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7E810" w14:textId="77777777" w:rsidR="00A72523" w:rsidRPr="00F86C10" w:rsidRDefault="00A72523" w:rsidP="00EB1F7E">
      <w:pPr>
        <w:jc w:val="lowKashida"/>
        <w:rPr>
          <w:rFonts w:asciiTheme="majorBidi" w:hAnsiTheme="majorBidi" w:cstheme="majorBidi"/>
          <w:b/>
          <w:bCs/>
          <w:sz w:val="24"/>
          <w:szCs w:val="24"/>
          <w:rtl/>
        </w:rPr>
      </w:pPr>
    </w:p>
    <w:p w14:paraId="17DE6E41" w14:textId="77777777" w:rsidR="00EB1F7E" w:rsidRPr="00F86C10" w:rsidRDefault="00EB1F7E" w:rsidP="00182837">
      <w:pPr>
        <w:jc w:val="center"/>
        <w:rPr>
          <w:rFonts w:asciiTheme="majorBidi" w:hAnsiTheme="majorBidi" w:cstheme="majorBidi"/>
          <w:b/>
          <w:bCs/>
          <w:sz w:val="24"/>
          <w:szCs w:val="24"/>
        </w:rPr>
      </w:pPr>
    </w:p>
    <w:p w14:paraId="4B386F2E" w14:textId="77777777" w:rsidR="00EB1F7E" w:rsidRPr="00F86C10" w:rsidRDefault="00EB1F7E" w:rsidP="00182837">
      <w:pPr>
        <w:jc w:val="center"/>
        <w:rPr>
          <w:rFonts w:asciiTheme="majorBidi" w:hAnsiTheme="majorBidi" w:cstheme="majorBidi"/>
          <w:b/>
          <w:bCs/>
          <w:sz w:val="24"/>
          <w:szCs w:val="24"/>
        </w:rPr>
      </w:pPr>
    </w:p>
    <w:p w14:paraId="4F0E210F" w14:textId="77777777" w:rsidR="00EB1F7E" w:rsidRPr="00F86C10" w:rsidRDefault="00A46D7F" w:rsidP="00182837">
      <w:pPr>
        <w:jc w:val="center"/>
        <w:rPr>
          <w:rFonts w:asciiTheme="majorBidi" w:hAnsiTheme="majorBidi" w:cstheme="majorBidi"/>
          <w:b/>
          <w:bCs/>
          <w:sz w:val="24"/>
          <w:szCs w:val="24"/>
        </w:rPr>
      </w:pPr>
      <w:r w:rsidRPr="00F86C10">
        <w:rPr>
          <w:rFonts w:asciiTheme="majorBidi" w:hAnsiTheme="majorBidi" w:cstheme="majorBidi"/>
          <w:b/>
          <w:bCs/>
          <w:sz w:val="24"/>
          <w:szCs w:val="24"/>
        </w:rPr>
        <w:t>Search for Common Ground</w:t>
      </w:r>
    </w:p>
    <w:p w14:paraId="6C17251F" w14:textId="77777777" w:rsidR="00DC5EAE" w:rsidRPr="00F86C10" w:rsidRDefault="00F642CB" w:rsidP="00182837">
      <w:pPr>
        <w:jc w:val="center"/>
        <w:rPr>
          <w:rFonts w:asciiTheme="majorBidi" w:hAnsiTheme="majorBidi" w:cstheme="majorBidi"/>
          <w:b/>
          <w:bCs/>
          <w:sz w:val="24"/>
          <w:szCs w:val="24"/>
        </w:rPr>
      </w:pPr>
      <w:r w:rsidRPr="00F86C10">
        <w:rPr>
          <w:rFonts w:asciiTheme="majorBidi" w:hAnsiTheme="majorBidi" w:cstheme="majorBidi"/>
          <w:b/>
          <w:bCs/>
          <w:sz w:val="24"/>
          <w:szCs w:val="24"/>
        </w:rPr>
        <w:t>Regional Cooperative Health Initiative</w:t>
      </w:r>
    </w:p>
    <w:p w14:paraId="4EF80CF3" w14:textId="77777777" w:rsidR="00DC5EAE" w:rsidRPr="00F86C10" w:rsidRDefault="00DC5EAE" w:rsidP="00182837">
      <w:pPr>
        <w:jc w:val="center"/>
        <w:rPr>
          <w:rFonts w:asciiTheme="majorBidi" w:hAnsiTheme="majorBidi" w:cstheme="majorBidi"/>
          <w:b/>
          <w:bCs/>
          <w:sz w:val="24"/>
          <w:szCs w:val="24"/>
        </w:rPr>
      </w:pPr>
    </w:p>
    <w:p w14:paraId="1D159554" w14:textId="77777777" w:rsidR="007C7584" w:rsidRPr="00F86C10" w:rsidRDefault="007C7584" w:rsidP="00182837">
      <w:pPr>
        <w:jc w:val="center"/>
        <w:rPr>
          <w:rFonts w:asciiTheme="majorBidi" w:hAnsiTheme="majorBidi" w:cstheme="majorBidi"/>
          <w:b/>
          <w:bCs/>
          <w:sz w:val="24"/>
          <w:szCs w:val="24"/>
        </w:rPr>
      </w:pPr>
    </w:p>
    <w:p w14:paraId="600E8331" w14:textId="77777777" w:rsidR="00DC5EAE" w:rsidRPr="00F86C10" w:rsidRDefault="00DC5EAE" w:rsidP="00182837">
      <w:pPr>
        <w:jc w:val="center"/>
        <w:rPr>
          <w:rFonts w:asciiTheme="majorBidi" w:hAnsiTheme="majorBidi" w:cstheme="majorBidi"/>
          <w:b/>
          <w:bCs/>
          <w:sz w:val="24"/>
          <w:szCs w:val="24"/>
        </w:rPr>
      </w:pPr>
    </w:p>
    <w:p w14:paraId="27CBDA2D" w14:textId="77777777" w:rsidR="00DC5EAE" w:rsidRPr="00F86C10" w:rsidRDefault="00B420B2" w:rsidP="00B746F7">
      <w:pPr>
        <w:jc w:val="center"/>
        <w:rPr>
          <w:rFonts w:asciiTheme="majorBidi" w:hAnsiTheme="majorBidi" w:cstheme="majorBidi"/>
          <w:b/>
          <w:bCs/>
          <w:sz w:val="24"/>
          <w:szCs w:val="24"/>
        </w:rPr>
      </w:pPr>
      <w:r w:rsidRPr="00F86C10">
        <w:rPr>
          <w:rFonts w:asciiTheme="majorBidi" w:hAnsiTheme="majorBidi" w:cstheme="majorBidi"/>
          <w:b/>
          <w:bCs/>
          <w:sz w:val="24"/>
          <w:szCs w:val="24"/>
        </w:rPr>
        <w:t>Final Evaluation of the Program</w:t>
      </w:r>
    </w:p>
    <w:p w14:paraId="527DAEFD" w14:textId="77777777" w:rsidR="00A46D7F" w:rsidRPr="00F86C10" w:rsidRDefault="00A46D7F" w:rsidP="00B746F7">
      <w:pPr>
        <w:jc w:val="center"/>
        <w:rPr>
          <w:rFonts w:asciiTheme="majorBidi" w:hAnsiTheme="majorBidi" w:cstheme="majorBidi"/>
          <w:b/>
          <w:bCs/>
          <w:sz w:val="24"/>
          <w:szCs w:val="24"/>
        </w:rPr>
      </w:pPr>
    </w:p>
    <w:p w14:paraId="3AAEF40E" w14:textId="77777777" w:rsidR="00A46D7F" w:rsidRPr="00F86C10" w:rsidRDefault="00A46D7F" w:rsidP="00B746F7">
      <w:pPr>
        <w:jc w:val="center"/>
        <w:rPr>
          <w:rFonts w:asciiTheme="majorBidi" w:hAnsiTheme="majorBidi" w:cstheme="majorBidi"/>
          <w:b/>
          <w:bCs/>
          <w:sz w:val="24"/>
          <w:szCs w:val="24"/>
        </w:rPr>
      </w:pPr>
    </w:p>
    <w:p w14:paraId="64D59640" w14:textId="77777777" w:rsidR="00A46D7F" w:rsidRPr="00F86C10" w:rsidRDefault="00A46D7F" w:rsidP="00B746F7">
      <w:pPr>
        <w:jc w:val="center"/>
        <w:rPr>
          <w:rFonts w:asciiTheme="majorBidi" w:hAnsiTheme="majorBidi" w:cstheme="majorBidi"/>
          <w:b/>
          <w:bCs/>
          <w:sz w:val="24"/>
          <w:szCs w:val="24"/>
        </w:rPr>
      </w:pPr>
      <w:r w:rsidRPr="00F86C10">
        <w:rPr>
          <w:rFonts w:asciiTheme="majorBidi" w:hAnsiTheme="majorBidi" w:cstheme="majorBidi"/>
          <w:b/>
          <w:bCs/>
          <w:sz w:val="24"/>
          <w:szCs w:val="24"/>
        </w:rPr>
        <w:t>Submitted by</w:t>
      </w:r>
    </w:p>
    <w:p w14:paraId="70F1F4EE" w14:textId="77777777" w:rsidR="00A46D7F" w:rsidRPr="00F86C10" w:rsidRDefault="00A46D7F" w:rsidP="00B746F7">
      <w:pPr>
        <w:jc w:val="center"/>
        <w:rPr>
          <w:rFonts w:asciiTheme="majorBidi" w:hAnsiTheme="majorBidi" w:cstheme="majorBidi"/>
          <w:b/>
          <w:bCs/>
          <w:sz w:val="24"/>
          <w:szCs w:val="24"/>
        </w:rPr>
      </w:pPr>
      <w:r w:rsidRPr="00F86C10">
        <w:rPr>
          <w:rFonts w:asciiTheme="majorBidi" w:hAnsiTheme="majorBidi" w:cstheme="majorBidi"/>
          <w:b/>
          <w:bCs/>
          <w:sz w:val="24"/>
          <w:szCs w:val="24"/>
        </w:rPr>
        <w:t>Arab World for Research and Development</w:t>
      </w:r>
    </w:p>
    <w:p w14:paraId="0D4E4CF1" w14:textId="77777777" w:rsidR="00A46D7F" w:rsidRPr="00F86C10" w:rsidRDefault="00A46D7F" w:rsidP="00B746F7">
      <w:pPr>
        <w:jc w:val="center"/>
        <w:rPr>
          <w:rFonts w:asciiTheme="majorBidi" w:hAnsiTheme="majorBidi" w:cstheme="majorBidi"/>
          <w:b/>
          <w:bCs/>
          <w:sz w:val="24"/>
          <w:szCs w:val="24"/>
        </w:rPr>
      </w:pPr>
    </w:p>
    <w:p w14:paraId="0FEA8468" w14:textId="77777777" w:rsidR="00A46D7F" w:rsidRPr="00F86C10" w:rsidRDefault="00A46D7F" w:rsidP="00B746F7">
      <w:pPr>
        <w:jc w:val="center"/>
        <w:rPr>
          <w:rFonts w:asciiTheme="majorBidi" w:hAnsiTheme="majorBidi" w:cstheme="majorBidi"/>
          <w:b/>
          <w:bCs/>
          <w:sz w:val="24"/>
          <w:szCs w:val="24"/>
        </w:rPr>
      </w:pPr>
    </w:p>
    <w:p w14:paraId="32E64EDE" w14:textId="77777777" w:rsidR="00A46D7F" w:rsidRPr="00F86C10" w:rsidRDefault="00A46D7F" w:rsidP="00B746F7">
      <w:pPr>
        <w:jc w:val="center"/>
        <w:rPr>
          <w:rFonts w:asciiTheme="majorBidi" w:hAnsiTheme="majorBidi" w:cstheme="majorBidi"/>
          <w:b/>
          <w:bCs/>
          <w:sz w:val="24"/>
          <w:szCs w:val="24"/>
        </w:rPr>
      </w:pPr>
    </w:p>
    <w:p w14:paraId="486C6042" w14:textId="77777777" w:rsidR="00DC5EAE" w:rsidRPr="00F86C10" w:rsidRDefault="00DC5EAE" w:rsidP="00182837">
      <w:pPr>
        <w:jc w:val="center"/>
        <w:rPr>
          <w:rFonts w:asciiTheme="majorBidi" w:hAnsiTheme="majorBidi" w:cstheme="majorBidi"/>
          <w:b/>
          <w:bCs/>
          <w:sz w:val="24"/>
          <w:szCs w:val="24"/>
        </w:rPr>
      </w:pPr>
    </w:p>
    <w:p w14:paraId="00B59401" w14:textId="77777777" w:rsidR="00DC5EAE" w:rsidRPr="00F86C10" w:rsidRDefault="00DC5EAE" w:rsidP="00182837">
      <w:pPr>
        <w:jc w:val="center"/>
        <w:rPr>
          <w:rFonts w:asciiTheme="majorBidi" w:hAnsiTheme="majorBidi" w:cstheme="majorBidi"/>
          <w:b/>
          <w:bCs/>
          <w:sz w:val="24"/>
          <w:szCs w:val="24"/>
        </w:rPr>
      </w:pPr>
    </w:p>
    <w:p w14:paraId="50FB9D8A" w14:textId="77777777" w:rsidR="00DC5EAE" w:rsidRPr="00F86C10" w:rsidRDefault="00DC5EAE" w:rsidP="00182837">
      <w:pPr>
        <w:jc w:val="center"/>
        <w:rPr>
          <w:rFonts w:asciiTheme="majorBidi" w:hAnsiTheme="majorBidi" w:cstheme="majorBidi"/>
          <w:b/>
          <w:bCs/>
          <w:sz w:val="24"/>
          <w:szCs w:val="24"/>
        </w:rPr>
      </w:pPr>
    </w:p>
    <w:p w14:paraId="5FD7934B" w14:textId="77777777" w:rsidR="00DC5EAE" w:rsidRPr="00F86C10" w:rsidRDefault="00DC5EAE" w:rsidP="00EB1F7E">
      <w:pPr>
        <w:jc w:val="center"/>
        <w:rPr>
          <w:rFonts w:asciiTheme="majorBidi" w:hAnsiTheme="majorBidi" w:cstheme="majorBidi"/>
          <w:b/>
          <w:bCs/>
          <w:sz w:val="24"/>
          <w:szCs w:val="24"/>
        </w:rPr>
      </w:pPr>
    </w:p>
    <w:p w14:paraId="6C3A9995" w14:textId="77777777" w:rsidR="00B420B2" w:rsidRPr="00F86C10" w:rsidRDefault="00B420B2" w:rsidP="00EB1F7E">
      <w:pPr>
        <w:jc w:val="center"/>
        <w:rPr>
          <w:rFonts w:asciiTheme="majorBidi" w:hAnsiTheme="majorBidi" w:cstheme="majorBidi"/>
          <w:b/>
          <w:bCs/>
          <w:sz w:val="24"/>
          <w:szCs w:val="24"/>
        </w:rPr>
      </w:pPr>
    </w:p>
    <w:p w14:paraId="1F22D434" w14:textId="756692D6" w:rsidR="00894B78" w:rsidRPr="00F86C10" w:rsidRDefault="00277A3B" w:rsidP="00B420B2">
      <w:pPr>
        <w:jc w:val="center"/>
        <w:rPr>
          <w:rFonts w:asciiTheme="majorBidi" w:hAnsiTheme="majorBidi" w:cstheme="majorBidi"/>
          <w:b/>
          <w:bCs/>
          <w:sz w:val="24"/>
          <w:szCs w:val="24"/>
        </w:rPr>
      </w:pPr>
      <w:r w:rsidRPr="00F86C10">
        <w:rPr>
          <w:rFonts w:asciiTheme="majorBidi" w:hAnsiTheme="majorBidi" w:cstheme="majorBidi"/>
          <w:b/>
          <w:bCs/>
          <w:sz w:val="24"/>
          <w:szCs w:val="24"/>
        </w:rPr>
        <w:t>April</w:t>
      </w:r>
      <w:r w:rsidR="00B420B2" w:rsidRPr="00F86C10">
        <w:rPr>
          <w:rFonts w:asciiTheme="majorBidi" w:hAnsiTheme="majorBidi" w:cstheme="majorBidi"/>
          <w:b/>
          <w:bCs/>
          <w:sz w:val="24"/>
          <w:szCs w:val="24"/>
        </w:rPr>
        <w:t xml:space="preserve"> 2017</w:t>
      </w:r>
    </w:p>
    <w:p w14:paraId="16339819" w14:textId="77777777" w:rsidR="00247D85" w:rsidRPr="00F86C10" w:rsidRDefault="00247D85" w:rsidP="00182837">
      <w:pPr>
        <w:pStyle w:val="ListParagraph"/>
        <w:ind w:left="0"/>
        <w:jc w:val="lowKashida"/>
        <w:rPr>
          <w:rFonts w:asciiTheme="majorBidi" w:hAnsiTheme="majorBidi" w:cstheme="majorBidi"/>
          <w:b/>
          <w:bCs/>
          <w:sz w:val="24"/>
          <w:szCs w:val="24"/>
        </w:rPr>
      </w:pPr>
    </w:p>
    <w:p w14:paraId="545EBC51" w14:textId="77777777" w:rsidR="00B420B2" w:rsidRPr="00F86C10" w:rsidRDefault="00B420B2" w:rsidP="00182837">
      <w:pPr>
        <w:pStyle w:val="ListParagraph"/>
        <w:ind w:left="0"/>
        <w:jc w:val="lowKashida"/>
        <w:rPr>
          <w:rFonts w:asciiTheme="majorBidi" w:hAnsiTheme="majorBidi" w:cstheme="majorBidi"/>
          <w:b/>
          <w:bCs/>
          <w:sz w:val="24"/>
          <w:szCs w:val="24"/>
        </w:rPr>
      </w:pPr>
    </w:p>
    <w:p w14:paraId="516B42F8" w14:textId="77777777" w:rsidR="00B420B2" w:rsidRPr="00F86C10" w:rsidRDefault="00B420B2" w:rsidP="00182837">
      <w:pPr>
        <w:pStyle w:val="ListParagraph"/>
        <w:ind w:left="0"/>
        <w:jc w:val="lowKashida"/>
        <w:rPr>
          <w:rFonts w:asciiTheme="majorBidi" w:hAnsiTheme="majorBidi" w:cstheme="majorBidi"/>
          <w:b/>
          <w:bCs/>
          <w:sz w:val="24"/>
          <w:szCs w:val="24"/>
        </w:rPr>
      </w:pPr>
    </w:p>
    <w:p w14:paraId="1AF5123E" w14:textId="77777777" w:rsidR="00B420B2" w:rsidRPr="00F86C10" w:rsidRDefault="00B420B2" w:rsidP="00182837">
      <w:pPr>
        <w:pStyle w:val="ListParagraph"/>
        <w:ind w:left="0"/>
        <w:jc w:val="lowKashida"/>
        <w:rPr>
          <w:rFonts w:asciiTheme="majorBidi" w:hAnsiTheme="majorBidi" w:cstheme="majorBidi"/>
          <w:b/>
          <w:bCs/>
          <w:sz w:val="24"/>
          <w:szCs w:val="24"/>
        </w:rPr>
      </w:pPr>
    </w:p>
    <w:p w14:paraId="46C98873" w14:textId="77777777" w:rsidR="00B420B2" w:rsidRPr="00F86C10" w:rsidRDefault="00B420B2" w:rsidP="00182837">
      <w:pPr>
        <w:pStyle w:val="ListParagraph"/>
        <w:ind w:left="0"/>
        <w:jc w:val="lowKashida"/>
        <w:rPr>
          <w:rFonts w:asciiTheme="majorBidi" w:hAnsiTheme="majorBidi" w:cstheme="majorBidi"/>
          <w:b/>
          <w:bCs/>
          <w:sz w:val="24"/>
          <w:szCs w:val="24"/>
        </w:rPr>
      </w:pPr>
    </w:p>
    <w:p w14:paraId="3C8478E5" w14:textId="77777777" w:rsidR="00B420B2" w:rsidRPr="00F86C10" w:rsidRDefault="00B420B2" w:rsidP="00182837">
      <w:pPr>
        <w:pStyle w:val="ListParagraph"/>
        <w:ind w:left="0"/>
        <w:jc w:val="lowKashida"/>
        <w:rPr>
          <w:rFonts w:asciiTheme="majorBidi" w:hAnsiTheme="majorBidi" w:cstheme="majorBidi"/>
          <w:b/>
          <w:bCs/>
          <w:sz w:val="24"/>
          <w:szCs w:val="24"/>
        </w:rPr>
      </w:pPr>
    </w:p>
    <w:p w14:paraId="411ED038" w14:textId="77777777" w:rsidR="00B420B2" w:rsidRPr="00F86C10" w:rsidRDefault="00B420B2" w:rsidP="00182837">
      <w:pPr>
        <w:pStyle w:val="ListParagraph"/>
        <w:ind w:left="0"/>
        <w:jc w:val="lowKashida"/>
        <w:rPr>
          <w:rFonts w:asciiTheme="majorBidi" w:hAnsiTheme="majorBidi" w:cstheme="majorBidi"/>
          <w:b/>
          <w:bCs/>
          <w:sz w:val="24"/>
          <w:szCs w:val="24"/>
        </w:rPr>
      </w:pPr>
    </w:p>
    <w:p w14:paraId="5626C4D1" w14:textId="4021508F" w:rsidR="009800F5" w:rsidRPr="00F86C10" w:rsidRDefault="009800F5" w:rsidP="00F806B2">
      <w:pPr>
        <w:spacing w:after="0" w:line="240" w:lineRule="auto"/>
        <w:jc w:val="center"/>
        <w:rPr>
          <w:rFonts w:asciiTheme="majorBidi" w:hAnsiTheme="majorBidi" w:cstheme="majorBidi"/>
          <w:b/>
          <w:bCs/>
          <w:sz w:val="24"/>
          <w:szCs w:val="24"/>
        </w:rPr>
      </w:pPr>
      <w:r w:rsidRPr="00F86C10">
        <w:rPr>
          <w:rFonts w:asciiTheme="majorBidi" w:hAnsiTheme="majorBidi" w:cstheme="majorBidi"/>
          <w:b/>
          <w:bCs/>
          <w:sz w:val="24"/>
          <w:szCs w:val="24"/>
        </w:rPr>
        <w:br w:type="page"/>
      </w:r>
      <w:r w:rsidR="009227C3" w:rsidRPr="00F86C10">
        <w:rPr>
          <w:rFonts w:asciiTheme="majorBidi" w:hAnsiTheme="majorBidi" w:cstheme="majorBidi"/>
          <w:b/>
          <w:bCs/>
          <w:sz w:val="24"/>
          <w:szCs w:val="24"/>
        </w:rPr>
        <w:lastRenderedPageBreak/>
        <w:t>Acknowledgements</w:t>
      </w:r>
    </w:p>
    <w:p w14:paraId="285962EA" w14:textId="6AA6FDB1" w:rsidR="009800F5" w:rsidRPr="00F86C10" w:rsidRDefault="00F25B3F">
      <w:pPr>
        <w:spacing w:after="0" w:line="240" w:lineRule="auto"/>
        <w:rPr>
          <w:rFonts w:asciiTheme="majorBidi" w:hAnsiTheme="majorBidi" w:cstheme="majorBidi"/>
          <w:b/>
          <w:bCs/>
          <w:sz w:val="24"/>
          <w:szCs w:val="24"/>
        </w:rPr>
      </w:pPr>
      <w:r w:rsidRPr="00F86C10">
        <w:rPr>
          <w:rFonts w:asciiTheme="majorBidi" w:hAnsiTheme="majorBidi" w:cstheme="majorBidi"/>
          <w:b/>
          <w:noProof/>
          <w:sz w:val="24"/>
          <w:szCs w:val="24"/>
        </w:rPr>
        <mc:AlternateContent>
          <mc:Choice Requires="wps">
            <w:drawing>
              <wp:anchor distT="0" distB="0" distL="114300" distR="114300" simplePos="0" relativeHeight="251700224" behindDoc="1" locked="0" layoutInCell="1" allowOverlap="1" wp14:anchorId="235F64F1" wp14:editId="793C4F52">
                <wp:simplePos x="0" y="0"/>
                <wp:positionH relativeFrom="column">
                  <wp:posOffset>-25400</wp:posOffset>
                </wp:positionH>
                <wp:positionV relativeFrom="paragraph">
                  <wp:posOffset>669290</wp:posOffset>
                </wp:positionV>
                <wp:extent cx="5448300" cy="2623820"/>
                <wp:effectExtent l="57150" t="19050" r="57150" b="81280"/>
                <wp:wrapNone/>
                <wp:docPr id="41" name="Rectangle 41"/>
                <wp:cNvGraphicFramePr/>
                <a:graphic xmlns:a="http://schemas.openxmlformats.org/drawingml/2006/main">
                  <a:graphicData uri="http://schemas.microsoft.com/office/word/2010/wordprocessingShape">
                    <wps:wsp>
                      <wps:cNvSpPr/>
                      <wps:spPr>
                        <a:xfrm>
                          <a:off x="0" y="0"/>
                          <a:ext cx="5448300" cy="2623820"/>
                        </a:xfrm>
                        <a:prstGeom prst="rect">
                          <a:avLst/>
                        </a:prstGeom>
                        <a:solidFill>
                          <a:srgbClr val="E5C340"/>
                        </a:solidFill>
                        <a:ln>
                          <a:noFill/>
                        </a:ln>
                      </wps:spPr>
                      <wps:style>
                        <a:lnRef idx="1">
                          <a:schemeClr val="accent1"/>
                        </a:lnRef>
                        <a:fillRef idx="3">
                          <a:schemeClr val="accent1"/>
                        </a:fillRef>
                        <a:effectRef idx="2">
                          <a:schemeClr val="accent1"/>
                        </a:effectRef>
                        <a:fontRef idx="minor">
                          <a:schemeClr val="lt1"/>
                        </a:fontRef>
                      </wps:style>
                      <wps:txbx>
                        <w:txbxContent>
                          <w:p w14:paraId="19BBF188" w14:textId="7A7DAB9F" w:rsidR="00A06F37" w:rsidRPr="001874D7" w:rsidRDefault="00A06F37" w:rsidP="00766E6F">
                            <w:pPr>
                              <w:tabs>
                                <w:tab w:val="left" w:pos="90"/>
                              </w:tabs>
                              <w:jc w:val="both"/>
                              <w:rPr>
                                <w:rFonts w:cs="Calibri"/>
                              </w:rPr>
                            </w:pPr>
                            <w:r w:rsidRPr="001874D7">
                              <w:rPr>
                                <w:rFonts w:cs="Calibri"/>
                              </w:rPr>
                              <w:t>AWRAD is grateful for the opport</w:t>
                            </w:r>
                            <w:r>
                              <w:rPr>
                                <w:rFonts w:cs="Calibri"/>
                              </w:rPr>
                              <w:t>unity provided by the Search for Common Ground</w:t>
                            </w:r>
                            <w:r w:rsidRPr="001874D7">
                              <w:rPr>
                                <w:rFonts w:cs="Calibri"/>
                              </w:rPr>
                              <w:t xml:space="preserve"> to undertake the indep</w:t>
                            </w:r>
                            <w:r>
                              <w:rPr>
                                <w:rFonts w:cs="Calibri"/>
                              </w:rPr>
                              <w:t xml:space="preserve">endent evaluation of the Regional Health Cooperative Initiative. </w:t>
                            </w:r>
                            <w:r w:rsidRPr="001874D7">
                              <w:rPr>
                                <w:rFonts w:cs="Calibri"/>
                              </w:rPr>
                              <w:t>The team is par</w:t>
                            </w:r>
                            <w:r>
                              <w:rPr>
                                <w:rFonts w:cs="Calibri"/>
                              </w:rPr>
                              <w:t xml:space="preserve">ticularly grateful to </w:t>
                            </w:r>
                            <w:proofErr w:type="spellStart"/>
                            <w:r>
                              <w:rPr>
                                <w:rFonts w:cs="Calibri"/>
                              </w:rPr>
                              <w:t>Rawan</w:t>
                            </w:r>
                            <w:proofErr w:type="spellEnd"/>
                            <w:r>
                              <w:rPr>
                                <w:rFonts w:cs="Calibri"/>
                              </w:rPr>
                              <w:t xml:space="preserve"> </w:t>
                            </w:r>
                            <w:proofErr w:type="spellStart"/>
                            <w:r>
                              <w:rPr>
                                <w:rFonts w:cs="Calibri"/>
                              </w:rPr>
                              <w:t>Assaly</w:t>
                            </w:r>
                            <w:proofErr w:type="spellEnd"/>
                            <w:r w:rsidRPr="001874D7">
                              <w:rPr>
                                <w:rFonts w:cs="Calibri"/>
                              </w:rPr>
                              <w:t xml:space="preserve">, the </w:t>
                            </w:r>
                            <w:r>
                              <w:rPr>
                                <w:rFonts w:cs="Calibri"/>
                              </w:rPr>
                              <w:t xml:space="preserve">SFCG DM&amp;E Coordinator, </w:t>
                            </w:r>
                            <w:proofErr w:type="spellStart"/>
                            <w:r>
                              <w:rPr>
                                <w:rFonts w:cs="Calibri"/>
                              </w:rPr>
                              <w:t>Wajdi</w:t>
                            </w:r>
                            <w:proofErr w:type="spellEnd"/>
                            <w:r>
                              <w:rPr>
                                <w:rFonts w:cs="Calibri"/>
                              </w:rPr>
                              <w:t xml:space="preserve"> </w:t>
                            </w:r>
                            <w:proofErr w:type="spellStart"/>
                            <w:r>
                              <w:rPr>
                                <w:rFonts w:cs="Calibri"/>
                              </w:rPr>
                              <w:t>Bkeirat</w:t>
                            </w:r>
                            <w:proofErr w:type="spellEnd"/>
                            <w:r>
                              <w:rPr>
                                <w:rFonts w:cs="Calibri"/>
                              </w:rPr>
                              <w:t>, Health Project Manager</w:t>
                            </w:r>
                            <w:r w:rsidRPr="001874D7">
                              <w:rPr>
                                <w:rFonts w:cs="Calibri"/>
                              </w:rPr>
                              <w:t xml:space="preserve"> at the </w:t>
                            </w:r>
                            <w:r>
                              <w:rPr>
                                <w:rFonts w:cs="Calibri"/>
                              </w:rPr>
                              <w:t>SFCG, Sari Husseini, MECIDS Executive Officer at SFCG and Sharon Rosen, SFCG Co-Director</w:t>
                            </w:r>
                            <w:r w:rsidRPr="001874D7">
                              <w:rPr>
                                <w:rFonts w:cs="Calibri"/>
                              </w:rPr>
                              <w:t xml:space="preserve"> for their time and reflect</w:t>
                            </w:r>
                            <w:r>
                              <w:rPr>
                                <w:rFonts w:cs="Calibri"/>
                              </w:rPr>
                              <w:t xml:space="preserve">ions on the experience with the Regional Health Cooperative Initiative. </w:t>
                            </w:r>
                            <w:r w:rsidRPr="001874D7">
                              <w:rPr>
                                <w:rFonts w:cs="Calibri"/>
                              </w:rPr>
                              <w:t xml:space="preserve"> The team is equally grateful to all </w:t>
                            </w:r>
                            <w:r>
                              <w:rPr>
                                <w:rFonts w:cs="Calibri"/>
                              </w:rPr>
                              <w:t>regional MECIDS health</w:t>
                            </w:r>
                            <w:r w:rsidRPr="001874D7">
                              <w:rPr>
                                <w:rFonts w:cs="Calibri"/>
                              </w:rPr>
                              <w:t xml:space="preserve"> r</w:t>
                            </w:r>
                            <w:r>
                              <w:rPr>
                                <w:rFonts w:cs="Calibri"/>
                              </w:rPr>
                              <w:t xml:space="preserve">epresentatives, trainers, laboratory technicians and public health officials </w:t>
                            </w:r>
                            <w:r w:rsidRPr="001874D7">
                              <w:rPr>
                                <w:rFonts w:cs="Calibri"/>
                              </w:rPr>
                              <w:t>and others who made themselves available to meet with</w:t>
                            </w:r>
                            <w:r>
                              <w:rPr>
                                <w:rFonts w:cs="Calibri"/>
                              </w:rPr>
                              <w:t xml:space="preserve"> the Evaluation</w:t>
                            </w:r>
                            <w:r w:rsidRPr="001874D7">
                              <w:rPr>
                                <w:rFonts w:cs="Calibri"/>
                              </w:rPr>
                              <w:t xml:space="preserve"> team, and offered their views and suggestions. </w:t>
                            </w:r>
                          </w:p>
                          <w:p w14:paraId="069E129A" w14:textId="77777777" w:rsidR="00A06F37" w:rsidRDefault="00A06F37" w:rsidP="00CB18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F64F1" id="Rectangle 41" o:spid="_x0000_s1026" style="position:absolute;margin-left:-2pt;margin-top:52.7pt;width:429pt;height:206.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" fillcolor="#e5c340" stroked="f">
                <v:shadow on="t" color="black" opacity="22937f" origin=",.5" offset="0,.63889mm"/>
                <v:textbox>
                  <w:txbxContent>
                    <w:p w14:paraId="19BBF188" w14:textId="7A7DAB9F" w:rsidR="00A06F37" w:rsidRPr="001874D7" w:rsidRDefault="00A06F37" w:rsidP="00766E6F">
                      <w:pPr>
                        <w:tabs>
                          <w:tab w:val="left" w:pos="90"/>
                        </w:tabs>
                        <w:jc w:val="both"/>
                        <w:rPr>
                          <w:rFonts w:cs="Calibri"/>
                        </w:rPr>
                      </w:pPr>
                      <w:r w:rsidRPr="001874D7">
                        <w:rPr>
                          <w:rFonts w:cs="Calibri"/>
                        </w:rPr>
                        <w:t>AWRAD is grateful for the opport</w:t>
                      </w:r>
                      <w:r>
                        <w:rPr>
                          <w:rFonts w:cs="Calibri"/>
                        </w:rPr>
                        <w:t>unity provided by the Search for Common Ground</w:t>
                      </w:r>
                      <w:r w:rsidRPr="001874D7">
                        <w:rPr>
                          <w:rFonts w:cs="Calibri"/>
                        </w:rPr>
                        <w:t xml:space="preserve"> to undertake the indep</w:t>
                      </w:r>
                      <w:r>
                        <w:rPr>
                          <w:rFonts w:cs="Calibri"/>
                        </w:rPr>
                        <w:t xml:space="preserve">endent evaluation of the Regional Health Cooperative Initiative. </w:t>
                      </w:r>
                      <w:r w:rsidRPr="001874D7">
                        <w:rPr>
                          <w:rFonts w:cs="Calibri"/>
                        </w:rPr>
                        <w:t>The team is par</w:t>
                      </w:r>
                      <w:r>
                        <w:rPr>
                          <w:rFonts w:cs="Calibri"/>
                        </w:rPr>
                        <w:t xml:space="preserve">ticularly grateful to </w:t>
                      </w:r>
                      <w:proofErr w:type="spellStart"/>
                      <w:r>
                        <w:rPr>
                          <w:rFonts w:cs="Calibri"/>
                        </w:rPr>
                        <w:t>Rawan</w:t>
                      </w:r>
                      <w:proofErr w:type="spellEnd"/>
                      <w:r>
                        <w:rPr>
                          <w:rFonts w:cs="Calibri"/>
                        </w:rPr>
                        <w:t xml:space="preserve"> </w:t>
                      </w:r>
                      <w:proofErr w:type="spellStart"/>
                      <w:r>
                        <w:rPr>
                          <w:rFonts w:cs="Calibri"/>
                        </w:rPr>
                        <w:t>Assaly</w:t>
                      </w:r>
                      <w:proofErr w:type="spellEnd"/>
                      <w:r w:rsidRPr="001874D7">
                        <w:rPr>
                          <w:rFonts w:cs="Calibri"/>
                        </w:rPr>
                        <w:t xml:space="preserve">, the </w:t>
                      </w:r>
                      <w:r>
                        <w:rPr>
                          <w:rFonts w:cs="Calibri"/>
                        </w:rPr>
                        <w:t xml:space="preserve">SFCG DM&amp;E Coordinator, </w:t>
                      </w:r>
                      <w:proofErr w:type="spellStart"/>
                      <w:r>
                        <w:rPr>
                          <w:rFonts w:cs="Calibri"/>
                        </w:rPr>
                        <w:t>Wajdi</w:t>
                      </w:r>
                      <w:proofErr w:type="spellEnd"/>
                      <w:r>
                        <w:rPr>
                          <w:rFonts w:cs="Calibri"/>
                        </w:rPr>
                        <w:t xml:space="preserve"> </w:t>
                      </w:r>
                      <w:proofErr w:type="spellStart"/>
                      <w:r>
                        <w:rPr>
                          <w:rFonts w:cs="Calibri"/>
                        </w:rPr>
                        <w:t>Bkeirat</w:t>
                      </w:r>
                      <w:proofErr w:type="spellEnd"/>
                      <w:r>
                        <w:rPr>
                          <w:rFonts w:cs="Calibri"/>
                        </w:rPr>
                        <w:t>, Health Project Manager</w:t>
                      </w:r>
                      <w:r w:rsidRPr="001874D7">
                        <w:rPr>
                          <w:rFonts w:cs="Calibri"/>
                        </w:rPr>
                        <w:t xml:space="preserve"> at the </w:t>
                      </w:r>
                      <w:r>
                        <w:rPr>
                          <w:rFonts w:cs="Calibri"/>
                        </w:rPr>
                        <w:t>SFCG, Sari Husseini, MECIDS Executive Officer at SFCG and Sharon Rosen, SFCG Co-Director</w:t>
                      </w:r>
                      <w:r w:rsidRPr="001874D7">
                        <w:rPr>
                          <w:rFonts w:cs="Calibri"/>
                        </w:rPr>
                        <w:t xml:space="preserve"> for their time and reflect</w:t>
                      </w:r>
                      <w:r>
                        <w:rPr>
                          <w:rFonts w:cs="Calibri"/>
                        </w:rPr>
                        <w:t xml:space="preserve">ions on the experience with the Regional Health Cooperative Initiative. </w:t>
                      </w:r>
                      <w:r w:rsidRPr="001874D7">
                        <w:rPr>
                          <w:rFonts w:cs="Calibri"/>
                        </w:rPr>
                        <w:t xml:space="preserve"> The team is equally grateful to all </w:t>
                      </w:r>
                      <w:r>
                        <w:rPr>
                          <w:rFonts w:cs="Calibri"/>
                        </w:rPr>
                        <w:t>regional MECIDS health</w:t>
                      </w:r>
                      <w:r w:rsidRPr="001874D7">
                        <w:rPr>
                          <w:rFonts w:cs="Calibri"/>
                        </w:rPr>
                        <w:t xml:space="preserve"> r</w:t>
                      </w:r>
                      <w:r>
                        <w:rPr>
                          <w:rFonts w:cs="Calibri"/>
                        </w:rPr>
                        <w:t xml:space="preserve">epresentatives, trainers, laboratory technicians and public health officials </w:t>
                      </w:r>
                      <w:r w:rsidRPr="001874D7">
                        <w:rPr>
                          <w:rFonts w:cs="Calibri"/>
                        </w:rPr>
                        <w:t>and others who made themselves available to meet with</w:t>
                      </w:r>
                      <w:r>
                        <w:rPr>
                          <w:rFonts w:cs="Calibri"/>
                        </w:rPr>
                        <w:t xml:space="preserve"> the Evaluation</w:t>
                      </w:r>
                      <w:r w:rsidRPr="001874D7">
                        <w:rPr>
                          <w:rFonts w:cs="Calibri"/>
                        </w:rPr>
                        <w:t xml:space="preserve"> team, and offered their views and suggestions. </w:t>
                      </w:r>
                    </w:p>
                    <w:p w14:paraId="069E129A" w14:textId="77777777" w:rsidR="00A06F37" w:rsidRDefault="00A06F37" w:rsidP="00CB18F3">
                      <w:pPr>
                        <w:jc w:val="center"/>
                      </w:pPr>
                    </w:p>
                  </w:txbxContent>
                </v:textbox>
              </v:rect>
            </w:pict>
          </mc:Fallback>
        </mc:AlternateContent>
      </w:r>
      <w:r w:rsidR="009800F5" w:rsidRPr="00F86C10">
        <w:rPr>
          <w:rFonts w:asciiTheme="majorBidi" w:hAnsiTheme="majorBidi" w:cstheme="majorBidi"/>
          <w:b/>
          <w:bCs/>
          <w:sz w:val="24"/>
          <w:szCs w:val="24"/>
        </w:rPr>
        <w:br w:type="page"/>
      </w:r>
    </w:p>
    <w:p w14:paraId="08346E72" w14:textId="77777777" w:rsidR="009800F5" w:rsidRPr="00F86C10" w:rsidRDefault="009800F5">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lastRenderedPageBreak/>
        <w:t>List of Tables and Charts</w:t>
      </w:r>
    </w:p>
    <w:p w14:paraId="5E7DD12C" w14:textId="77777777" w:rsidR="00396D05" w:rsidRPr="00F86C10" w:rsidRDefault="00396D05">
      <w:pPr>
        <w:spacing w:after="0" w:line="240" w:lineRule="auto"/>
        <w:rPr>
          <w:rFonts w:asciiTheme="majorBidi" w:hAnsiTheme="majorBidi" w:cstheme="majorBidi"/>
          <w:b/>
          <w:bCs/>
          <w:sz w:val="24"/>
          <w:szCs w:val="24"/>
        </w:rPr>
      </w:pPr>
    </w:p>
    <w:p w14:paraId="1BCE62F2" w14:textId="77777777" w:rsidR="00396D05" w:rsidRPr="00F86C10" w:rsidRDefault="00396D05" w:rsidP="00396D05">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Tables</w:t>
      </w:r>
    </w:p>
    <w:p w14:paraId="57B6AF36" w14:textId="77777777" w:rsidR="00396D05" w:rsidRPr="00F86C10" w:rsidRDefault="00396D05" w:rsidP="00396D05">
      <w:pPr>
        <w:spacing w:after="0" w:line="240" w:lineRule="auto"/>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1188"/>
        <w:gridCol w:w="7830"/>
      </w:tblGrid>
      <w:tr w:rsidR="00396D05" w:rsidRPr="00F86C10" w14:paraId="5464E341" w14:textId="77777777" w:rsidTr="000B4901">
        <w:tc>
          <w:tcPr>
            <w:tcW w:w="1188" w:type="dxa"/>
          </w:tcPr>
          <w:p w14:paraId="166C8788" w14:textId="77777777" w:rsidR="00396D05" w:rsidRPr="00F86C10" w:rsidRDefault="00396D05" w:rsidP="006301F1">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Table 1</w:t>
            </w:r>
          </w:p>
        </w:tc>
        <w:tc>
          <w:tcPr>
            <w:tcW w:w="7830" w:type="dxa"/>
          </w:tcPr>
          <w:p w14:paraId="5C9828DF" w14:textId="52605D00" w:rsidR="00396D05" w:rsidRPr="00F86C10" w:rsidRDefault="00485DAB" w:rsidP="00485DAB">
            <w:pPr>
              <w:spacing w:after="0" w:line="240" w:lineRule="auto"/>
              <w:jc w:val="lowKashida"/>
              <w:rPr>
                <w:rFonts w:asciiTheme="majorBidi" w:hAnsiTheme="majorBidi" w:cstheme="majorBidi"/>
                <w:b/>
                <w:bCs/>
                <w:sz w:val="24"/>
                <w:szCs w:val="24"/>
              </w:rPr>
            </w:pPr>
            <w:r w:rsidRPr="00F86C10">
              <w:rPr>
                <w:rFonts w:asciiTheme="majorBidi" w:hAnsiTheme="majorBidi" w:cstheme="majorBidi"/>
                <w:sz w:val="24"/>
                <w:szCs w:val="24"/>
                <w:lang w:bidi="ar-JO"/>
              </w:rPr>
              <w:t>Results framework</w:t>
            </w:r>
            <w:r w:rsidRPr="00F86C10">
              <w:rPr>
                <w:rFonts w:asciiTheme="majorBidi" w:hAnsiTheme="majorBidi" w:cstheme="majorBidi"/>
                <w:sz w:val="24"/>
                <w:szCs w:val="24"/>
              </w:rPr>
              <w:t xml:space="preserve"> </w:t>
            </w:r>
          </w:p>
        </w:tc>
      </w:tr>
      <w:tr w:rsidR="00396D05" w:rsidRPr="00F86C10" w14:paraId="25FF387D" w14:textId="77777777" w:rsidTr="000B4901">
        <w:tc>
          <w:tcPr>
            <w:tcW w:w="1188" w:type="dxa"/>
          </w:tcPr>
          <w:p w14:paraId="3D6F1233" w14:textId="77777777" w:rsidR="00396D05" w:rsidRPr="00F86C10" w:rsidRDefault="00396D05" w:rsidP="006301F1">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Table 2</w:t>
            </w:r>
          </w:p>
        </w:tc>
        <w:tc>
          <w:tcPr>
            <w:tcW w:w="7830" w:type="dxa"/>
          </w:tcPr>
          <w:p w14:paraId="691A0358" w14:textId="55DCADA1" w:rsidR="00396D05" w:rsidRPr="00F86C10" w:rsidRDefault="00485DAB" w:rsidP="006301F1">
            <w:pPr>
              <w:spacing w:after="0" w:line="240" w:lineRule="auto"/>
              <w:jc w:val="lowKashida"/>
              <w:rPr>
                <w:rFonts w:asciiTheme="majorBidi" w:hAnsiTheme="majorBidi" w:cstheme="majorBidi"/>
                <w:bCs/>
                <w:sz w:val="24"/>
                <w:szCs w:val="24"/>
              </w:rPr>
            </w:pPr>
            <w:r w:rsidRPr="00F86C10">
              <w:rPr>
                <w:rFonts w:asciiTheme="majorBidi" w:hAnsiTheme="majorBidi" w:cstheme="majorBidi"/>
                <w:sz w:val="24"/>
                <w:szCs w:val="24"/>
              </w:rPr>
              <w:t>Category of respondents compared with type of tool used</w:t>
            </w:r>
          </w:p>
        </w:tc>
      </w:tr>
      <w:tr w:rsidR="00396D05" w:rsidRPr="00F86C10" w14:paraId="369A97B8" w14:textId="77777777" w:rsidTr="000B4901">
        <w:tc>
          <w:tcPr>
            <w:tcW w:w="1188" w:type="dxa"/>
          </w:tcPr>
          <w:p w14:paraId="4B26CE01" w14:textId="77777777" w:rsidR="00396D05" w:rsidRPr="00F86C10" w:rsidRDefault="00396D05" w:rsidP="006301F1">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Table 3</w:t>
            </w:r>
          </w:p>
        </w:tc>
        <w:tc>
          <w:tcPr>
            <w:tcW w:w="7830" w:type="dxa"/>
          </w:tcPr>
          <w:p w14:paraId="2AB9D7DA" w14:textId="7132D886" w:rsidR="00396D05" w:rsidRPr="00F86C10" w:rsidRDefault="00485DAB" w:rsidP="00485DAB">
            <w:pPr>
              <w:pStyle w:val="ListParagraph"/>
              <w:spacing w:after="0"/>
              <w:ind w:left="0"/>
              <w:jc w:val="lowKashida"/>
              <w:rPr>
                <w:rFonts w:asciiTheme="majorBidi" w:hAnsiTheme="majorBidi" w:cstheme="majorBidi"/>
                <w:b/>
                <w:bCs/>
                <w:sz w:val="24"/>
                <w:szCs w:val="24"/>
              </w:rPr>
            </w:pPr>
            <w:r w:rsidRPr="00F86C10">
              <w:rPr>
                <w:rFonts w:asciiTheme="majorBidi" w:hAnsiTheme="majorBidi" w:cstheme="majorBidi"/>
                <w:sz w:val="24"/>
                <w:szCs w:val="24"/>
              </w:rPr>
              <w:t xml:space="preserve">Scores of training participants by nationality </w:t>
            </w:r>
          </w:p>
        </w:tc>
      </w:tr>
      <w:tr w:rsidR="00CC4110" w:rsidRPr="00F86C10" w14:paraId="198D9D46" w14:textId="77777777" w:rsidTr="000B4901">
        <w:tc>
          <w:tcPr>
            <w:tcW w:w="1188" w:type="dxa"/>
          </w:tcPr>
          <w:p w14:paraId="63BB394B" w14:textId="77777777" w:rsidR="00CC4110" w:rsidRPr="00F86C10" w:rsidRDefault="00CC4110" w:rsidP="006301F1">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Table 4</w:t>
            </w:r>
          </w:p>
        </w:tc>
        <w:tc>
          <w:tcPr>
            <w:tcW w:w="7830" w:type="dxa"/>
          </w:tcPr>
          <w:p w14:paraId="2091EF14" w14:textId="76AE574E" w:rsidR="00CC4110" w:rsidRPr="00F86C10" w:rsidRDefault="005E2211" w:rsidP="006301F1">
            <w:pPr>
              <w:pStyle w:val="ListParagraph"/>
              <w:spacing w:after="0"/>
              <w:ind w:left="0"/>
              <w:jc w:val="lowKashida"/>
              <w:rPr>
                <w:rFonts w:asciiTheme="majorBidi" w:hAnsiTheme="majorBidi" w:cstheme="majorBidi"/>
                <w:sz w:val="24"/>
                <w:szCs w:val="24"/>
              </w:rPr>
            </w:pPr>
            <w:r w:rsidRPr="00F86C10">
              <w:rPr>
                <w:rFonts w:asciiTheme="majorBidi" w:eastAsia="Times New Roman" w:hAnsiTheme="majorBidi" w:cstheme="majorBidi"/>
                <w:color w:val="000000"/>
                <w:sz w:val="24"/>
                <w:szCs w:val="24"/>
                <w:lang w:val="en-GB" w:eastAsia="en-GB"/>
              </w:rPr>
              <w:t>Tabulations of changes in Israeli’s perceptions of understanding and attitudes from baseline to end line</w:t>
            </w:r>
          </w:p>
        </w:tc>
      </w:tr>
      <w:tr w:rsidR="00772713" w:rsidRPr="00F86C10" w14:paraId="7DFD5357" w14:textId="77777777" w:rsidTr="00772713">
        <w:tc>
          <w:tcPr>
            <w:tcW w:w="1188" w:type="dxa"/>
          </w:tcPr>
          <w:p w14:paraId="0AF9BBE6" w14:textId="7A733C6B" w:rsidR="00772713" w:rsidRPr="00F86C10" w:rsidRDefault="00772713" w:rsidP="006301F1">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Table 5</w:t>
            </w:r>
          </w:p>
        </w:tc>
        <w:tc>
          <w:tcPr>
            <w:tcW w:w="7830" w:type="dxa"/>
          </w:tcPr>
          <w:p w14:paraId="29AA1BE8" w14:textId="31E1D2D4" w:rsidR="00772713" w:rsidRPr="00F86C10" w:rsidRDefault="00772713" w:rsidP="006301F1">
            <w:pPr>
              <w:pStyle w:val="ListParagraph"/>
              <w:spacing w:after="0"/>
              <w:ind w:left="0"/>
              <w:jc w:val="lowKashida"/>
              <w:rPr>
                <w:rFonts w:asciiTheme="majorBidi" w:hAnsiTheme="majorBidi" w:cstheme="majorBidi"/>
                <w:sz w:val="24"/>
                <w:szCs w:val="24"/>
              </w:rPr>
            </w:pPr>
            <w:r w:rsidRPr="00F86C10">
              <w:rPr>
                <w:rFonts w:asciiTheme="majorBidi" w:hAnsiTheme="majorBidi" w:cstheme="majorBidi"/>
                <w:sz w:val="24"/>
                <w:szCs w:val="24"/>
              </w:rPr>
              <w:t>Summary of end line results</w:t>
            </w:r>
          </w:p>
        </w:tc>
      </w:tr>
    </w:tbl>
    <w:p w14:paraId="68D73316" w14:textId="77777777" w:rsidR="00396D05" w:rsidRPr="00F86C10" w:rsidRDefault="00396D05" w:rsidP="00396D05">
      <w:pPr>
        <w:spacing w:after="0" w:line="240" w:lineRule="auto"/>
        <w:rPr>
          <w:rFonts w:asciiTheme="majorBidi" w:hAnsiTheme="majorBidi" w:cstheme="majorBidi"/>
          <w:b/>
          <w:bCs/>
          <w:sz w:val="24"/>
          <w:szCs w:val="24"/>
        </w:rPr>
      </w:pPr>
    </w:p>
    <w:p w14:paraId="22CFB6B9" w14:textId="77777777" w:rsidR="00396D05" w:rsidRPr="00F86C10" w:rsidRDefault="00396D05" w:rsidP="00396D05">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Charts</w:t>
      </w:r>
    </w:p>
    <w:p w14:paraId="15A1A7FC" w14:textId="77777777" w:rsidR="00396D05" w:rsidRPr="00F86C10" w:rsidRDefault="00396D05" w:rsidP="00396D05">
      <w:pPr>
        <w:spacing w:after="0" w:line="240" w:lineRule="auto"/>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1188"/>
        <w:gridCol w:w="8047"/>
      </w:tblGrid>
      <w:tr w:rsidR="00396D05" w:rsidRPr="00F86C10" w14:paraId="0279284E" w14:textId="77777777" w:rsidTr="00CC4110">
        <w:tc>
          <w:tcPr>
            <w:tcW w:w="1188" w:type="dxa"/>
          </w:tcPr>
          <w:p w14:paraId="75B61AAD" w14:textId="77777777" w:rsidR="00396D05" w:rsidRPr="00F86C10" w:rsidRDefault="00396D05" w:rsidP="006301F1">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Chart 1</w:t>
            </w:r>
          </w:p>
        </w:tc>
        <w:tc>
          <w:tcPr>
            <w:tcW w:w="8047" w:type="dxa"/>
          </w:tcPr>
          <w:p w14:paraId="662A5E86" w14:textId="1A3ADA02" w:rsidR="00396D05" w:rsidRPr="00F86C10" w:rsidRDefault="00A27DE3" w:rsidP="006301F1">
            <w:pPr>
              <w:spacing w:after="0" w:line="240" w:lineRule="auto"/>
              <w:rPr>
                <w:rFonts w:asciiTheme="majorBidi" w:hAnsiTheme="majorBidi" w:cstheme="majorBidi"/>
                <w:sz w:val="24"/>
                <w:szCs w:val="24"/>
              </w:rPr>
            </w:pPr>
            <w:r w:rsidRPr="00F86C10">
              <w:rPr>
                <w:rFonts w:asciiTheme="majorBidi" w:hAnsiTheme="majorBidi" w:cstheme="majorBidi"/>
                <w:sz w:val="24"/>
                <w:szCs w:val="24"/>
              </w:rPr>
              <w:t xml:space="preserve">Changes in attitudes from baseline to end line  by nationality of junior lab technicians </w:t>
            </w:r>
          </w:p>
        </w:tc>
      </w:tr>
      <w:tr w:rsidR="00396D05" w:rsidRPr="00F86C10" w14:paraId="06E456BC" w14:textId="77777777" w:rsidTr="00CC4110">
        <w:tc>
          <w:tcPr>
            <w:tcW w:w="1188" w:type="dxa"/>
          </w:tcPr>
          <w:p w14:paraId="7D0BE1D8" w14:textId="77777777" w:rsidR="00396D05" w:rsidRPr="00F86C10" w:rsidRDefault="00396D05" w:rsidP="006301F1">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Chart 2</w:t>
            </w:r>
          </w:p>
        </w:tc>
        <w:tc>
          <w:tcPr>
            <w:tcW w:w="8047" w:type="dxa"/>
          </w:tcPr>
          <w:p w14:paraId="4BE40D70" w14:textId="0FA63F3C" w:rsidR="00396D05" w:rsidRPr="00F86C10" w:rsidRDefault="00E730C0" w:rsidP="00E730C0">
            <w:pPr>
              <w:spacing w:after="0" w:line="240" w:lineRule="auto"/>
              <w:rPr>
                <w:rFonts w:asciiTheme="majorBidi" w:hAnsiTheme="majorBidi" w:cstheme="majorBidi"/>
                <w:sz w:val="24"/>
                <w:szCs w:val="24"/>
              </w:rPr>
            </w:pPr>
            <w:r w:rsidRPr="00F86C10">
              <w:rPr>
                <w:rFonts w:asciiTheme="majorBidi" w:hAnsiTheme="majorBidi" w:cstheme="majorBidi"/>
                <w:sz w:val="24"/>
                <w:szCs w:val="24"/>
              </w:rPr>
              <w:t>Percentage of  junior lab technicians showing increased positive attitudes to training counterparts at project end line</w:t>
            </w:r>
            <w:r w:rsidRPr="00F86C10" w:rsidDel="00772713">
              <w:rPr>
                <w:rFonts w:asciiTheme="majorBidi" w:hAnsiTheme="majorBidi" w:cstheme="majorBidi"/>
                <w:sz w:val="24"/>
                <w:szCs w:val="24"/>
              </w:rPr>
              <w:t xml:space="preserve"> </w:t>
            </w:r>
          </w:p>
        </w:tc>
      </w:tr>
      <w:tr w:rsidR="00396D05" w:rsidRPr="00F86C10" w14:paraId="51557043" w14:textId="77777777" w:rsidTr="000B4901">
        <w:trPr>
          <w:trHeight w:val="548"/>
        </w:trPr>
        <w:tc>
          <w:tcPr>
            <w:tcW w:w="1188" w:type="dxa"/>
          </w:tcPr>
          <w:p w14:paraId="00E023FF" w14:textId="77777777" w:rsidR="00396D05" w:rsidRPr="00F86C10" w:rsidRDefault="00396D05" w:rsidP="006301F1">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Chart 3</w:t>
            </w:r>
          </w:p>
        </w:tc>
        <w:tc>
          <w:tcPr>
            <w:tcW w:w="8047" w:type="dxa"/>
          </w:tcPr>
          <w:p w14:paraId="31D19BDE" w14:textId="564F2DC9" w:rsidR="00396D05" w:rsidRPr="00F86C10" w:rsidRDefault="00E730C0" w:rsidP="000B4901">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Change in positive attitudes from baseline to  end line by gender of junior lab technician</w:t>
            </w:r>
          </w:p>
        </w:tc>
      </w:tr>
      <w:tr w:rsidR="00396D05" w:rsidRPr="00F86C10" w14:paraId="5DAA8CB2" w14:textId="77777777" w:rsidTr="00CC4110">
        <w:tc>
          <w:tcPr>
            <w:tcW w:w="1188" w:type="dxa"/>
          </w:tcPr>
          <w:p w14:paraId="55C08CCC" w14:textId="77777777" w:rsidR="00396D05" w:rsidRPr="00F86C10" w:rsidRDefault="00396D05" w:rsidP="006301F1">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Chart 4</w:t>
            </w:r>
          </w:p>
        </w:tc>
        <w:tc>
          <w:tcPr>
            <w:tcW w:w="8047" w:type="dxa"/>
          </w:tcPr>
          <w:p w14:paraId="56E65728" w14:textId="27F1D977" w:rsidR="00396D05" w:rsidRPr="00F86C10" w:rsidRDefault="00717938" w:rsidP="005E2211">
            <w:pPr>
              <w:pStyle w:val="ListParagraph"/>
              <w:spacing w:after="0"/>
              <w:ind w:left="0"/>
              <w:jc w:val="lowKashida"/>
              <w:rPr>
                <w:rFonts w:asciiTheme="majorBidi" w:hAnsiTheme="majorBidi" w:cstheme="majorBidi"/>
                <w:sz w:val="24"/>
                <w:szCs w:val="24"/>
              </w:rPr>
            </w:pPr>
            <w:r w:rsidRPr="00F86C10">
              <w:rPr>
                <w:rFonts w:asciiTheme="majorBidi" w:hAnsiTheme="majorBidi" w:cstheme="majorBidi"/>
                <w:sz w:val="24"/>
                <w:szCs w:val="24"/>
              </w:rPr>
              <w:t>Positive changes in understanding and attitudes from baseline to end line by nationality of TOTs</w:t>
            </w:r>
            <w:r w:rsidRPr="00F86C10" w:rsidDel="00772713">
              <w:rPr>
                <w:rFonts w:asciiTheme="majorBidi" w:hAnsiTheme="majorBidi" w:cstheme="majorBidi"/>
                <w:sz w:val="24"/>
                <w:szCs w:val="24"/>
              </w:rPr>
              <w:t xml:space="preserve"> </w:t>
            </w:r>
          </w:p>
        </w:tc>
      </w:tr>
      <w:tr w:rsidR="00396D05" w:rsidRPr="00F86C10" w14:paraId="3AB29911" w14:textId="77777777" w:rsidTr="00CC4110">
        <w:tc>
          <w:tcPr>
            <w:tcW w:w="1188" w:type="dxa"/>
          </w:tcPr>
          <w:p w14:paraId="72E46978" w14:textId="77777777" w:rsidR="00396D05" w:rsidRPr="00F86C10" w:rsidRDefault="00396D05" w:rsidP="006301F1">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Chart 5</w:t>
            </w:r>
          </w:p>
        </w:tc>
        <w:tc>
          <w:tcPr>
            <w:tcW w:w="8047" w:type="dxa"/>
          </w:tcPr>
          <w:p w14:paraId="3FAF1482" w14:textId="67BD9682" w:rsidR="00396D05" w:rsidRPr="00F86C10" w:rsidRDefault="005E2211" w:rsidP="005E2211">
            <w:pPr>
              <w:spacing w:after="0" w:line="240" w:lineRule="auto"/>
              <w:rPr>
                <w:rFonts w:asciiTheme="majorBidi" w:hAnsiTheme="majorBidi" w:cstheme="majorBidi"/>
                <w:sz w:val="24"/>
                <w:szCs w:val="24"/>
              </w:rPr>
            </w:pPr>
            <w:r w:rsidRPr="00F86C10">
              <w:rPr>
                <w:rFonts w:asciiTheme="majorBidi" w:hAnsiTheme="majorBidi" w:cstheme="majorBidi"/>
                <w:sz w:val="24"/>
                <w:szCs w:val="24"/>
              </w:rPr>
              <w:t>Percentage of senior lab technicians showing increased positive attitudes to training counterparts at project end line.</w:t>
            </w:r>
          </w:p>
        </w:tc>
      </w:tr>
      <w:tr w:rsidR="00396D05" w:rsidRPr="00F86C10" w14:paraId="78428101" w14:textId="77777777" w:rsidTr="00CC4110">
        <w:tc>
          <w:tcPr>
            <w:tcW w:w="1188" w:type="dxa"/>
          </w:tcPr>
          <w:p w14:paraId="70A6F2D8" w14:textId="77777777" w:rsidR="00396D05" w:rsidRPr="00F86C10" w:rsidRDefault="00396D05" w:rsidP="006301F1">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Chart 6</w:t>
            </w:r>
          </w:p>
        </w:tc>
        <w:tc>
          <w:tcPr>
            <w:tcW w:w="8047" w:type="dxa"/>
          </w:tcPr>
          <w:p w14:paraId="4FBF4839" w14:textId="0FCA968F" w:rsidR="00396D05" w:rsidRPr="00F86C10" w:rsidRDefault="00E730C0" w:rsidP="00E730C0">
            <w:pPr>
              <w:pStyle w:val="ListParagraph"/>
              <w:spacing w:after="0"/>
              <w:ind w:left="0"/>
              <w:jc w:val="lowKashida"/>
              <w:rPr>
                <w:rFonts w:asciiTheme="majorBidi" w:hAnsiTheme="majorBidi" w:cstheme="majorBidi"/>
                <w:sz w:val="24"/>
                <w:szCs w:val="24"/>
              </w:rPr>
            </w:pPr>
            <w:r w:rsidRPr="00F86C10">
              <w:rPr>
                <w:rFonts w:asciiTheme="majorBidi" w:hAnsiTheme="majorBidi" w:cstheme="majorBidi"/>
                <w:sz w:val="24"/>
                <w:szCs w:val="24"/>
              </w:rPr>
              <w:t xml:space="preserve">Percentage of senior lab technicians who had positive perceptions of  CM and Technical training components </w:t>
            </w:r>
          </w:p>
        </w:tc>
      </w:tr>
      <w:tr w:rsidR="00396D05" w:rsidRPr="00F86C10" w14:paraId="18C31B1C" w14:textId="77777777" w:rsidTr="00CC4110">
        <w:tc>
          <w:tcPr>
            <w:tcW w:w="1188" w:type="dxa"/>
          </w:tcPr>
          <w:p w14:paraId="2A5BFC73" w14:textId="77777777" w:rsidR="00396D05" w:rsidRPr="00F86C10" w:rsidRDefault="00396D05" w:rsidP="006301F1">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Chart 7</w:t>
            </w:r>
          </w:p>
        </w:tc>
        <w:tc>
          <w:tcPr>
            <w:tcW w:w="8047" w:type="dxa"/>
          </w:tcPr>
          <w:p w14:paraId="25F08FA3" w14:textId="4C7D5E4F" w:rsidR="00396D05" w:rsidRPr="00F86C10" w:rsidRDefault="00E730C0" w:rsidP="006301F1">
            <w:pPr>
              <w:spacing w:after="0" w:line="240" w:lineRule="auto"/>
              <w:rPr>
                <w:rFonts w:asciiTheme="majorBidi" w:hAnsiTheme="majorBidi" w:cstheme="majorBidi"/>
                <w:sz w:val="24"/>
                <w:szCs w:val="24"/>
              </w:rPr>
            </w:pPr>
            <w:r w:rsidRPr="00F86C10">
              <w:rPr>
                <w:rFonts w:asciiTheme="majorBidi" w:hAnsiTheme="majorBidi" w:cstheme="majorBidi"/>
                <w:sz w:val="24"/>
                <w:szCs w:val="24"/>
              </w:rPr>
              <w:t xml:space="preserve">Change in positive attitudes </w:t>
            </w:r>
            <w:r w:rsidR="00FA1B73" w:rsidRPr="00F86C10">
              <w:rPr>
                <w:rFonts w:asciiTheme="majorBidi" w:hAnsiTheme="majorBidi" w:cstheme="majorBidi"/>
                <w:sz w:val="24"/>
                <w:szCs w:val="24"/>
              </w:rPr>
              <w:t>of senior lab technicians</w:t>
            </w:r>
            <w:r w:rsidRPr="00F86C10">
              <w:rPr>
                <w:rFonts w:asciiTheme="majorBidi" w:hAnsiTheme="majorBidi" w:cstheme="majorBidi"/>
                <w:sz w:val="24"/>
                <w:szCs w:val="24"/>
              </w:rPr>
              <w:t xml:space="preserve"> by gender from baseline to project end line </w:t>
            </w:r>
          </w:p>
        </w:tc>
      </w:tr>
      <w:tr w:rsidR="00396D05" w:rsidRPr="00F86C10" w14:paraId="06C4EA23" w14:textId="77777777" w:rsidTr="00CC4110">
        <w:tc>
          <w:tcPr>
            <w:tcW w:w="1188" w:type="dxa"/>
          </w:tcPr>
          <w:p w14:paraId="0FF3D22C" w14:textId="77777777" w:rsidR="00396D05" w:rsidRPr="00F86C10" w:rsidRDefault="00396D05" w:rsidP="006301F1">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Chart 8</w:t>
            </w:r>
          </w:p>
        </w:tc>
        <w:tc>
          <w:tcPr>
            <w:tcW w:w="8047" w:type="dxa"/>
          </w:tcPr>
          <w:p w14:paraId="17D2A306" w14:textId="49E44C47" w:rsidR="00396D05" w:rsidRPr="00F86C10" w:rsidRDefault="000B4901" w:rsidP="006301F1">
            <w:pPr>
              <w:spacing w:after="0" w:line="240" w:lineRule="auto"/>
              <w:rPr>
                <w:rFonts w:asciiTheme="majorBidi" w:hAnsiTheme="majorBidi" w:cstheme="majorBidi"/>
                <w:sz w:val="24"/>
                <w:szCs w:val="24"/>
              </w:rPr>
            </w:pPr>
            <w:r w:rsidRPr="00F86C10">
              <w:rPr>
                <w:rFonts w:asciiTheme="majorBidi" w:hAnsiTheme="majorBidi" w:cstheme="majorBidi"/>
                <w:sz w:val="24"/>
                <w:szCs w:val="24"/>
              </w:rPr>
              <w:t>Self-reported changes in ability to deal with conflict and disagreement from baseline to end line by nationality</w:t>
            </w:r>
          </w:p>
        </w:tc>
      </w:tr>
      <w:tr w:rsidR="00CC4110" w:rsidRPr="00F86C10" w14:paraId="76DB13D2" w14:textId="77777777" w:rsidTr="00CC4110">
        <w:tc>
          <w:tcPr>
            <w:tcW w:w="1188" w:type="dxa"/>
          </w:tcPr>
          <w:p w14:paraId="4B56E2BB" w14:textId="77777777" w:rsidR="00CC4110" w:rsidRPr="00F86C10" w:rsidRDefault="00CC4110" w:rsidP="006301F1">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Chart 9</w:t>
            </w:r>
          </w:p>
        </w:tc>
        <w:tc>
          <w:tcPr>
            <w:tcW w:w="8047" w:type="dxa"/>
          </w:tcPr>
          <w:p w14:paraId="5F450B9B" w14:textId="6FCC0049" w:rsidR="00CC4110" w:rsidRPr="00F86C10" w:rsidRDefault="000B4901" w:rsidP="006301F1">
            <w:pPr>
              <w:spacing w:after="0" w:line="240" w:lineRule="auto"/>
              <w:rPr>
                <w:rFonts w:asciiTheme="majorBidi" w:hAnsiTheme="majorBidi" w:cstheme="majorBidi"/>
                <w:sz w:val="24"/>
                <w:szCs w:val="24"/>
              </w:rPr>
            </w:pPr>
            <w:r w:rsidRPr="00F86C10">
              <w:rPr>
                <w:rFonts w:asciiTheme="majorBidi" w:hAnsiTheme="majorBidi" w:cstheme="majorBidi"/>
                <w:sz w:val="24"/>
                <w:szCs w:val="24"/>
              </w:rPr>
              <w:t xml:space="preserve">Self-reported changes in ability to deal with conflict and disagreement from baseline to project end line by gender </w:t>
            </w:r>
          </w:p>
        </w:tc>
      </w:tr>
      <w:tr w:rsidR="00CC4110" w:rsidRPr="00F86C10" w14:paraId="7D6DFD09" w14:textId="77777777" w:rsidTr="00CC4110">
        <w:tc>
          <w:tcPr>
            <w:tcW w:w="1188" w:type="dxa"/>
          </w:tcPr>
          <w:p w14:paraId="4D944950" w14:textId="77777777" w:rsidR="00CC4110" w:rsidRPr="00F86C10" w:rsidRDefault="00CC4110" w:rsidP="006301F1">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Chart 10</w:t>
            </w:r>
          </w:p>
        </w:tc>
        <w:tc>
          <w:tcPr>
            <w:tcW w:w="8047" w:type="dxa"/>
          </w:tcPr>
          <w:p w14:paraId="4CCD5CCD" w14:textId="5D318B7C" w:rsidR="00CC4110" w:rsidRPr="00F86C10" w:rsidRDefault="000B4901" w:rsidP="006301F1">
            <w:pPr>
              <w:spacing w:after="0" w:line="240" w:lineRule="auto"/>
              <w:rPr>
                <w:rFonts w:asciiTheme="majorBidi" w:hAnsiTheme="majorBidi" w:cstheme="majorBidi"/>
                <w:sz w:val="24"/>
                <w:szCs w:val="24"/>
              </w:rPr>
            </w:pPr>
            <w:r w:rsidRPr="00F86C10">
              <w:rPr>
                <w:rFonts w:asciiTheme="majorBidi" w:hAnsiTheme="majorBidi" w:cstheme="majorBidi"/>
                <w:sz w:val="24"/>
                <w:szCs w:val="24"/>
              </w:rPr>
              <w:t>Self-reported changes in CM skills between baseline and project  end line by seniority of lab technician.</w:t>
            </w:r>
          </w:p>
        </w:tc>
      </w:tr>
    </w:tbl>
    <w:p w14:paraId="7F9136EE" w14:textId="77777777" w:rsidR="00396D05" w:rsidRPr="00F86C10" w:rsidRDefault="00396D05" w:rsidP="00396D05">
      <w:pPr>
        <w:spacing w:after="0" w:line="240" w:lineRule="auto"/>
        <w:rPr>
          <w:rFonts w:asciiTheme="majorBidi" w:hAnsiTheme="majorBidi" w:cstheme="majorBidi"/>
          <w:b/>
          <w:bCs/>
          <w:sz w:val="24"/>
          <w:szCs w:val="24"/>
        </w:rPr>
      </w:pPr>
    </w:p>
    <w:p w14:paraId="00F541A0" w14:textId="77777777" w:rsidR="009800F5" w:rsidRPr="00F86C10" w:rsidRDefault="009800F5">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br w:type="page"/>
      </w:r>
    </w:p>
    <w:p w14:paraId="5BE33FA9" w14:textId="35573D61" w:rsidR="009800F5" w:rsidRPr="00F86C10" w:rsidRDefault="009227C3">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lastRenderedPageBreak/>
        <w:t xml:space="preserve">List of Acronyms </w:t>
      </w:r>
    </w:p>
    <w:p w14:paraId="062E4AD8" w14:textId="77777777" w:rsidR="00541444" w:rsidRPr="00F86C10" w:rsidRDefault="00541444">
      <w:pPr>
        <w:spacing w:after="0" w:line="240" w:lineRule="auto"/>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1548"/>
        <w:gridCol w:w="6030"/>
      </w:tblGrid>
      <w:tr w:rsidR="00792409" w:rsidRPr="00F86C10" w14:paraId="71B840E9" w14:textId="77777777" w:rsidTr="00792409">
        <w:tc>
          <w:tcPr>
            <w:tcW w:w="1548" w:type="dxa"/>
          </w:tcPr>
          <w:p w14:paraId="3E2C3880" w14:textId="0E1F166B" w:rsidR="00792409" w:rsidRPr="00F86C10" w:rsidRDefault="00792409">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AWRAD</w:t>
            </w:r>
          </w:p>
        </w:tc>
        <w:tc>
          <w:tcPr>
            <w:tcW w:w="6030" w:type="dxa"/>
          </w:tcPr>
          <w:p w14:paraId="41804A89" w14:textId="59ABBC12" w:rsidR="00792409" w:rsidRPr="00F86C10" w:rsidRDefault="00792409">
            <w:pPr>
              <w:spacing w:after="0" w:line="240" w:lineRule="auto"/>
              <w:rPr>
                <w:rFonts w:asciiTheme="majorBidi" w:hAnsiTheme="majorBidi" w:cstheme="majorBidi"/>
                <w:sz w:val="24"/>
                <w:szCs w:val="24"/>
              </w:rPr>
            </w:pPr>
            <w:r w:rsidRPr="00F86C10">
              <w:rPr>
                <w:rFonts w:asciiTheme="majorBidi" w:hAnsiTheme="majorBidi" w:cstheme="majorBidi"/>
                <w:sz w:val="24"/>
                <w:szCs w:val="24"/>
              </w:rPr>
              <w:t>Arab World for Research and Development</w:t>
            </w:r>
          </w:p>
        </w:tc>
      </w:tr>
      <w:tr w:rsidR="00E908CD" w:rsidRPr="00F86C10" w14:paraId="727352D0" w14:textId="77777777" w:rsidTr="00792409">
        <w:tc>
          <w:tcPr>
            <w:tcW w:w="1548" w:type="dxa"/>
          </w:tcPr>
          <w:p w14:paraId="26389FFD" w14:textId="4D3CEA00" w:rsidR="00E908CD" w:rsidRPr="00F86C10" w:rsidRDefault="00E908CD">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CORDS</w:t>
            </w:r>
          </w:p>
        </w:tc>
        <w:tc>
          <w:tcPr>
            <w:tcW w:w="6030" w:type="dxa"/>
          </w:tcPr>
          <w:p w14:paraId="655E6C73" w14:textId="34E9E62E" w:rsidR="00E908CD" w:rsidRPr="00F86C10" w:rsidRDefault="00E908CD">
            <w:pPr>
              <w:spacing w:after="0" w:line="240" w:lineRule="auto"/>
              <w:rPr>
                <w:rFonts w:asciiTheme="majorBidi" w:hAnsiTheme="majorBidi" w:cstheme="majorBidi"/>
                <w:sz w:val="24"/>
                <w:szCs w:val="24"/>
              </w:rPr>
            </w:pPr>
            <w:r w:rsidRPr="00F86C10">
              <w:rPr>
                <w:rFonts w:asciiTheme="majorBidi" w:hAnsiTheme="majorBidi" w:cstheme="majorBidi"/>
                <w:sz w:val="24"/>
                <w:szCs w:val="24"/>
              </w:rPr>
              <w:t>Connecting Organizations for Regional Disease Surveillance</w:t>
            </w:r>
          </w:p>
        </w:tc>
      </w:tr>
      <w:tr w:rsidR="00792409" w:rsidRPr="00F86C10" w14:paraId="5848BB61" w14:textId="77777777" w:rsidTr="00792409">
        <w:tc>
          <w:tcPr>
            <w:tcW w:w="1548" w:type="dxa"/>
          </w:tcPr>
          <w:p w14:paraId="3BEF8911" w14:textId="28760D3F" w:rsidR="00792409" w:rsidRPr="00F86C10" w:rsidRDefault="00792409">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CM</w:t>
            </w:r>
          </w:p>
        </w:tc>
        <w:tc>
          <w:tcPr>
            <w:tcW w:w="6030" w:type="dxa"/>
          </w:tcPr>
          <w:p w14:paraId="6F6A338E" w14:textId="53E6F20B" w:rsidR="00792409" w:rsidRPr="00F86C10" w:rsidRDefault="00792409">
            <w:pPr>
              <w:spacing w:after="0" w:line="240" w:lineRule="auto"/>
              <w:rPr>
                <w:rFonts w:asciiTheme="majorBidi" w:hAnsiTheme="majorBidi" w:cstheme="majorBidi"/>
                <w:sz w:val="24"/>
                <w:szCs w:val="24"/>
              </w:rPr>
            </w:pPr>
            <w:r w:rsidRPr="00F86C10">
              <w:rPr>
                <w:rFonts w:asciiTheme="majorBidi" w:hAnsiTheme="majorBidi" w:cstheme="majorBidi"/>
                <w:sz w:val="24"/>
                <w:szCs w:val="24"/>
              </w:rPr>
              <w:t>Conflict Mitigation</w:t>
            </w:r>
          </w:p>
        </w:tc>
      </w:tr>
      <w:tr w:rsidR="00792409" w:rsidRPr="00F86C10" w14:paraId="6E7C7D11" w14:textId="77777777" w:rsidTr="00792409">
        <w:tc>
          <w:tcPr>
            <w:tcW w:w="1548" w:type="dxa"/>
          </w:tcPr>
          <w:p w14:paraId="7870FE89" w14:textId="6526DAB9" w:rsidR="00792409" w:rsidRPr="00F86C10" w:rsidRDefault="00792409">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MECIDS</w:t>
            </w:r>
          </w:p>
        </w:tc>
        <w:tc>
          <w:tcPr>
            <w:tcW w:w="6030" w:type="dxa"/>
          </w:tcPr>
          <w:p w14:paraId="21E1CCDA" w14:textId="1EA1E890" w:rsidR="00792409" w:rsidRPr="00F86C10" w:rsidRDefault="00792409">
            <w:pPr>
              <w:spacing w:after="0" w:line="240" w:lineRule="auto"/>
              <w:rPr>
                <w:rFonts w:asciiTheme="majorBidi" w:hAnsiTheme="majorBidi" w:cstheme="majorBidi"/>
                <w:sz w:val="24"/>
                <w:szCs w:val="24"/>
              </w:rPr>
            </w:pPr>
            <w:r w:rsidRPr="00F86C10">
              <w:rPr>
                <w:rFonts w:asciiTheme="majorBidi" w:hAnsiTheme="majorBidi" w:cstheme="majorBidi"/>
                <w:sz w:val="24"/>
                <w:szCs w:val="24"/>
              </w:rPr>
              <w:t>Middle East Consortium on Infectious Disease Surveillance</w:t>
            </w:r>
          </w:p>
        </w:tc>
      </w:tr>
      <w:tr w:rsidR="00792409" w:rsidRPr="00F86C10" w14:paraId="34676117" w14:textId="77777777" w:rsidTr="00792409">
        <w:tc>
          <w:tcPr>
            <w:tcW w:w="1548" w:type="dxa"/>
          </w:tcPr>
          <w:p w14:paraId="07AD7570" w14:textId="131559D8" w:rsidR="00792409" w:rsidRPr="00F86C10" w:rsidRDefault="00792409">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PMOH</w:t>
            </w:r>
          </w:p>
        </w:tc>
        <w:tc>
          <w:tcPr>
            <w:tcW w:w="6030" w:type="dxa"/>
          </w:tcPr>
          <w:p w14:paraId="247EED6E" w14:textId="35246226" w:rsidR="00792409" w:rsidRPr="00F86C10" w:rsidRDefault="00792409">
            <w:pPr>
              <w:spacing w:after="0" w:line="240" w:lineRule="auto"/>
              <w:rPr>
                <w:rFonts w:asciiTheme="majorBidi" w:hAnsiTheme="majorBidi" w:cstheme="majorBidi"/>
                <w:sz w:val="24"/>
                <w:szCs w:val="24"/>
              </w:rPr>
            </w:pPr>
            <w:r w:rsidRPr="00F86C10">
              <w:rPr>
                <w:rFonts w:asciiTheme="majorBidi" w:hAnsiTheme="majorBidi" w:cstheme="majorBidi"/>
                <w:sz w:val="24"/>
                <w:szCs w:val="24"/>
              </w:rPr>
              <w:t>Palestinian Ministry of Health</w:t>
            </w:r>
          </w:p>
        </w:tc>
      </w:tr>
      <w:tr w:rsidR="00792409" w:rsidRPr="00F86C10" w14:paraId="1799E9E0" w14:textId="77777777" w:rsidTr="00792409">
        <w:tc>
          <w:tcPr>
            <w:tcW w:w="1548" w:type="dxa"/>
          </w:tcPr>
          <w:p w14:paraId="17F6EF0F" w14:textId="0D5412C5" w:rsidR="00792409" w:rsidRPr="00F86C10" w:rsidRDefault="00792409">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RCHI</w:t>
            </w:r>
          </w:p>
        </w:tc>
        <w:tc>
          <w:tcPr>
            <w:tcW w:w="6030" w:type="dxa"/>
          </w:tcPr>
          <w:p w14:paraId="773DC420" w14:textId="6D60CFA1" w:rsidR="00792409" w:rsidRPr="00F86C10" w:rsidRDefault="00792409">
            <w:pPr>
              <w:spacing w:after="0" w:line="240" w:lineRule="auto"/>
              <w:rPr>
                <w:rFonts w:asciiTheme="majorBidi" w:hAnsiTheme="majorBidi" w:cstheme="majorBidi"/>
                <w:sz w:val="24"/>
                <w:szCs w:val="24"/>
              </w:rPr>
            </w:pPr>
            <w:r w:rsidRPr="00F86C10">
              <w:rPr>
                <w:rFonts w:asciiTheme="majorBidi" w:hAnsiTheme="majorBidi" w:cstheme="majorBidi"/>
                <w:sz w:val="24"/>
                <w:szCs w:val="24"/>
              </w:rPr>
              <w:t>Regional Cooperative Health Initiative</w:t>
            </w:r>
          </w:p>
        </w:tc>
      </w:tr>
      <w:tr w:rsidR="00792409" w:rsidRPr="00F86C10" w14:paraId="21710F55" w14:textId="77777777" w:rsidTr="00792409">
        <w:tc>
          <w:tcPr>
            <w:tcW w:w="1548" w:type="dxa"/>
          </w:tcPr>
          <w:p w14:paraId="06ADFF95" w14:textId="63D23605" w:rsidR="00792409" w:rsidRPr="00F86C10" w:rsidRDefault="00792409">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SFCG</w:t>
            </w:r>
          </w:p>
        </w:tc>
        <w:tc>
          <w:tcPr>
            <w:tcW w:w="6030" w:type="dxa"/>
          </w:tcPr>
          <w:p w14:paraId="5C32BC5C" w14:textId="126F5089" w:rsidR="00792409" w:rsidRPr="00F86C10" w:rsidRDefault="00792409">
            <w:pPr>
              <w:spacing w:after="0" w:line="240" w:lineRule="auto"/>
              <w:rPr>
                <w:rFonts w:asciiTheme="majorBidi" w:hAnsiTheme="majorBidi" w:cstheme="majorBidi"/>
                <w:sz w:val="24"/>
                <w:szCs w:val="24"/>
              </w:rPr>
            </w:pPr>
            <w:r w:rsidRPr="00F86C10">
              <w:rPr>
                <w:rFonts w:asciiTheme="majorBidi" w:hAnsiTheme="majorBidi" w:cstheme="majorBidi"/>
                <w:sz w:val="24"/>
                <w:szCs w:val="24"/>
              </w:rPr>
              <w:t>Search for Common Ground</w:t>
            </w:r>
          </w:p>
        </w:tc>
      </w:tr>
      <w:tr w:rsidR="00792409" w:rsidRPr="00F86C10" w14:paraId="141D56B2" w14:textId="77777777" w:rsidTr="00792409">
        <w:tc>
          <w:tcPr>
            <w:tcW w:w="1548" w:type="dxa"/>
          </w:tcPr>
          <w:p w14:paraId="0965F7AA" w14:textId="46691C19" w:rsidR="00792409" w:rsidRPr="00F86C10" w:rsidRDefault="00792409">
            <w:pPr>
              <w:spacing w:after="0" w:line="240" w:lineRule="auto"/>
              <w:rPr>
                <w:rFonts w:asciiTheme="majorBidi" w:hAnsiTheme="majorBidi" w:cstheme="majorBidi"/>
                <w:b/>
                <w:bCs/>
                <w:sz w:val="24"/>
                <w:szCs w:val="24"/>
              </w:rPr>
            </w:pPr>
            <w:proofErr w:type="spellStart"/>
            <w:r w:rsidRPr="00F86C10">
              <w:rPr>
                <w:rFonts w:asciiTheme="majorBidi" w:hAnsiTheme="majorBidi" w:cstheme="majorBidi"/>
                <w:b/>
                <w:bCs/>
                <w:sz w:val="24"/>
                <w:szCs w:val="24"/>
              </w:rPr>
              <w:t>ToR</w:t>
            </w:r>
            <w:proofErr w:type="spellEnd"/>
          </w:p>
        </w:tc>
        <w:tc>
          <w:tcPr>
            <w:tcW w:w="6030" w:type="dxa"/>
          </w:tcPr>
          <w:p w14:paraId="27DAE8AF" w14:textId="4967B496" w:rsidR="00792409" w:rsidRPr="00F86C10" w:rsidRDefault="00792409">
            <w:pPr>
              <w:spacing w:after="0" w:line="240" w:lineRule="auto"/>
              <w:rPr>
                <w:rFonts w:asciiTheme="majorBidi" w:hAnsiTheme="majorBidi" w:cstheme="majorBidi"/>
                <w:sz w:val="24"/>
                <w:szCs w:val="24"/>
              </w:rPr>
            </w:pPr>
            <w:r w:rsidRPr="00F86C10">
              <w:rPr>
                <w:rFonts w:asciiTheme="majorBidi" w:hAnsiTheme="majorBidi" w:cstheme="majorBidi"/>
                <w:sz w:val="24"/>
                <w:szCs w:val="24"/>
              </w:rPr>
              <w:t>Terms of Reference</w:t>
            </w:r>
          </w:p>
        </w:tc>
      </w:tr>
      <w:tr w:rsidR="00792409" w:rsidRPr="00F86C10" w14:paraId="2AC117E6" w14:textId="77777777" w:rsidTr="00792409">
        <w:tc>
          <w:tcPr>
            <w:tcW w:w="1548" w:type="dxa"/>
          </w:tcPr>
          <w:p w14:paraId="4493AB54" w14:textId="2A87BF9A" w:rsidR="00792409" w:rsidRPr="00F86C10" w:rsidRDefault="00792409" w:rsidP="00E020C2">
            <w:pPr>
              <w:spacing w:after="0" w:line="240" w:lineRule="auto"/>
              <w:ind w:left="720" w:hanging="720"/>
              <w:rPr>
                <w:rFonts w:asciiTheme="majorBidi" w:hAnsiTheme="majorBidi" w:cstheme="majorBidi"/>
                <w:b/>
                <w:bCs/>
                <w:sz w:val="24"/>
                <w:szCs w:val="24"/>
              </w:rPr>
            </w:pPr>
            <w:proofErr w:type="spellStart"/>
            <w:r w:rsidRPr="00F86C10">
              <w:rPr>
                <w:rFonts w:asciiTheme="majorBidi" w:hAnsiTheme="majorBidi" w:cstheme="majorBidi"/>
                <w:b/>
                <w:bCs/>
                <w:sz w:val="24"/>
                <w:szCs w:val="24"/>
              </w:rPr>
              <w:t>ToT</w:t>
            </w:r>
            <w:proofErr w:type="spellEnd"/>
          </w:p>
        </w:tc>
        <w:tc>
          <w:tcPr>
            <w:tcW w:w="6030" w:type="dxa"/>
          </w:tcPr>
          <w:p w14:paraId="702085FC" w14:textId="60CCA281" w:rsidR="00792409" w:rsidRPr="00F86C10" w:rsidRDefault="00792409" w:rsidP="00D62AAF">
            <w:pPr>
              <w:spacing w:after="0" w:line="240" w:lineRule="auto"/>
              <w:rPr>
                <w:rFonts w:asciiTheme="majorBidi" w:hAnsiTheme="majorBidi" w:cstheme="majorBidi"/>
                <w:sz w:val="24"/>
                <w:szCs w:val="24"/>
              </w:rPr>
            </w:pPr>
            <w:r w:rsidRPr="00F86C10">
              <w:rPr>
                <w:rFonts w:asciiTheme="majorBidi" w:hAnsiTheme="majorBidi" w:cstheme="majorBidi"/>
                <w:sz w:val="24"/>
                <w:szCs w:val="24"/>
              </w:rPr>
              <w:t xml:space="preserve">Trainers of </w:t>
            </w:r>
            <w:r w:rsidR="00D62AAF" w:rsidRPr="00F86C10">
              <w:rPr>
                <w:rFonts w:asciiTheme="majorBidi" w:hAnsiTheme="majorBidi" w:cstheme="majorBidi"/>
                <w:sz w:val="24"/>
                <w:szCs w:val="24"/>
              </w:rPr>
              <w:t>Trainers</w:t>
            </w:r>
          </w:p>
        </w:tc>
      </w:tr>
      <w:tr w:rsidR="00792409" w:rsidRPr="00F86C10" w14:paraId="173435C3" w14:textId="77777777" w:rsidTr="00792409">
        <w:tc>
          <w:tcPr>
            <w:tcW w:w="1548" w:type="dxa"/>
          </w:tcPr>
          <w:p w14:paraId="4CBE9611" w14:textId="53714EC4" w:rsidR="00792409" w:rsidRPr="00F86C10" w:rsidRDefault="00792409">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t>USAID</w:t>
            </w:r>
          </w:p>
        </w:tc>
        <w:tc>
          <w:tcPr>
            <w:tcW w:w="6030" w:type="dxa"/>
          </w:tcPr>
          <w:p w14:paraId="468FD6E7" w14:textId="3CE79B7B" w:rsidR="00792409" w:rsidRPr="00F86C10" w:rsidRDefault="00792409">
            <w:pPr>
              <w:spacing w:after="0" w:line="240" w:lineRule="auto"/>
              <w:rPr>
                <w:rFonts w:asciiTheme="majorBidi" w:hAnsiTheme="majorBidi" w:cstheme="majorBidi"/>
                <w:sz w:val="24"/>
                <w:szCs w:val="24"/>
              </w:rPr>
            </w:pPr>
            <w:r w:rsidRPr="00F86C10">
              <w:rPr>
                <w:rFonts w:asciiTheme="majorBidi" w:hAnsiTheme="majorBidi" w:cstheme="majorBidi"/>
                <w:sz w:val="24"/>
                <w:szCs w:val="24"/>
              </w:rPr>
              <w:t>United States Agency for International Development</w:t>
            </w:r>
          </w:p>
        </w:tc>
      </w:tr>
    </w:tbl>
    <w:p w14:paraId="38F9ED34" w14:textId="77777777" w:rsidR="00541444" w:rsidRPr="00F86C10" w:rsidRDefault="00541444">
      <w:pPr>
        <w:spacing w:after="0" w:line="240" w:lineRule="auto"/>
        <w:rPr>
          <w:rFonts w:asciiTheme="majorBidi" w:hAnsiTheme="majorBidi" w:cstheme="majorBidi"/>
          <w:b/>
          <w:bCs/>
          <w:sz w:val="24"/>
          <w:szCs w:val="24"/>
        </w:rPr>
      </w:pPr>
    </w:p>
    <w:p w14:paraId="380E1A80" w14:textId="77777777" w:rsidR="009800F5" w:rsidRPr="00F86C10" w:rsidRDefault="009800F5">
      <w:pPr>
        <w:spacing w:after="0" w:line="240" w:lineRule="auto"/>
        <w:rPr>
          <w:rFonts w:asciiTheme="majorBidi" w:hAnsiTheme="majorBidi" w:cstheme="majorBidi"/>
          <w:b/>
          <w:bCs/>
          <w:sz w:val="24"/>
          <w:szCs w:val="24"/>
        </w:rPr>
      </w:pPr>
      <w:r w:rsidRPr="00F86C10">
        <w:rPr>
          <w:rFonts w:asciiTheme="majorBidi" w:hAnsiTheme="majorBidi" w:cstheme="majorBidi"/>
          <w:b/>
          <w:bCs/>
          <w:sz w:val="24"/>
          <w:szCs w:val="24"/>
        </w:rPr>
        <w:br w:type="page"/>
      </w:r>
    </w:p>
    <w:p w14:paraId="101B7938" w14:textId="4CEE6940" w:rsidR="009800F5" w:rsidRPr="00F84E0E" w:rsidRDefault="00F84E0E" w:rsidP="00F84E0E">
      <w:pPr>
        <w:spacing w:after="0" w:line="240" w:lineRule="auto"/>
        <w:rPr>
          <w:rFonts w:asciiTheme="majorBidi" w:hAnsiTheme="majorBidi" w:cstheme="majorBidi"/>
          <w:b/>
          <w:bCs/>
          <w:sz w:val="32"/>
          <w:szCs w:val="32"/>
        </w:rPr>
      </w:pPr>
      <w:r>
        <w:rPr>
          <w:rFonts w:asciiTheme="majorBidi" w:hAnsiTheme="majorBidi" w:cstheme="majorBidi"/>
          <w:b/>
          <w:bCs/>
          <w:sz w:val="32"/>
          <w:szCs w:val="32"/>
        </w:rPr>
        <w:lastRenderedPageBreak/>
        <w:t>EXECUTIVE SUMMARY</w:t>
      </w:r>
    </w:p>
    <w:p w14:paraId="3C007A27" w14:textId="77777777" w:rsidR="00792409" w:rsidRPr="00F86C10" w:rsidRDefault="00792409">
      <w:pPr>
        <w:spacing w:after="0" w:line="240" w:lineRule="auto"/>
        <w:rPr>
          <w:rFonts w:asciiTheme="majorBidi" w:hAnsiTheme="majorBidi" w:cstheme="majorBidi"/>
          <w:b/>
          <w:bCs/>
          <w:sz w:val="24"/>
          <w:szCs w:val="24"/>
        </w:rPr>
      </w:pPr>
    </w:p>
    <w:p w14:paraId="34F783EA" w14:textId="555510DE" w:rsidR="00792409" w:rsidRPr="00F86C10" w:rsidRDefault="00162A3F">
      <w:pPr>
        <w:spacing w:after="0" w:line="240" w:lineRule="auto"/>
        <w:rPr>
          <w:rFonts w:asciiTheme="majorBidi" w:hAnsiTheme="majorBidi" w:cstheme="majorBidi"/>
          <w:b/>
          <w:bCs/>
          <w:sz w:val="24"/>
          <w:szCs w:val="24"/>
          <w:u w:val="single"/>
        </w:rPr>
      </w:pPr>
      <w:r w:rsidRPr="00F86C10">
        <w:rPr>
          <w:rFonts w:asciiTheme="majorBidi" w:hAnsiTheme="majorBidi" w:cstheme="majorBidi"/>
          <w:b/>
          <w:bCs/>
          <w:sz w:val="24"/>
          <w:szCs w:val="24"/>
          <w:u w:val="single"/>
        </w:rPr>
        <w:t>Background</w:t>
      </w:r>
    </w:p>
    <w:p w14:paraId="0804BDDF" w14:textId="77777777" w:rsidR="00862BE1" w:rsidRPr="00F86C10" w:rsidRDefault="00862BE1">
      <w:pPr>
        <w:spacing w:after="0" w:line="240" w:lineRule="auto"/>
        <w:rPr>
          <w:rFonts w:asciiTheme="majorBidi" w:hAnsiTheme="majorBidi" w:cstheme="majorBidi"/>
          <w:sz w:val="24"/>
          <w:szCs w:val="24"/>
        </w:rPr>
      </w:pPr>
    </w:p>
    <w:p w14:paraId="79BBD071" w14:textId="7ED0DE18" w:rsidR="005B1DF2" w:rsidRPr="00F86C10" w:rsidRDefault="00162A3F" w:rsidP="00ED0AEB">
      <w:pPr>
        <w:spacing w:after="0"/>
        <w:jc w:val="both"/>
        <w:rPr>
          <w:rFonts w:asciiTheme="majorBidi" w:hAnsiTheme="majorBidi" w:cstheme="majorBidi"/>
          <w:sz w:val="24"/>
          <w:szCs w:val="24"/>
        </w:rPr>
      </w:pPr>
      <w:r w:rsidRPr="00F86C10">
        <w:rPr>
          <w:rFonts w:asciiTheme="majorBidi" w:hAnsiTheme="majorBidi" w:cstheme="majorBidi"/>
          <w:sz w:val="24"/>
          <w:szCs w:val="24"/>
        </w:rPr>
        <w:t xml:space="preserve">The main goal of the </w:t>
      </w:r>
      <w:r w:rsidR="00A06F37" w:rsidRPr="00A06F37">
        <w:rPr>
          <w:rFonts w:asciiTheme="majorBidi" w:hAnsiTheme="majorBidi" w:cstheme="majorBidi"/>
          <w:sz w:val="24"/>
          <w:szCs w:val="24"/>
        </w:rPr>
        <w:t xml:space="preserve">Regional Cooperative Health Initiative </w:t>
      </w:r>
      <w:r w:rsidR="00A06F37">
        <w:rPr>
          <w:rFonts w:asciiTheme="majorBidi" w:hAnsiTheme="majorBidi" w:cstheme="majorBidi"/>
          <w:sz w:val="24"/>
          <w:szCs w:val="24"/>
        </w:rPr>
        <w:t>(</w:t>
      </w:r>
      <w:r w:rsidRPr="00F86C10">
        <w:rPr>
          <w:rFonts w:asciiTheme="majorBidi" w:hAnsiTheme="majorBidi" w:cstheme="majorBidi"/>
          <w:sz w:val="24"/>
          <w:szCs w:val="24"/>
        </w:rPr>
        <w:t>RCHI</w:t>
      </w:r>
      <w:r w:rsidR="00A06F37">
        <w:rPr>
          <w:rFonts w:asciiTheme="majorBidi" w:hAnsiTheme="majorBidi" w:cstheme="majorBidi"/>
          <w:sz w:val="24"/>
          <w:szCs w:val="24"/>
        </w:rPr>
        <w:t>)</w:t>
      </w:r>
      <w:r w:rsidRPr="00F86C10">
        <w:rPr>
          <w:rFonts w:asciiTheme="majorBidi" w:hAnsiTheme="majorBidi" w:cstheme="majorBidi"/>
          <w:sz w:val="24"/>
          <w:szCs w:val="24"/>
        </w:rPr>
        <w:t xml:space="preserve"> is </w:t>
      </w:r>
      <w:r w:rsidR="00501565" w:rsidRPr="00F86C10">
        <w:rPr>
          <w:rFonts w:asciiTheme="majorBidi" w:hAnsiTheme="majorBidi" w:cstheme="majorBidi"/>
          <w:sz w:val="24"/>
          <w:szCs w:val="24"/>
        </w:rPr>
        <w:t xml:space="preserve">to </w:t>
      </w:r>
      <w:r w:rsidR="00501565" w:rsidRPr="00CA277F">
        <w:rPr>
          <w:rFonts w:asciiTheme="majorBidi" w:hAnsiTheme="majorBidi" w:cstheme="majorBidi"/>
          <w:bCs/>
          <w:sz w:val="24"/>
          <w:szCs w:val="24"/>
        </w:rPr>
        <w:t>build</w:t>
      </w:r>
      <w:r w:rsidR="005F49CD" w:rsidRPr="00F86C10">
        <w:rPr>
          <w:rFonts w:asciiTheme="majorBidi" w:hAnsiTheme="majorBidi" w:cstheme="majorBidi"/>
          <w:sz w:val="24"/>
          <w:szCs w:val="24"/>
        </w:rPr>
        <w:t xml:space="preserve"> professional and personal understanding among senior public health officials </w:t>
      </w:r>
      <w:r w:rsidR="00E67F09" w:rsidRPr="00F86C10">
        <w:rPr>
          <w:rFonts w:asciiTheme="majorBidi" w:hAnsiTheme="majorBidi" w:cstheme="majorBidi"/>
          <w:sz w:val="24"/>
          <w:szCs w:val="24"/>
        </w:rPr>
        <w:t xml:space="preserve">and technicians </w:t>
      </w:r>
      <w:r w:rsidR="005F49CD" w:rsidRPr="00F86C10">
        <w:rPr>
          <w:rFonts w:asciiTheme="majorBidi" w:hAnsiTheme="majorBidi" w:cstheme="majorBidi"/>
          <w:sz w:val="24"/>
          <w:szCs w:val="24"/>
        </w:rPr>
        <w:t>in the Israeli, Jordanian and Palestinian public health sector.</w:t>
      </w:r>
      <w:r w:rsidR="00F33457" w:rsidRPr="00F86C10">
        <w:rPr>
          <w:rFonts w:asciiTheme="majorBidi" w:hAnsiTheme="majorBidi" w:cstheme="majorBidi"/>
          <w:sz w:val="24"/>
          <w:szCs w:val="24"/>
        </w:rPr>
        <w:t xml:space="preserve"> </w:t>
      </w:r>
      <w:r w:rsidR="005F49CD" w:rsidRPr="00F86C10">
        <w:rPr>
          <w:rFonts w:asciiTheme="majorBidi" w:hAnsiTheme="majorBidi" w:cstheme="majorBidi"/>
          <w:sz w:val="24"/>
          <w:szCs w:val="24"/>
        </w:rPr>
        <w:t xml:space="preserve">This goal </w:t>
      </w:r>
      <w:r w:rsidR="00490B5D" w:rsidRPr="00F86C10">
        <w:rPr>
          <w:rFonts w:asciiTheme="majorBidi" w:hAnsiTheme="majorBidi" w:cstheme="majorBidi"/>
          <w:sz w:val="24"/>
          <w:szCs w:val="24"/>
        </w:rPr>
        <w:t xml:space="preserve">was </w:t>
      </w:r>
      <w:r w:rsidR="00CA277F">
        <w:rPr>
          <w:rFonts w:asciiTheme="majorBidi" w:hAnsiTheme="majorBidi" w:cstheme="majorBidi"/>
          <w:sz w:val="24"/>
          <w:szCs w:val="24"/>
        </w:rPr>
        <w:t>pursued by</w:t>
      </w:r>
      <w:r w:rsidR="005F49CD" w:rsidRPr="00F86C10">
        <w:rPr>
          <w:rFonts w:asciiTheme="majorBidi" w:hAnsiTheme="majorBidi" w:cstheme="majorBidi"/>
          <w:sz w:val="24"/>
          <w:szCs w:val="24"/>
        </w:rPr>
        <w:t xml:space="preserve"> building institutional and individual cooperation among the Israeli, Jordanian and Palestinians public health sectors on biosafety and, at the same time, harmonizing biosafety levels in Israel, Jordan and Palestine.</w:t>
      </w:r>
      <w:r w:rsidR="00490B5D" w:rsidRPr="00F86C10">
        <w:rPr>
          <w:rFonts w:asciiTheme="majorBidi" w:hAnsiTheme="majorBidi" w:cstheme="majorBidi"/>
          <w:sz w:val="24"/>
          <w:szCs w:val="24"/>
        </w:rPr>
        <w:t xml:space="preserve">  Project activities included training of </w:t>
      </w:r>
      <w:r w:rsidR="00501565" w:rsidRPr="00F86C10">
        <w:rPr>
          <w:rFonts w:asciiTheme="majorBidi" w:hAnsiTheme="majorBidi" w:cstheme="majorBidi"/>
          <w:sz w:val="24"/>
          <w:szCs w:val="24"/>
        </w:rPr>
        <w:t>trainers in</w:t>
      </w:r>
      <w:r w:rsidR="00490B5D" w:rsidRPr="00F86C10">
        <w:rPr>
          <w:rFonts w:asciiTheme="majorBidi" w:hAnsiTheme="majorBidi" w:cstheme="majorBidi"/>
          <w:sz w:val="24"/>
          <w:szCs w:val="24"/>
        </w:rPr>
        <w:t xml:space="preserve"> biosafety techniques and conflict mitigation</w:t>
      </w:r>
      <w:r w:rsidR="003333B0" w:rsidRPr="00F86C10">
        <w:rPr>
          <w:rFonts w:asciiTheme="majorBidi" w:hAnsiTheme="majorBidi" w:cstheme="majorBidi"/>
          <w:sz w:val="24"/>
          <w:szCs w:val="24"/>
        </w:rPr>
        <w:t xml:space="preserve"> (CM)</w:t>
      </w:r>
      <w:r w:rsidR="00490B5D" w:rsidRPr="00F86C10">
        <w:rPr>
          <w:rFonts w:asciiTheme="majorBidi" w:hAnsiTheme="majorBidi" w:cstheme="majorBidi"/>
          <w:sz w:val="24"/>
          <w:szCs w:val="24"/>
        </w:rPr>
        <w:t xml:space="preserve"> skills, training of lab technicians from the three participating countries to Biosafety Level 3</w:t>
      </w:r>
      <w:r w:rsidR="00356F0D" w:rsidRPr="00F86C10">
        <w:rPr>
          <w:rFonts w:asciiTheme="majorBidi" w:hAnsiTheme="majorBidi" w:cstheme="majorBidi"/>
          <w:sz w:val="24"/>
          <w:szCs w:val="24"/>
        </w:rPr>
        <w:t xml:space="preserve"> (BSL3)</w:t>
      </w:r>
      <w:r w:rsidR="00490B5D" w:rsidRPr="00F86C10">
        <w:rPr>
          <w:rFonts w:asciiTheme="majorBidi" w:hAnsiTheme="majorBidi" w:cstheme="majorBidi"/>
          <w:sz w:val="24"/>
          <w:szCs w:val="24"/>
        </w:rPr>
        <w:t xml:space="preserve">, and a scenario </w:t>
      </w:r>
      <w:r w:rsidR="00CE0EFA" w:rsidRPr="00F86C10">
        <w:rPr>
          <w:rFonts w:asciiTheme="majorBidi" w:hAnsiTheme="majorBidi" w:cstheme="majorBidi"/>
          <w:sz w:val="24"/>
          <w:szCs w:val="24"/>
        </w:rPr>
        <w:t>simulation</w:t>
      </w:r>
      <w:r w:rsidR="00490B5D" w:rsidRPr="00F86C10">
        <w:rPr>
          <w:rFonts w:asciiTheme="majorBidi" w:hAnsiTheme="majorBidi" w:cstheme="majorBidi"/>
          <w:sz w:val="24"/>
          <w:szCs w:val="24"/>
        </w:rPr>
        <w:t xml:space="preserve"> of a</w:t>
      </w:r>
      <w:r w:rsidR="005B1DF2" w:rsidRPr="00F86C10">
        <w:rPr>
          <w:rFonts w:asciiTheme="majorBidi" w:hAnsiTheme="majorBidi" w:cstheme="majorBidi"/>
          <w:sz w:val="24"/>
          <w:szCs w:val="24"/>
        </w:rPr>
        <w:t xml:space="preserve"> biosafety outbreak for senior public health officials of the three countries.</w:t>
      </w:r>
    </w:p>
    <w:p w14:paraId="4FFB9A73" w14:textId="77777777" w:rsidR="005B1DF2" w:rsidRPr="00F86C10" w:rsidRDefault="005B1DF2" w:rsidP="00ED0AEB">
      <w:pPr>
        <w:spacing w:after="0"/>
        <w:jc w:val="both"/>
        <w:rPr>
          <w:rFonts w:asciiTheme="majorBidi" w:hAnsiTheme="majorBidi" w:cstheme="majorBidi"/>
          <w:sz w:val="24"/>
          <w:szCs w:val="24"/>
        </w:rPr>
      </w:pPr>
    </w:p>
    <w:p w14:paraId="33D6DFD0" w14:textId="4E89CCBB" w:rsidR="00162A3F" w:rsidRPr="00F86C10" w:rsidRDefault="00490B5D" w:rsidP="00ED0AEB">
      <w:pPr>
        <w:spacing w:after="0"/>
        <w:jc w:val="both"/>
        <w:rPr>
          <w:rFonts w:asciiTheme="majorBidi" w:hAnsiTheme="majorBidi" w:cstheme="majorBidi"/>
          <w:sz w:val="24"/>
          <w:szCs w:val="24"/>
        </w:rPr>
      </w:pPr>
      <w:r w:rsidRPr="00F86C10">
        <w:rPr>
          <w:rFonts w:asciiTheme="majorBidi" w:hAnsiTheme="majorBidi" w:cstheme="majorBidi"/>
          <w:sz w:val="24"/>
          <w:szCs w:val="24"/>
        </w:rPr>
        <w:t>The overarching aim of this final evaluation is to capture the change brought about by the project among its target groups and beneficiaries</w:t>
      </w:r>
      <w:r w:rsidR="005B1DF2" w:rsidRPr="00F86C10">
        <w:rPr>
          <w:rFonts w:asciiTheme="majorBidi" w:hAnsiTheme="majorBidi" w:cstheme="majorBidi"/>
          <w:sz w:val="24"/>
          <w:szCs w:val="24"/>
        </w:rPr>
        <w:t xml:space="preserve"> in terms of increased professional capacities, </w:t>
      </w:r>
      <w:r w:rsidR="003333B0" w:rsidRPr="00F86C10">
        <w:rPr>
          <w:rFonts w:asciiTheme="majorBidi" w:hAnsiTheme="majorBidi" w:cstheme="majorBidi"/>
          <w:sz w:val="24"/>
          <w:szCs w:val="24"/>
        </w:rPr>
        <w:t>CM</w:t>
      </w:r>
      <w:r w:rsidR="005B1DF2" w:rsidRPr="00F86C10">
        <w:rPr>
          <w:rFonts w:asciiTheme="majorBidi" w:hAnsiTheme="majorBidi" w:cstheme="majorBidi"/>
          <w:sz w:val="24"/>
          <w:szCs w:val="24"/>
        </w:rPr>
        <w:t xml:space="preserve"> skills and attitudes towards their regional counterparts. The specific objectives of the final evaluation include </w:t>
      </w:r>
      <w:r w:rsidR="00501565" w:rsidRPr="00F86C10">
        <w:rPr>
          <w:rFonts w:asciiTheme="majorBidi" w:hAnsiTheme="majorBidi" w:cstheme="majorBidi"/>
          <w:sz w:val="24"/>
          <w:szCs w:val="24"/>
        </w:rPr>
        <w:t>assessing progress</w:t>
      </w:r>
      <w:r w:rsidR="00862BE1" w:rsidRPr="00F86C10">
        <w:rPr>
          <w:rFonts w:asciiTheme="majorBidi" w:hAnsiTheme="majorBidi" w:cstheme="majorBidi"/>
          <w:sz w:val="24"/>
          <w:szCs w:val="24"/>
        </w:rPr>
        <w:t xml:space="preserve"> towards results, assessing overall project performance against key criteria, and tabling lessons learned and recommendations for future projects of this type.</w:t>
      </w:r>
    </w:p>
    <w:p w14:paraId="32C85325" w14:textId="77777777" w:rsidR="002C3F00" w:rsidRPr="00F86C10" w:rsidRDefault="002C3F00" w:rsidP="009227C3">
      <w:pPr>
        <w:spacing w:after="0"/>
        <w:rPr>
          <w:rFonts w:asciiTheme="majorBidi" w:hAnsiTheme="majorBidi" w:cstheme="majorBidi"/>
          <w:sz w:val="24"/>
          <w:szCs w:val="24"/>
        </w:rPr>
      </w:pPr>
    </w:p>
    <w:p w14:paraId="038C632C" w14:textId="3BC54469" w:rsidR="00036B0D" w:rsidRPr="00F86C10" w:rsidRDefault="00036B0D" w:rsidP="005F49CD">
      <w:pPr>
        <w:spacing w:after="0" w:line="240" w:lineRule="auto"/>
        <w:rPr>
          <w:rFonts w:asciiTheme="majorBidi" w:hAnsiTheme="majorBidi" w:cstheme="majorBidi"/>
          <w:b/>
          <w:bCs/>
          <w:sz w:val="24"/>
          <w:szCs w:val="24"/>
          <w:u w:val="single"/>
        </w:rPr>
      </w:pPr>
      <w:r w:rsidRPr="00F86C10">
        <w:rPr>
          <w:rFonts w:asciiTheme="majorBidi" w:hAnsiTheme="majorBidi" w:cstheme="majorBidi"/>
          <w:b/>
          <w:bCs/>
          <w:sz w:val="24"/>
          <w:szCs w:val="24"/>
          <w:u w:val="single"/>
        </w:rPr>
        <w:t>Methodology</w:t>
      </w:r>
    </w:p>
    <w:p w14:paraId="092796A9" w14:textId="77777777" w:rsidR="00FA1B73" w:rsidRPr="00F86C10" w:rsidRDefault="00FA1B73" w:rsidP="005F49CD">
      <w:pPr>
        <w:spacing w:after="0" w:line="240" w:lineRule="auto"/>
        <w:rPr>
          <w:rFonts w:asciiTheme="majorBidi" w:hAnsiTheme="majorBidi" w:cstheme="majorBidi"/>
          <w:sz w:val="24"/>
          <w:szCs w:val="24"/>
          <w:u w:val="single"/>
        </w:rPr>
      </w:pPr>
    </w:p>
    <w:p w14:paraId="72640E7A" w14:textId="5413D058" w:rsidR="00036B0D" w:rsidRPr="00F86C10" w:rsidRDefault="00036B0D" w:rsidP="006C2872">
      <w:pPr>
        <w:pStyle w:val="ListParagraph"/>
        <w:ind w:left="0"/>
        <w:jc w:val="lowKashida"/>
        <w:textAlignment w:val="baseline"/>
        <w:rPr>
          <w:rFonts w:asciiTheme="majorBidi" w:eastAsia="Times New Roman" w:hAnsiTheme="majorBidi" w:cstheme="majorBidi"/>
          <w:sz w:val="24"/>
          <w:szCs w:val="24"/>
          <w:lang w:eastAsia="en-GB"/>
        </w:rPr>
      </w:pPr>
      <w:r w:rsidRPr="00F86C10">
        <w:rPr>
          <w:rFonts w:asciiTheme="majorBidi" w:eastAsia="Times New Roman" w:hAnsiTheme="majorBidi" w:cstheme="majorBidi"/>
          <w:sz w:val="24"/>
          <w:szCs w:val="24"/>
          <w:lang w:eastAsia="en-GB"/>
        </w:rPr>
        <w:t xml:space="preserve">The frame of reference for the evaluation was based on three of the five basic </w:t>
      </w:r>
      <w:r w:rsidR="00501565" w:rsidRPr="00F86C10">
        <w:rPr>
          <w:rFonts w:asciiTheme="majorBidi" w:eastAsia="Times New Roman" w:hAnsiTheme="majorBidi" w:cstheme="majorBidi"/>
          <w:sz w:val="24"/>
          <w:szCs w:val="24"/>
          <w:lang w:eastAsia="en-GB"/>
        </w:rPr>
        <w:t>Organizations</w:t>
      </w:r>
      <w:r w:rsidRPr="00F86C10">
        <w:rPr>
          <w:rFonts w:asciiTheme="majorBidi" w:eastAsia="Times New Roman" w:hAnsiTheme="majorBidi" w:cstheme="majorBidi"/>
          <w:sz w:val="24"/>
          <w:szCs w:val="24"/>
          <w:lang w:eastAsia="en-GB"/>
        </w:rPr>
        <w:t xml:space="preserve"> for Economic Cooperation and </w:t>
      </w:r>
      <w:r w:rsidR="00501565" w:rsidRPr="00F86C10">
        <w:rPr>
          <w:rFonts w:asciiTheme="majorBidi" w:eastAsia="Times New Roman" w:hAnsiTheme="majorBidi" w:cstheme="majorBidi"/>
          <w:sz w:val="24"/>
          <w:szCs w:val="24"/>
          <w:lang w:eastAsia="en-GB"/>
        </w:rPr>
        <w:t>Development criteria</w:t>
      </w:r>
      <w:r w:rsidRPr="00F86C10">
        <w:rPr>
          <w:rFonts w:asciiTheme="majorBidi" w:eastAsia="Times New Roman" w:hAnsiTheme="majorBidi" w:cstheme="majorBidi"/>
          <w:sz w:val="24"/>
          <w:szCs w:val="24"/>
          <w:lang w:eastAsia="en-GB"/>
        </w:rPr>
        <w:t xml:space="preserve"> of relevance, effectiveness, and sustainability. The evaluation was undertaken in three phases (</w:t>
      </w:r>
      <w:proofErr w:type="spellStart"/>
      <w:r w:rsidRPr="00F86C10">
        <w:rPr>
          <w:rFonts w:asciiTheme="majorBidi" w:eastAsia="Times New Roman" w:hAnsiTheme="majorBidi" w:cstheme="majorBidi"/>
          <w:sz w:val="24"/>
          <w:szCs w:val="24"/>
          <w:lang w:eastAsia="en-GB"/>
        </w:rPr>
        <w:t>i</w:t>
      </w:r>
      <w:proofErr w:type="spellEnd"/>
      <w:r w:rsidRPr="00F86C10">
        <w:rPr>
          <w:rFonts w:asciiTheme="majorBidi" w:eastAsia="Times New Roman" w:hAnsiTheme="majorBidi" w:cstheme="majorBidi"/>
          <w:sz w:val="24"/>
          <w:szCs w:val="24"/>
          <w:lang w:eastAsia="en-GB"/>
        </w:rPr>
        <w:t xml:space="preserve">) the inception phase, to plan and scope the evaluation and develop the evaluation tools, (ii) the data collection phase, which </w:t>
      </w:r>
      <w:r w:rsidR="00501565" w:rsidRPr="00F86C10">
        <w:rPr>
          <w:rFonts w:asciiTheme="majorBidi" w:eastAsia="Times New Roman" w:hAnsiTheme="majorBidi" w:cstheme="majorBidi"/>
          <w:sz w:val="24"/>
          <w:szCs w:val="24"/>
          <w:lang w:eastAsia="en-GB"/>
        </w:rPr>
        <w:t>included documentation</w:t>
      </w:r>
      <w:r w:rsidRPr="00F86C10">
        <w:rPr>
          <w:rFonts w:asciiTheme="majorBidi" w:eastAsia="Times New Roman" w:hAnsiTheme="majorBidi" w:cstheme="majorBidi"/>
          <w:sz w:val="24"/>
          <w:szCs w:val="24"/>
          <w:lang w:eastAsia="en-GB"/>
        </w:rPr>
        <w:t xml:space="preserve"> review, </w:t>
      </w:r>
      <w:r w:rsidR="006C2872" w:rsidRPr="00F86C10">
        <w:rPr>
          <w:rFonts w:asciiTheme="majorBidi" w:eastAsia="Times New Roman" w:hAnsiTheme="majorBidi" w:cstheme="majorBidi"/>
          <w:sz w:val="24"/>
          <w:szCs w:val="24"/>
          <w:lang w:eastAsia="en-GB"/>
        </w:rPr>
        <w:t xml:space="preserve">baseline and end line </w:t>
      </w:r>
      <w:r w:rsidRPr="00F86C10">
        <w:rPr>
          <w:rFonts w:asciiTheme="majorBidi" w:eastAsia="Times New Roman" w:hAnsiTheme="majorBidi" w:cstheme="majorBidi"/>
          <w:sz w:val="24"/>
          <w:szCs w:val="24"/>
          <w:lang w:eastAsia="en-GB"/>
        </w:rPr>
        <w:t>surveys, interviews and focus groups in Jerusalem and Cyprus</w:t>
      </w:r>
      <w:r w:rsidR="00490B5D" w:rsidRPr="00F86C10">
        <w:rPr>
          <w:rFonts w:asciiTheme="majorBidi" w:eastAsia="Times New Roman" w:hAnsiTheme="majorBidi" w:cstheme="majorBidi"/>
          <w:sz w:val="24"/>
          <w:szCs w:val="24"/>
          <w:lang w:eastAsia="en-GB"/>
        </w:rPr>
        <w:t>, and</w:t>
      </w:r>
      <w:r w:rsidRPr="00F86C10">
        <w:rPr>
          <w:rFonts w:asciiTheme="majorBidi" w:eastAsia="Times New Roman" w:hAnsiTheme="majorBidi" w:cstheme="majorBidi"/>
          <w:sz w:val="24"/>
          <w:szCs w:val="24"/>
          <w:lang w:eastAsia="en-GB"/>
        </w:rPr>
        <w:t xml:space="preserve"> (iii) the analysis and reporting phase, during which the team analyzed and synthesized all the collected data and prepared this evaluation report. </w:t>
      </w:r>
    </w:p>
    <w:p w14:paraId="73A0D075" w14:textId="77777777" w:rsidR="00862BE1" w:rsidRPr="00F86C10" w:rsidRDefault="00862BE1" w:rsidP="00490B5D">
      <w:pPr>
        <w:pStyle w:val="ListParagraph"/>
        <w:ind w:left="0"/>
        <w:jc w:val="lowKashida"/>
        <w:textAlignment w:val="baseline"/>
        <w:rPr>
          <w:rFonts w:asciiTheme="majorBidi" w:eastAsia="Times New Roman" w:hAnsiTheme="majorBidi" w:cstheme="majorBidi"/>
          <w:sz w:val="24"/>
          <w:szCs w:val="24"/>
          <w:lang w:eastAsia="en-GB"/>
        </w:rPr>
      </w:pPr>
    </w:p>
    <w:p w14:paraId="5618358D" w14:textId="5E631526" w:rsidR="007573D9" w:rsidRPr="00F86C10" w:rsidRDefault="005C19C6" w:rsidP="00490B5D">
      <w:pPr>
        <w:pStyle w:val="ListParagraph"/>
        <w:ind w:left="0"/>
        <w:jc w:val="lowKashida"/>
        <w:textAlignment w:val="baseline"/>
        <w:rPr>
          <w:rFonts w:asciiTheme="majorBidi" w:eastAsia="Times New Roman" w:hAnsiTheme="majorBidi" w:cstheme="majorBidi"/>
          <w:b/>
          <w:bCs/>
          <w:sz w:val="24"/>
          <w:szCs w:val="24"/>
          <w:u w:val="single"/>
          <w:lang w:eastAsia="en-GB"/>
        </w:rPr>
      </w:pPr>
      <w:r w:rsidRPr="00F86C10">
        <w:rPr>
          <w:rFonts w:asciiTheme="majorBidi" w:eastAsia="Times New Roman" w:hAnsiTheme="majorBidi" w:cstheme="majorBidi"/>
          <w:b/>
          <w:bCs/>
          <w:sz w:val="24"/>
          <w:szCs w:val="24"/>
          <w:u w:val="single"/>
          <w:lang w:eastAsia="en-GB"/>
        </w:rPr>
        <w:t>Analysis of Results and Key Findings</w:t>
      </w:r>
    </w:p>
    <w:p w14:paraId="4ECB8EFC" w14:textId="77777777" w:rsidR="00FA1B73" w:rsidRPr="00F86C10" w:rsidRDefault="00FA1B73" w:rsidP="00490B5D">
      <w:pPr>
        <w:pStyle w:val="ListParagraph"/>
        <w:ind w:left="0"/>
        <w:jc w:val="lowKashida"/>
        <w:textAlignment w:val="baseline"/>
        <w:rPr>
          <w:rFonts w:asciiTheme="majorBidi" w:eastAsia="Times New Roman" w:hAnsiTheme="majorBidi" w:cstheme="majorBidi"/>
          <w:sz w:val="24"/>
          <w:szCs w:val="24"/>
          <w:u w:val="single"/>
          <w:lang w:eastAsia="en-GB"/>
        </w:rPr>
      </w:pPr>
    </w:p>
    <w:p w14:paraId="668ABED0" w14:textId="41D3138A" w:rsidR="005C19C6" w:rsidRPr="00F86C10" w:rsidRDefault="005C19C6" w:rsidP="008C2D23">
      <w:pPr>
        <w:pStyle w:val="ListParagraph"/>
        <w:ind w:left="0"/>
        <w:jc w:val="lowKashida"/>
        <w:textAlignment w:val="baseline"/>
        <w:rPr>
          <w:rFonts w:asciiTheme="majorBidi" w:hAnsiTheme="majorBidi" w:cstheme="majorBidi"/>
          <w:bCs/>
          <w:sz w:val="24"/>
          <w:szCs w:val="24"/>
        </w:rPr>
      </w:pPr>
      <w:r w:rsidRPr="00F86C10">
        <w:rPr>
          <w:rFonts w:asciiTheme="majorBidi" w:hAnsiTheme="majorBidi" w:cstheme="majorBidi"/>
          <w:bCs/>
          <w:sz w:val="24"/>
          <w:szCs w:val="24"/>
        </w:rPr>
        <w:t xml:space="preserve">The vast majority of findings confirm the utility of the current project. Across all evaluation criteria (effectiveness, relevance and sustainability), the project exhibits positive achievements. The scores for </w:t>
      </w:r>
      <w:r w:rsidR="00E00124" w:rsidRPr="00F86C10">
        <w:rPr>
          <w:rFonts w:asciiTheme="majorBidi" w:hAnsiTheme="majorBidi" w:cstheme="majorBidi"/>
          <w:bCs/>
          <w:sz w:val="24"/>
          <w:szCs w:val="24"/>
        </w:rPr>
        <w:t>indicators</w:t>
      </w:r>
      <w:r w:rsidRPr="00F86C10">
        <w:rPr>
          <w:rFonts w:asciiTheme="majorBidi" w:hAnsiTheme="majorBidi" w:cstheme="majorBidi"/>
          <w:bCs/>
          <w:sz w:val="24"/>
          <w:szCs w:val="24"/>
        </w:rPr>
        <w:t xml:space="preserve"> show improvement on most fronts, with the need for </w:t>
      </w:r>
      <w:r w:rsidR="00E00124" w:rsidRPr="00F86C10">
        <w:rPr>
          <w:rFonts w:asciiTheme="majorBidi" w:hAnsiTheme="majorBidi" w:cstheme="majorBidi"/>
          <w:bCs/>
          <w:sz w:val="24"/>
          <w:szCs w:val="24"/>
        </w:rPr>
        <w:t>improvement</w:t>
      </w:r>
      <w:r w:rsidRPr="00F86C10">
        <w:rPr>
          <w:rFonts w:asciiTheme="majorBidi" w:hAnsiTheme="majorBidi" w:cstheme="majorBidi"/>
          <w:bCs/>
          <w:sz w:val="24"/>
          <w:szCs w:val="24"/>
        </w:rPr>
        <w:t xml:space="preserve"> in some eras in the </w:t>
      </w:r>
      <w:r w:rsidR="00E00124" w:rsidRPr="00F86C10">
        <w:rPr>
          <w:rFonts w:asciiTheme="majorBidi" w:hAnsiTheme="majorBidi" w:cstheme="majorBidi"/>
          <w:bCs/>
          <w:sz w:val="24"/>
          <w:szCs w:val="24"/>
        </w:rPr>
        <w:t xml:space="preserve">future as indicated </w:t>
      </w:r>
      <w:r w:rsidRPr="00F86C10">
        <w:rPr>
          <w:rFonts w:asciiTheme="majorBidi" w:hAnsiTheme="majorBidi" w:cstheme="majorBidi"/>
          <w:bCs/>
          <w:sz w:val="24"/>
          <w:szCs w:val="24"/>
        </w:rPr>
        <w:t xml:space="preserve">below. </w:t>
      </w:r>
    </w:p>
    <w:p w14:paraId="273683A0" w14:textId="535B1690" w:rsidR="005C19C6" w:rsidRPr="00F86C10" w:rsidRDefault="00E00124" w:rsidP="00E00124">
      <w:pPr>
        <w:shd w:val="clear" w:color="auto" w:fill="8DB3E2" w:themeFill="text2" w:themeFillTint="66"/>
        <w:jc w:val="lowKashida"/>
        <w:rPr>
          <w:rFonts w:asciiTheme="majorBidi" w:eastAsia="Times New Roman" w:hAnsiTheme="majorBidi" w:cstheme="majorBidi"/>
          <w:sz w:val="24"/>
          <w:szCs w:val="24"/>
          <w:u w:val="single"/>
          <w:lang w:eastAsia="en-GB"/>
        </w:rPr>
      </w:pPr>
      <w:r w:rsidRPr="00F86C10">
        <w:rPr>
          <w:rFonts w:asciiTheme="majorBidi" w:hAnsiTheme="majorBidi" w:cstheme="majorBidi"/>
          <w:b/>
          <w:bCs/>
          <w:i/>
          <w:iCs/>
          <w:sz w:val="24"/>
          <w:szCs w:val="24"/>
        </w:rPr>
        <w:t xml:space="preserve">In terms of </w:t>
      </w:r>
      <w:r w:rsidR="005C19C6" w:rsidRPr="00F86C10">
        <w:rPr>
          <w:rFonts w:asciiTheme="majorBidi" w:hAnsiTheme="majorBidi" w:cstheme="majorBidi"/>
          <w:b/>
          <w:bCs/>
          <w:i/>
          <w:iCs/>
          <w:sz w:val="24"/>
          <w:szCs w:val="24"/>
        </w:rPr>
        <w:t>Effectiveness</w:t>
      </w:r>
      <w:r w:rsidRPr="00F86C10">
        <w:rPr>
          <w:rFonts w:asciiTheme="majorBidi" w:hAnsiTheme="majorBidi" w:cstheme="majorBidi"/>
          <w:b/>
          <w:bCs/>
          <w:sz w:val="24"/>
          <w:szCs w:val="24"/>
        </w:rPr>
        <w:t>,</w:t>
      </w:r>
      <w:r w:rsidRPr="00F86C10">
        <w:rPr>
          <w:rFonts w:asciiTheme="majorBidi" w:hAnsiTheme="majorBidi" w:cstheme="majorBidi"/>
          <w:sz w:val="24"/>
          <w:szCs w:val="24"/>
        </w:rPr>
        <w:t xml:space="preserve"> </w:t>
      </w:r>
      <w:r w:rsidRPr="00F86C10">
        <w:rPr>
          <w:rFonts w:asciiTheme="majorBidi" w:eastAsia="Times New Roman" w:hAnsiTheme="majorBidi" w:cstheme="majorBidi"/>
          <w:b/>
          <w:bCs/>
          <w:sz w:val="24"/>
          <w:szCs w:val="24"/>
          <w:lang w:eastAsia="en-GB"/>
        </w:rPr>
        <w:t>findings show that</w:t>
      </w:r>
      <w:r w:rsidRPr="00F86C10">
        <w:rPr>
          <w:rFonts w:asciiTheme="majorBidi" w:eastAsia="Times New Roman" w:hAnsiTheme="majorBidi" w:cstheme="majorBidi"/>
          <w:sz w:val="24"/>
          <w:szCs w:val="24"/>
          <w:lang w:eastAsia="en-GB"/>
        </w:rPr>
        <w:t xml:space="preserve"> </w:t>
      </w:r>
      <w:r w:rsidRPr="00F86C10">
        <w:rPr>
          <w:rFonts w:asciiTheme="majorBidi" w:eastAsia="Times New Roman" w:hAnsiTheme="majorBidi" w:cstheme="majorBidi"/>
          <w:b/>
          <w:bCs/>
          <w:sz w:val="24"/>
          <w:szCs w:val="24"/>
          <w:lang w:eastAsia="en-GB"/>
        </w:rPr>
        <w:t xml:space="preserve">four of the project results have been completely achieved and one has been partially achieved. The overall project goal was well achieved. </w:t>
      </w:r>
    </w:p>
    <w:p w14:paraId="716465A4" w14:textId="08D3B4AC" w:rsidR="005C19C6" w:rsidRPr="00F86C10" w:rsidRDefault="005C19C6" w:rsidP="005C19C6">
      <w:pPr>
        <w:pStyle w:val="ListParagraph"/>
        <w:ind w:left="0"/>
        <w:jc w:val="lowKashida"/>
        <w:textAlignment w:val="baseline"/>
        <w:rPr>
          <w:rFonts w:asciiTheme="majorBidi" w:eastAsia="Times New Roman" w:hAnsiTheme="majorBidi" w:cstheme="majorBidi"/>
          <w:sz w:val="24"/>
          <w:szCs w:val="24"/>
          <w:lang w:eastAsia="en-GB"/>
        </w:rPr>
      </w:pPr>
      <w:r w:rsidRPr="00F86C10">
        <w:rPr>
          <w:rFonts w:asciiTheme="majorBidi" w:eastAsia="Times New Roman" w:hAnsiTheme="majorBidi" w:cstheme="majorBidi"/>
          <w:b/>
          <w:bCs/>
          <w:sz w:val="24"/>
          <w:szCs w:val="24"/>
          <w:lang w:eastAsia="en-GB"/>
        </w:rPr>
        <w:t>The professional ca</w:t>
      </w:r>
      <w:r w:rsidR="00E67F09" w:rsidRPr="00F86C10">
        <w:rPr>
          <w:rFonts w:asciiTheme="majorBidi" w:eastAsia="Times New Roman" w:hAnsiTheme="majorBidi" w:cstheme="majorBidi"/>
          <w:b/>
          <w:bCs/>
          <w:sz w:val="24"/>
          <w:szCs w:val="24"/>
          <w:lang w:eastAsia="en-GB"/>
        </w:rPr>
        <w:t>pacities of all health technicians</w:t>
      </w:r>
      <w:r w:rsidRPr="00F86C10">
        <w:rPr>
          <w:rFonts w:asciiTheme="majorBidi" w:eastAsia="Times New Roman" w:hAnsiTheme="majorBidi" w:cstheme="majorBidi"/>
          <w:sz w:val="24"/>
          <w:szCs w:val="24"/>
          <w:lang w:eastAsia="en-GB"/>
        </w:rPr>
        <w:t xml:space="preserve"> (23 were trained as trainers [TOTs]</w:t>
      </w:r>
      <w:r w:rsidR="00E00124" w:rsidRPr="00F86C10">
        <w:rPr>
          <w:rFonts w:asciiTheme="majorBidi" w:eastAsia="Times New Roman" w:hAnsiTheme="majorBidi" w:cstheme="majorBidi"/>
          <w:sz w:val="24"/>
          <w:szCs w:val="24"/>
          <w:lang w:eastAsia="en-GB"/>
        </w:rPr>
        <w:t xml:space="preserve"> </w:t>
      </w:r>
      <w:r w:rsidRPr="00F86C10">
        <w:rPr>
          <w:rFonts w:asciiTheme="majorBidi" w:eastAsia="Times New Roman" w:hAnsiTheme="majorBidi" w:cstheme="majorBidi"/>
          <w:sz w:val="24"/>
          <w:szCs w:val="24"/>
          <w:lang w:eastAsia="en-GB"/>
        </w:rPr>
        <w:t>at bio safety level 3 [BSL3]</w:t>
      </w:r>
      <w:r w:rsidR="00E00124" w:rsidRPr="00F86C10">
        <w:rPr>
          <w:rFonts w:asciiTheme="majorBidi" w:eastAsia="Times New Roman" w:hAnsiTheme="majorBidi" w:cstheme="majorBidi"/>
          <w:sz w:val="24"/>
          <w:szCs w:val="24"/>
          <w:lang w:eastAsia="en-GB"/>
        </w:rPr>
        <w:t xml:space="preserve"> </w:t>
      </w:r>
      <w:r w:rsidRPr="00F86C10">
        <w:rPr>
          <w:rFonts w:asciiTheme="majorBidi" w:eastAsia="Times New Roman" w:hAnsiTheme="majorBidi" w:cstheme="majorBidi"/>
          <w:sz w:val="24"/>
          <w:szCs w:val="24"/>
          <w:lang w:eastAsia="en-GB"/>
        </w:rPr>
        <w:t>and 59 w</w:t>
      </w:r>
      <w:r w:rsidR="00E00124" w:rsidRPr="00F86C10">
        <w:rPr>
          <w:rFonts w:asciiTheme="majorBidi" w:eastAsia="Times New Roman" w:hAnsiTheme="majorBidi" w:cstheme="majorBidi"/>
          <w:sz w:val="24"/>
          <w:szCs w:val="24"/>
          <w:lang w:eastAsia="en-GB"/>
        </w:rPr>
        <w:t xml:space="preserve">ere trained by these trainers) </w:t>
      </w:r>
      <w:r w:rsidRPr="00F86C10">
        <w:rPr>
          <w:rFonts w:asciiTheme="majorBidi" w:eastAsia="Times New Roman" w:hAnsiTheme="majorBidi" w:cstheme="majorBidi"/>
          <w:sz w:val="24"/>
          <w:szCs w:val="24"/>
          <w:lang w:eastAsia="en-GB"/>
        </w:rPr>
        <w:t xml:space="preserve">trainings </w:t>
      </w:r>
      <w:r w:rsidRPr="00F86C10">
        <w:rPr>
          <w:rFonts w:asciiTheme="majorBidi" w:eastAsia="Times New Roman" w:hAnsiTheme="majorBidi" w:cstheme="majorBidi"/>
          <w:b/>
          <w:bCs/>
          <w:sz w:val="24"/>
          <w:szCs w:val="24"/>
          <w:lang w:eastAsia="en-GB"/>
        </w:rPr>
        <w:t>were significantly increased</w:t>
      </w:r>
      <w:r w:rsidRPr="00F86C10">
        <w:rPr>
          <w:rFonts w:asciiTheme="majorBidi" w:eastAsia="Times New Roman" w:hAnsiTheme="majorBidi" w:cstheme="majorBidi"/>
          <w:sz w:val="24"/>
          <w:szCs w:val="24"/>
          <w:lang w:eastAsia="en-GB"/>
        </w:rPr>
        <w:t xml:space="preserve">. On the basis of their scores in the final exam, all </w:t>
      </w:r>
      <w:r w:rsidR="00E00124" w:rsidRPr="00F86C10">
        <w:rPr>
          <w:rFonts w:asciiTheme="majorBidi" w:eastAsia="Times New Roman" w:hAnsiTheme="majorBidi" w:cstheme="majorBidi"/>
          <w:sz w:val="24"/>
          <w:szCs w:val="24"/>
          <w:lang w:eastAsia="en-GB"/>
        </w:rPr>
        <w:t>82 received</w:t>
      </w:r>
      <w:r w:rsidRPr="00F86C10">
        <w:rPr>
          <w:rFonts w:asciiTheme="majorBidi" w:eastAsia="Times New Roman" w:hAnsiTheme="majorBidi" w:cstheme="majorBidi"/>
          <w:sz w:val="24"/>
          <w:szCs w:val="24"/>
          <w:lang w:eastAsia="en-GB"/>
        </w:rPr>
        <w:t xml:space="preserve"> certification at BSL3 </w:t>
      </w:r>
      <w:r w:rsidRPr="00F86C10">
        <w:rPr>
          <w:rFonts w:asciiTheme="majorBidi" w:eastAsia="Times New Roman" w:hAnsiTheme="majorBidi" w:cstheme="majorBidi"/>
          <w:sz w:val="24"/>
          <w:szCs w:val="24"/>
          <w:lang w:eastAsia="en-GB"/>
        </w:rPr>
        <w:lastRenderedPageBreak/>
        <w:t xml:space="preserve">and four of </w:t>
      </w:r>
      <w:r w:rsidR="00501565" w:rsidRPr="00F86C10">
        <w:rPr>
          <w:rFonts w:asciiTheme="majorBidi" w:eastAsia="Times New Roman" w:hAnsiTheme="majorBidi" w:cstheme="majorBidi"/>
          <w:sz w:val="24"/>
          <w:szCs w:val="24"/>
          <w:lang w:eastAsia="en-GB"/>
        </w:rPr>
        <w:t>the TOTs</w:t>
      </w:r>
      <w:r w:rsidRPr="00F86C10">
        <w:rPr>
          <w:rFonts w:asciiTheme="majorBidi" w:eastAsia="Times New Roman" w:hAnsiTheme="majorBidi" w:cstheme="majorBidi"/>
          <w:sz w:val="24"/>
          <w:szCs w:val="24"/>
          <w:lang w:eastAsia="en-GB"/>
        </w:rPr>
        <w:t xml:space="preserve"> can now provide BSL3 training at international level. All senior public health officials involved in the </w:t>
      </w:r>
      <w:r w:rsidR="00C16B61" w:rsidRPr="00F86C10">
        <w:rPr>
          <w:rFonts w:asciiTheme="majorBidi" w:eastAsia="Times New Roman" w:hAnsiTheme="majorBidi" w:cstheme="majorBidi"/>
          <w:sz w:val="24"/>
          <w:szCs w:val="24"/>
          <w:lang w:eastAsia="en-GB"/>
        </w:rPr>
        <w:t>simulation exercise</w:t>
      </w:r>
      <w:r w:rsidRPr="00F86C10">
        <w:rPr>
          <w:rFonts w:asciiTheme="majorBidi" w:eastAsia="Times New Roman" w:hAnsiTheme="majorBidi" w:cstheme="majorBidi"/>
          <w:sz w:val="24"/>
          <w:szCs w:val="24"/>
          <w:lang w:eastAsia="en-GB"/>
        </w:rPr>
        <w:t xml:space="preserve"> felt that the experience of </w:t>
      </w:r>
      <w:r w:rsidR="00E00124" w:rsidRPr="00F86C10">
        <w:rPr>
          <w:rFonts w:asciiTheme="majorBidi" w:eastAsia="Times New Roman" w:hAnsiTheme="majorBidi" w:cstheme="majorBidi"/>
          <w:sz w:val="24"/>
          <w:szCs w:val="24"/>
          <w:lang w:eastAsia="en-GB"/>
        </w:rPr>
        <w:t>modeling</w:t>
      </w:r>
      <w:r w:rsidRPr="00F86C10">
        <w:rPr>
          <w:rFonts w:asciiTheme="majorBidi" w:eastAsia="Times New Roman" w:hAnsiTheme="majorBidi" w:cstheme="majorBidi"/>
          <w:sz w:val="24"/>
          <w:szCs w:val="24"/>
          <w:lang w:eastAsia="en-GB"/>
        </w:rPr>
        <w:t xml:space="preserve"> a real emergency taught them essent</w:t>
      </w:r>
      <w:r w:rsidR="00E00124" w:rsidRPr="00F86C10">
        <w:rPr>
          <w:rFonts w:asciiTheme="majorBidi" w:eastAsia="Times New Roman" w:hAnsiTheme="majorBidi" w:cstheme="majorBidi"/>
          <w:sz w:val="24"/>
          <w:szCs w:val="24"/>
          <w:lang w:eastAsia="en-GB"/>
        </w:rPr>
        <w:t xml:space="preserve">ial communication and response </w:t>
      </w:r>
      <w:r w:rsidRPr="00F86C10">
        <w:rPr>
          <w:rFonts w:asciiTheme="majorBidi" w:eastAsia="Times New Roman" w:hAnsiTheme="majorBidi" w:cstheme="majorBidi"/>
          <w:sz w:val="24"/>
          <w:szCs w:val="24"/>
          <w:lang w:eastAsia="en-GB"/>
        </w:rPr>
        <w:t xml:space="preserve">protocols for managing common action. </w:t>
      </w:r>
      <w:r w:rsidRPr="00F86C10">
        <w:rPr>
          <w:rFonts w:asciiTheme="majorBidi" w:eastAsia="Times New Roman" w:hAnsiTheme="majorBidi" w:cstheme="majorBidi"/>
          <w:b/>
          <w:bCs/>
          <w:sz w:val="24"/>
          <w:szCs w:val="24"/>
          <w:lang w:eastAsia="en-GB"/>
        </w:rPr>
        <w:t>This result was fully achieved</w:t>
      </w:r>
      <w:r w:rsidRPr="00F86C10">
        <w:rPr>
          <w:rFonts w:asciiTheme="majorBidi" w:eastAsia="Times New Roman" w:hAnsiTheme="majorBidi" w:cstheme="majorBidi"/>
          <w:sz w:val="24"/>
          <w:szCs w:val="24"/>
          <w:lang w:eastAsia="en-GB"/>
        </w:rPr>
        <w:t>.</w:t>
      </w:r>
    </w:p>
    <w:p w14:paraId="339C4096" w14:textId="77777777" w:rsidR="005C19C6" w:rsidRPr="00F86C10" w:rsidRDefault="005C19C6" w:rsidP="005C19C6">
      <w:pPr>
        <w:pStyle w:val="ListParagraph"/>
        <w:ind w:left="0"/>
        <w:jc w:val="lowKashida"/>
        <w:rPr>
          <w:rFonts w:asciiTheme="majorBidi" w:hAnsiTheme="majorBidi" w:cstheme="majorBidi"/>
          <w:sz w:val="24"/>
          <w:szCs w:val="24"/>
        </w:rPr>
      </w:pPr>
    </w:p>
    <w:p w14:paraId="0C6685A6" w14:textId="453F172D" w:rsidR="005C19C6" w:rsidRPr="00F86C10" w:rsidRDefault="005C19C6" w:rsidP="005C19C6">
      <w:pPr>
        <w:pStyle w:val="ListParagraph"/>
        <w:ind w:left="0"/>
        <w:jc w:val="lowKashida"/>
        <w:rPr>
          <w:rFonts w:asciiTheme="majorBidi" w:hAnsiTheme="majorBidi" w:cstheme="majorBidi"/>
          <w:b/>
          <w:bCs/>
          <w:sz w:val="24"/>
          <w:szCs w:val="24"/>
        </w:rPr>
      </w:pPr>
      <w:r w:rsidRPr="00F86C10">
        <w:rPr>
          <w:rFonts w:asciiTheme="majorBidi" w:hAnsiTheme="majorBidi" w:cstheme="majorBidi"/>
          <w:sz w:val="24"/>
          <w:szCs w:val="24"/>
        </w:rPr>
        <w:t xml:space="preserve">Trainers from the three countries trained mixed groups from the three countries. The final average scores on the exam of participants from the three countries were within the same range (82-85) indicating that </w:t>
      </w:r>
      <w:r w:rsidR="00A955A7" w:rsidRPr="00F86C10">
        <w:rPr>
          <w:rFonts w:asciiTheme="majorBidi" w:hAnsiTheme="majorBidi" w:cstheme="majorBidi"/>
          <w:b/>
          <w:bCs/>
          <w:sz w:val="24"/>
          <w:szCs w:val="24"/>
        </w:rPr>
        <w:t xml:space="preserve">biosafety trainings of health technicians </w:t>
      </w:r>
      <w:r w:rsidRPr="00F86C10">
        <w:rPr>
          <w:rFonts w:asciiTheme="majorBidi" w:hAnsiTheme="majorBidi" w:cstheme="majorBidi"/>
          <w:b/>
          <w:bCs/>
          <w:sz w:val="24"/>
          <w:szCs w:val="24"/>
        </w:rPr>
        <w:t>in the three countries are at the same standard. This result was fully achieved.</w:t>
      </w:r>
    </w:p>
    <w:p w14:paraId="5421EBE6" w14:textId="77777777" w:rsidR="005C19C6" w:rsidRPr="00F86C10" w:rsidRDefault="005C19C6" w:rsidP="005C19C6">
      <w:pPr>
        <w:pStyle w:val="ListParagraph"/>
        <w:ind w:left="0"/>
        <w:jc w:val="lowKashida"/>
        <w:rPr>
          <w:rFonts w:asciiTheme="majorBidi" w:hAnsiTheme="majorBidi" w:cstheme="majorBidi"/>
          <w:b/>
          <w:bCs/>
          <w:sz w:val="24"/>
          <w:szCs w:val="24"/>
        </w:rPr>
      </w:pPr>
    </w:p>
    <w:p w14:paraId="3463B20B" w14:textId="5A3A243D" w:rsidR="005C19C6" w:rsidRPr="00F86C10" w:rsidRDefault="005C19C6" w:rsidP="005C19C6">
      <w:pPr>
        <w:pStyle w:val="ListParagraph"/>
        <w:ind w:left="0"/>
        <w:jc w:val="lowKashida"/>
        <w:rPr>
          <w:rFonts w:asciiTheme="majorBidi" w:hAnsiTheme="majorBidi" w:cstheme="majorBidi"/>
          <w:sz w:val="24"/>
          <w:szCs w:val="24"/>
        </w:rPr>
      </w:pPr>
      <w:r w:rsidRPr="00F86C10">
        <w:rPr>
          <w:rFonts w:asciiTheme="majorBidi" w:hAnsiTheme="majorBidi" w:cstheme="majorBidi"/>
          <w:b/>
          <w:bCs/>
          <w:sz w:val="24"/>
          <w:szCs w:val="24"/>
        </w:rPr>
        <w:t xml:space="preserve">Health officials were able to coordinate and cooperate together during a </w:t>
      </w:r>
      <w:r w:rsidR="00B14F21" w:rsidRPr="00F86C10">
        <w:rPr>
          <w:rFonts w:asciiTheme="majorBidi" w:hAnsiTheme="majorBidi" w:cstheme="majorBidi"/>
          <w:b/>
          <w:bCs/>
          <w:sz w:val="24"/>
          <w:szCs w:val="24"/>
        </w:rPr>
        <w:t>modeled</w:t>
      </w:r>
      <w:r w:rsidRPr="00F86C10">
        <w:rPr>
          <w:rFonts w:asciiTheme="majorBidi" w:hAnsiTheme="majorBidi" w:cstheme="majorBidi"/>
          <w:b/>
          <w:bCs/>
          <w:sz w:val="24"/>
          <w:szCs w:val="24"/>
        </w:rPr>
        <w:t xml:space="preserve"> emergency. </w:t>
      </w:r>
      <w:r w:rsidR="00CE0EFA" w:rsidRPr="00F86C10">
        <w:rPr>
          <w:rFonts w:asciiTheme="majorBidi" w:hAnsiTheme="majorBidi" w:cstheme="majorBidi"/>
          <w:sz w:val="24"/>
          <w:szCs w:val="24"/>
        </w:rPr>
        <w:t>The simulation</w:t>
      </w:r>
      <w:r w:rsidRPr="00F86C10">
        <w:rPr>
          <w:rFonts w:asciiTheme="majorBidi" w:hAnsiTheme="majorBidi" w:cstheme="majorBidi"/>
          <w:sz w:val="24"/>
          <w:szCs w:val="24"/>
        </w:rPr>
        <w:t xml:space="preserve"> exercise was </w:t>
      </w:r>
      <w:r w:rsidR="00672E7E" w:rsidRPr="00F86C10">
        <w:rPr>
          <w:rFonts w:asciiTheme="majorBidi" w:hAnsiTheme="majorBidi" w:cstheme="majorBidi"/>
          <w:sz w:val="24"/>
          <w:szCs w:val="24"/>
        </w:rPr>
        <w:t xml:space="preserve">highly rated </w:t>
      </w:r>
      <w:r w:rsidRPr="00F86C10">
        <w:rPr>
          <w:rFonts w:asciiTheme="majorBidi" w:hAnsiTheme="majorBidi" w:cstheme="majorBidi"/>
          <w:sz w:val="24"/>
          <w:szCs w:val="24"/>
        </w:rPr>
        <w:t xml:space="preserve">by all participants and trainers. The exercise produced a common action plan for management of emergencies as an outcome.  </w:t>
      </w:r>
      <w:r w:rsidRPr="00F86C10">
        <w:rPr>
          <w:rFonts w:asciiTheme="majorBidi" w:hAnsiTheme="majorBidi" w:cstheme="majorBidi"/>
          <w:b/>
          <w:bCs/>
          <w:sz w:val="24"/>
          <w:szCs w:val="24"/>
        </w:rPr>
        <w:t>This result was fully achieved</w:t>
      </w:r>
      <w:r w:rsidRPr="00F86C10">
        <w:rPr>
          <w:rFonts w:asciiTheme="majorBidi" w:hAnsiTheme="majorBidi" w:cstheme="majorBidi"/>
          <w:sz w:val="24"/>
          <w:szCs w:val="24"/>
        </w:rPr>
        <w:t>.</w:t>
      </w:r>
    </w:p>
    <w:p w14:paraId="76122D7A" w14:textId="77777777" w:rsidR="00E259FF" w:rsidRPr="00F86C10" w:rsidRDefault="00E259FF" w:rsidP="00E259FF">
      <w:pPr>
        <w:pStyle w:val="ListParagraph"/>
        <w:ind w:left="0"/>
        <w:jc w:val="lowKashida"/>
        <w:rPr>
          <w:rFonts w:asciiTheme="majorBidi" w:hAnsiTheme="majorBidi" w:cstheme="majorBidi"/>
          <w:b/>
          <w:bCs/>
          <w:sz w:val="24"/>
          <w:szCs w:val="24"/>
        </w:rPr>
      </w:pPr>
    </w:p>
    <w:p w14:paraId="01A7CAEA" w14:textId="466DB1E0" w:rsidR="00E259FF" w:rsidRPr="00F86C10" w:rsidRDefault="00E259FF" w:rsidP="00E259FF">
      <w:pPr>
        <w:pStyle w:val="ListParagraph"/>
        <w:ind w:left="0"/>
        <w:jc w:val="lowKashida"/>
        <w:rPr>
          <w:rFonts w:asciiTheme="majorBidi" w:hAnsiTheme="majorBidi" w:cstheme="majorBidi"/>
          <w:sz w:val="24"/>
          <w:szCs w:val="24"/>
        </w:rPr>
      </w:pPr>
      <w:r w:rsidRPr="00F86C10">
        <w:rPr>
          <w:rFonts w:asciiTheme="majorBidi" w:hAnsiTheme="majorBidi" w:cstheme="majorBidi"/>
          <w:b/>
          <w:bCs/>
          <w:sz w:val="24"/>
          <w:szCs w:val="24"/>
        </w:rPr>
        <w:t xml:space="preserve">Cooperation was built on both the individual and institutional levels among all levels of health officials </w:t>
      </w:r>
      <w:r w:rsidR="00E67F09" w:rsidRPr="00F86C10">
        <w:rPr>
          <w:rFonts w:asciiTheme="majorBidi" w:hAnsiTheme="majorBidi" w:cstheme="majorBidi"/>
          <w:b/>
          <w:bCs/>
          <w:sz w:val="24"/>
          <w:szCs w:val="24"/>
        </w:rPr>
        <w:t xml:space="preserve">and technicians </w:t>
      </w:r>
      <w:r w:rsidRPr="00F86C10">
        <w:rPr>
          <w:rFonts w:asciiTheme="majorBidi" w:hAnsiTheme="majorBidi" w:cstheme="majorBidi"/>
          <w:b/>
          <w:bCs/>
          <w:sz w:val="24"/>
          <w:szCs w:val="24"/>
        </w:rPr>
        <w:t xml:space="preserve">from the three countries. </w:t>
      </w:r>
      <w:r w:rsidRPr="00F86C10">
        <w:rPr>
          <w:rFonts w:asciiTheme="majorBidi" w:hAnsiTheme="majorBidi" w:cstheme="majorBidi"/>
          <w:sz w:val="24"/>
          <w:szCs w:val="24"/>
        </w:rPr>
        <w:t>All</w:t>
      </w:r>
      <w:r w:rsidRPr="00F86C10">
        <w:rPr>
          <w:rFonts w:asciiTheme="majorBidi" w:hAnsiTheme="majorBidi" w:cstheme="majorBidi"/>
          <w:b/>
          <w:bCs/>
          <w:sz w:val="24"/>
          <w:szCs w:val="24"/>
        </w:rPr>
        <w:t xml:space="preserve"> </w:t>
      </w:r>
      <w:r w:rsidRPr="00F86C10">
        <w:rPr>
          <w:rFonts w:asciiTheme="majorBidi" w:hAnsiTheme="majorBidi" w:cstheme="majorBidi"/>
          <w:sz w:val="24"/>
          <w:szCs w:val="24"/>
        </w:rPr>
        <w:t xml:space="preserve">MECIDS members from the three levels claimed increased levels of communication with each other, and almost all junior lab technicians and TOTs reported a desire to ‘stay in touch with other participants’ (91.3% for juniors, 90.4% for TOTs) and  a willingness to ‘work on common issues’ (93% for juniors , 96.3% for TOTs). TOTs also reported increased traction for networking on the personal level (from 67% to 92% at end line). </w:t>
      </w:r>
      <w:r w:rsidRPr="00F86C10">
        <w:rPr>
          <w:rFonts w:asciiTheme="majorBidi" w:hAnsiTheme="majorBidi" w:cstheme="majorBidi"/>
          <w:b/>
          <w:bCs/>
          <w:sz w:val="24"/>
          <w:szCs w:val="24"/>
        </w:rPr>
        <w:t>This result was fully achieved</w:t>
      </w:r>
      <w:r w:rsidRPr="00F86C10">
        <w:rPr>
          <w:rFonts w:asciiTheme="majorBidi" w:hAnsiTheme="majorBidi" w:cstheme="majorBidi"/>
          <w:sz w:val="24"/>
          <w:szCs w:val="24"/>
        </w:rPr>
        <w:t>.</w:t>
      </w:r>
    </w:p>
    <w:p w14:paraId="6FB22184" w14:textId="77777777" w:rsidR="005C19C6" w:rsidRPr="00F86C10" w:rsidRDefault="005C19C6" w:rsidP="005C19C6">
      <w:pPr>
        <w:pStyle w:val="ListParagraph"/>
        <w:ind w:left="0"/>
        <w:jc w:val="lowKashida"/>
        <w:rPr>
          <w:rFonts w:asciiTheme="majorBidi" w:hAnsiTheme="majorBidi" w:cstheme="majorBidi"/>
          <w:b/>
          <w:bCs/>
          <w:sz w:val="24"/>
          <w:szCs w:val="24"/>
        </w:rPr>
      </w:pPr>
    </w:p>
    <w:p w14:paraId="1FBCB6C6" w14:textId="345C1644" w:rsidR="005C19C6" w:rsidRPr="00F86C10" w:rsidRDefault="005C19C6" w:rsidP="005C19C6">
      <w:pPr>
        <w:pStyle w:val="ListParagraph"/>
        <w:ind w:left="0"/>
        <w:jc w:val="lowKashida"/>
        <w:rPr>
          <w:rFonts w:asciiTheme="majorBidi" w:hAnsiTheme="majorBidi" w:cstheme="majorBidi"/>
          <w:b/>
          <w:bCs/>
          <w:sz w:val="24"/>
          <w:szCs w:val="24"/>
        </w:rPr>
      </w:pPr>
      <w:r w:rsidRPr="00F86C10">
        <w:rPr>
          <w:rFonts w:asciiTheme="majorBidi" w:hAnsiTheme="majorBidi" w:cstheme="majorBidi"/>
          <w:b/>
          <w:bCs/>
          <w:sz w:val="24"/>
          <w:szCs w:val="24"/>
        </w:rPr>
        <w:t xml:space="preserve">The CM </w:t>
      </w:r>
      <w:r w:rsidR="00E67F09" w:rsidRPr="00F86C10">
        <w:rPr>
          <w:rFonts w:asciiTheme="majorBidi" w:hAnsiTheme="majorBidi" w:cstheme="majorBidi"/>
          <w:b/>
          <w:bCs/>
          <w:sz w:val="24"/>
          <w:szCs w:val="24"/>
        </w:rPr>
        <w:t>skills of health technicians</w:t>
      </w:r>
      <w:r w:rsidRPr="00F86C10">
        <w:rPr>
          <w:rFonts w:asciiTheme="majorBidi" w:hAnsiTheme="majorBidi" w:cstheme="majorBidi"/>
          <w:b/>
          <w:bCs/>
          <w:sz w:val="24"/>
          <w:szCs w:val="24"/>
        </w:rPr>
        <w:t xml:space="preserve"> from the three countries overall decreased, although those of </w:t>
      </w:r>
      <w:r w:rsidR="00501565" w:rsidRPr="00F86C10">
        <w:rPr>
          <w:rFonts w:asciiTheme="majorBidi" w:hAnsiTheme="majorBidi" w:cstheme="majorBidi"/>
          <w:b/>
          <w:bCs/>
          <w:sz w:val="24"/>
          <w:szCs w:val="24"/>
        </w:rPr>
        <w:t>the Israelis</w:t>
      </w:r>
      <w:r w:rsidRPr="00F86C10">
        <w:rPr>
          <w:rFonts w:asciiTheme="majorBidi" w:hAnsiTheme="majorBidi" w:cstheme="majorBidi"/>
          <w:b/>
          <w:bCs/>
          <w:sz w:val="24"/>
          <w:szCs w:val="24"/>
        </w:rPr>
        <w:t xml:space="preserve"> increased.   This result was only partially achieved.</w:t>
      </w:r>
    </w:p>
    <w:p w14:paraId="29234DE9" w14:textId="0028E15C" w:rsidR="00E00124" w:rsidRPr="00F86C10" w:rsidRDefault="00E00124" w:rsidP="00E67F09">
      <w:pPr>
        <w:jc w:val="lowKashida"/>
        <w:rPr>
          <w:rFonts w:asciiTheme="majorBidi" w:eastAsia="Times New Roman" w:hAnsiTheme="majorBidi" w:cstheme="majorBidi"/>
          <w:sz w:val="24"/>
          <w:szCs w:val="24"/>
          <w:u w:val="single"/>
          <w:lang w:eastAsia="en-GB"/>
        </w:rPr>
      </w:pPr>
      <w:r w:rsidRPr="00F86C10">
        <w:rPr>
          <w:rFonts w:asciiTheme="majorBidi" w:hAnsiTheme="majorBidi" w:cstheme="majorBidi"/>
          <w:sz w:val="24"/>
          <w:szCs w:val="24"/>
        </w:rPr>
        <w:t>In general, the project succeeded in creating effective networking</w:t>
      </w:r>
      <w:r w:rsidR="00E67F09" w:rsidRPr="00F86C10">
        <w:rPr>
          <w:rFonts w:asciiTheme="majorBidi" w:hAnsiTheme="majorBidi" w:cstheme="majorBidi"/>
          <w:sz w:val="24"/>
          <w:szCs w:val="24"/>
        </w:rPr>
        <w:t xml:space="preserve"> opportunities between health  officials and technicians.</w:t>
      </w:r>
      <w:r w:rsidRPr="00F86C10">
        <w:rPr>
          <w:rFonts w:asciiTheme="majorBidi" w:hAnsiTheme="majorBidi" w:cstheme="majorBidi"/>
          <w:sz w:val="24"/>
          <w:szCs w:val="24"/>
        </w:rPr>
        <w:t xml:space="preserve">  MECIDS has shown that these networking opportunities can be sustained at the highest levels of the public health system. Sustaining networking opportunities at th</w:t>
      </w:r>
      <w:r w:rsidR="00E67F09" w:rsidRPr="00F86C10">
        <w:rPr>
          <w:rFonts w:asciiTheme="majorBidi" w:hAnsiTheme="majorBidi" w:cstheme="majorBidi"/>
          <w:sz w:val="24"/>
          <w:szCs w:val="24"/>
        </w:rPr>
        <w:t>e lower levels of health technicians</w:t>
      </w:r>
      <w:r w:rsidRPr="00F86C10">
        <w:rPr>
          <w:rFonts w:asciiTheme="majorBidi" w:hAnsiTheme="majorBidi" w:cstheme="majorBidi"/>
          <w:sz w:val="24"/>
          <w:szCs w:val="24"/>
        </w:rPr>
        <w:t xml:space="preserve"> will, to some extent, depend on the leadership of the senior public health officials. In the public health sector, </w:t>
      </w:r>
      <w:r w:rsidR="00A955A7" w:rsidRPr="00F86C10">
        <w:rPr>
          <w:rFonts w:asciiTheme="majorBidi" w:hAnsiTheme="majorBidi" w:cstheme="majorBidi"/>
          <w:sz w:val="24"/>
          <w:szCs w:val="24"/>
        </w:rPr>
        <w:t>practitioners</w:t>
      </w:r>
      <w:r w:rsidRPr="00F86C10">
        <w:rPr>
          <w:rFonts w:asciiTheme="majorBidi" w:hAnsiTheme="majorBidi" w:cstheme="majorBidi"/>
          <w:sz w:val="24"/>
          <w:szCs w:val="24"/>
        </w:rPr>
        <w:t xml:space="preserve"> tend to stay in their jobs for life, which helps to sustain the networking.</w:t>
      </w:r>
    </w:p>
    <w:p w14:paraId="006F25B7" w14:textId="7B5BEF63" w:rsidR="005C19C6" w:rsidRPr="00F86C10" w:rsidRDefault="00E00124" w:rsidP="00E00124">
      <w:pPr>
        <w:pStyle w:val="ListParagraph"/>
        <w:shd w:val="clear" w:color="auto" w:fill="8DB3E2" w:themeFill="text2" w:themeFillTint="66"/>
        <w:ind w:left="0"/>
        <w:jc w:val="lowKashida"/>
        <w:rPr>
          <w:rFonts w:asciiTheme="majorBidi" w:hAnsiTheme="majorBidi" w:cstheme="majorBidi"/>
          <w:b/>
          <w:bCs/>
          <w:sz w:val="24"/>
          <w:szCs w:val="24"/>
        </w:rPr>
      </w:pPr>
      <w:r w:rsidRPr="00F86C10">
        <w:rPr>
          <w:rFonts w:asciiTheme="majorBidi" w:hAnsiTheme="majorBidi" w:cstheme="majorBidi"/>
          <w:b/>
          <w:bCs/>
          <w:sz w:val="24"/>
          <w:szCs w:val="24"/>
        </w:rPr>
        <w:t xml:space="preserve">In terms of </w:t>
      </w:r>
      <w:r w:rsidR="005C19C6" w:rsidRPr="00F86C10">
        <w:rPr>
          <w:rFonts w:asciiTheme="majorBidi" w:hAnsiTheme="majorBidi" w:cstheme="majorBidi"/>
          <w:b/>
          <w:bCs/>
          <w:sz w:val="24"/>
          <w:szCs w:val="24"/>
        </w:rPr>
        <w:t>Relevance</w:t>
      </w:r>
      <w:r w:rsidRPr="00F86C10">
        <w:rPr>
          <w:rFonts w:asciiTheme="majorBidi" w:hAnsiTheme="majorBidi" w:cstheme="majorBidi"/>
          <w:b/>
          <w:bCs/>
          <w:sz w:val="24"/>
          <w:szCs w:val="24"/>
        </w:rPr>
        <w:t xml:space="preserve">, the participants were in consensus that the project and its goals are </w:t>
      </w:r>
      <w:r w:rsidR="00501565" w:rsidRPr="00F86C10">
        <w:rPr>
          <w:rFonts w:asciiTheme="majorBidi" w:hAnsiTheme="majorBidi" w:cstheme="majorBidi"/>
          <w:b/>
          <w:bCs/>
          <w:sz w:val="24"/>
          <w:szCs w:val="24"/>
        </w:rPr>
        <w:t>relevant</w:t>
      </w:r>
      <w:r w:rsidRPr="00F86C10">
        <w:rPr>
          <w:rFonts w:asciiTheme="majorBidi" w:hAnsiTheme="majorBidi" w:cstheme="majorBidi"/>
          <w:b/>
          <w:bCs/>
          <w:sz w:val="24"/>
          <w:szCs w:val="24"/>
        </w:rPr>
        <w:t>, although challenging in the prevailing context.</w:t>
      </w:r>
    </w:p>
    <w:p w14:paraId="0D0E3B5F" w14:textId="77777777" w:rsidR="00E00124" w:rsidRPr="00F86C10" w:rsidRDefault="00E00124" w:rsidP="005C19C6">
      <w:pPr>
        <w:pStyle w:val="ListParagraph"/>
        <w:ind w:left="0"/>
        <w:jc w:val="lowKashida"/>
        <w:rPr>
          <w:rFonts w:asciiTheme="majorBidi" w:hAnsiTheme="majorBidi" w:cstheme="majorBidi"/>
          <w:sz w:val="24"/>
          <w:szCs w:val="24"/>
        </w:rPr>
      </w:pPr>
    </w:p>
    <w:p w14:paraId="4306845E" w14:textId="23281644" w:rsidR="005C19C6" w:rsidRPr="00F86C10" w:rsidRDefault="005C19C6" w:rsidP="005C19C6">
      <w:pPr>
        <w:pStyle w:val="ListParagraph"/>
        <w:ind w:left="0"/>
        <w:jc w:val="lowKashida"/>
        <w:rPr>
          <w:rFonts w:asciiTheme="majorBidi" w:hAnsiTheme="majorBidi" w:cstheme="majorBidi"/>
          <w:sz w:val="24"/>
          <w:szCs w:val="24"/>
        </w:rPr>
      </w:pPr>
      <w:r w:rsidRPr="00F86C10">
        <w:rPr>
          <w:rFonts w:asciiTheme="majorBidi" w:hAnsiTheme="majorBidi" w:cstheme="majorBidi"/>
          <w:b/>
          <w:bCs/>
          <w:sz w:val="24"/>
          <w:szCs w:val="24"/>
        </w:rPr>
        <w:t xml:space="preserve">The public health laboratory assessment was positively welcomed by all MECIDS members. </w:t>
      </w:r>
      <w:r w:rsidRPr="00F86C10">
        <w:rPr>
          <w:rFonts w:asciiTheme="majorBidi" w:hAnsiTheme="majorBidi" w:cstheme="majorBidi"/>
          <w:sz w:val="24"/>
          <w:szCs w:val="24"/>
        </w:rPr>
        <w:t xml:space="preserve">The report gave them new knowledge about the situation in the other partner countries. As a result of the baseline assessment, the Palestinian MOH was more aware of the need for clear protocols to be followed in their laboratories and the importance of security checks on personnel entering the labs. They have provided training on protocols and have </w:t>
      </w:r>
      <w:r w:rsidR="00501565" w:rsidRPr="00F86C10">
        <w:rPr>
          <w:rFonts w:asciiTheme="majorBidi" w:hAnsiTheme="majorBidi" w:cstheme="majorBidi"/>
          <w:sz w:val="24"/>
          <w:szCs w:val="24"/>
        </w:rPr>
        <w:t>installed a</w:t>
      </w:r>
      <w:r w:rsidRPr="00F86C10">
        <w:rPr>
          <w:rFonts w:asciiTheme="majorBidi" w:hAnsiTheme="majorBidi" w:cstheme="majorBidi"/>
          <w:sz w:val="24"/>
          <w:szCs w:val="24"/>
        </w:rPr>
        <w:t xml:space="preserve"> system of security checks. They have no resources to implement the recommendations made on the requirements for the establishment of BSL3 laboratories.</w:t>
      </w:r>
    </w:p>
    <w:p w14:paraId="6C10EE67" w14:textId="77777777" w:rsidR="005C19C6" w:rsidRPr="00F86C10" w:rsidRDefault="005C19C6" w:rsidP="005C19C6">
      <w:pPr>
        <w:pStyle w:val="ListParagraph"/>
        <w:ind w:left="0"/>
        <w:jc w:val="lowKashida"/>
        <w:rPr>
          <w:rFonts w:asciiTheme="majorBidi" w:hAnsiTheme="majorBidi" w:cstheme="majorBidi"/>
          <w:sz w:val="24"/>
          <w:szCs w:val="24"/>
        </w:rPr>
      </w:pPr>
    </w:p>
    <w:p w14:paraId="6096CC11" w14:textId="5645F82E" w:rsidR="005C19C6" w:rsidRPr="00F86C10" w:rsidRDefault="005C19C6" w:rsidP="005C19C6">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lastRenderedPageBreak/>
        <w:t xml:space="preserve">MECIDS members acknowledged the role of the project in identifying the priority public health topics of common interest for future work. </w:t>
      </w:r>
      <w:r w:rsidRPr="00F86C10">
        <w:rPr>
          <w:rFonts w:asciiTheme="majorBidi" w:hAnsiTheme="majorBidi" w:cstheme="majorBidi"/>
          <w:b/>
          <w:bCs/>
          <w:sz w:val="24"/>
          <w:szCs w:val="24"/>
        </w:rPr>
        <w:t xml:space="preserve">They also confirmed that the level of cooperation across the health ministries has moved to a new level and that the </w:t>
      </w:r>
      <w:r w:rsidR="00A45478" w:rsidRPr="00F86C10">
        <w:rPr>
          <w:rFonts w:asciiTheme="majorBidi" w:hAnsiTheme="majorBidi" w:cstheme="majorBidi"/>
          <w:b/>
          <w:bCs/>
          <w:sz w:val="24"/>
          <w:szCs w:val="24"/>
        </w:rPr>
        <w:t>simulation</w:t>
      </w:r>
      <w:r w:rsidRPr="00F86C10">
        <w:rPr>
          <w:rFonts w:asciiTheme="majorBidi" w:hAnsiTheme="majorBidi" w:cstheme="majorBidi"/>
          <w:b/>
          <w:bCs/>
          <w:sz w:val="24"/>
          <w:szCs w:val="24"/>
        </w:rPr>
        <w:t xml:space="preserve"> exercise added value to the collaboration process. </w:t>
      </w:r>
      <w:r w:rsidR="00501565" w:rsidRPr="00F86C10">
        <w:rPr>
          <w:rFonts w:asciiTheme="majorBidi" w:hAnsiTheme="majorBidi" w:cstheme="majorBidi"/>
          <w:sz w:val="24"/>
          <w:szCs w:val="24"/>
        </w:rPr>
        <w:t>All members</w:t>
      </w:r>
      <w:r w:rsidRPr="00F86C10">
        <w:rPr>
          <w:rFonts w:asciiTheme="majorBidi" w:hAnsiTheme="majorBidi" w:cstheme="majorBidi"/>
          <w:sz w:val="24"/>
          <w:szCs w:val="24"/>
        </w:rPr>
        <w:t xml:space="preserve"> recognize the more strategic benefits achieved through a deeper level of cooperation around academic collaboration but recognized the political obstacles involved. </w:t>
      </w:r>
    </w:p>
    <w:p w14:paraId="141FA289" w14:textId="77777777" w:rsidR="005C19C6" w:rsidRPr="00F86C10" w:rsidRDefault="005C19C6" w:rsidP="005C19C6">
      <w:pPr>
        <w:pStyle w:val="ListParagraph"/>
        <w:ind w:left="0"/>
        <w:jc w:val="lowKashida"/>
        <w:rPr>
          <w:rFonts w:asciiTheme="majorBidi" w:hAnsiTheme="majorBidi" w:cstheme="majorBidi"/>
          <w:sz w:val="24"/>
          <w:szCs w:val="24"/>
        </w:rPr>
      </w:pPr>
    </w:p>
    <w:p w14:paraId="1CAB2D00" w14:textId="786A0E6A" w:rsidR="005C19C6" w:rsidRPr="00F86C10" w:rsidRDefault="005C19C6" w:rsidP="005C19C6">
      <w:pPr>
        <w:pStyle w:val="ListParagraph"/>
        <w:ind w:left="0"/>
        <w:jc w:val="lowKashida"/>
        <w:rPr>
          <w:rFonts w:asciiTheme="majorBidi" w:hAnsiTheme="majorBidi" w:cstheme="majorBidi"/>
          <w:sz w:val="24"/>
          <w:szCs w:val="24"/>
        </w:rPr>
      </w:pPr>
      <w:r w:rsidRPr="00F86C10">
        <w:rPr>
          <w:rFonts w:asciiTheme="majorBidi" w:hAnsiTheme="majorBidi" w:cstheme="majorBidi"/>
          <w:b/>
          <w:bCs/>
          <w:sz w:val="24"/>
          <w:szCs w:val="24"/>
        </w:rPr>
        <w:t>Palestinian members felt that the project has opened up and consolidated the existing professional network</w:t>
      </w:r>
      <w:r w:rsidRPr="00F86C10">
        <w:rPr>
          <w:rFonts w:asciiTheme="majorBidi" w:hAnsiTheme="majorBidi" w:cstheme="majorBidi"/>
          <w:sz w:val="24"/>
          <w:szCs w:val="24"/>
        </w:rPr>
        <w:t xml:space="preserve">. Jordanians felt that while the East Mediterranean Region Office of the World Health Organization already provided a platform for Palestinian-Jordanian regional cooperation, the </w:t>
      </w:r>
      <w:r w:rsidR="00A45478" w:rsidRPr="00F86C10">
        <w:rPr>
          <w:rFonts w:asciiTheme="majorBidi" w:hAnsiTheme="majorBidi" w:cstheme="majorBidi"/>
          <w:sz w:val="24"/>
          <w:szCs w:val="24"/>
        </w:rPr>
        <w:t>simulation</w:t>
      </w:r>
      <w:r w:rsidRPr="00F86C10">
        <w:rPr>
          <w:rFonts w:asciiTheme="majorBidi" w:hAnsiTheme="majorBidi" w:cstheme="majorBidi"/>
          <w:sz w:val="24"/>
          <w:szCs w:val="24"/>
        </w:rPr>
        <w:t xml:space="preserve"> exercise helped </w:t>
      </w:r>
      <w:r w:rsidR="00A45478" w:rsidRPr="00F86C10">
        <w:rPr>
          <w:rFonts w:asciiTheme="majorBidi" w:hAnsiTheme="majorBidi" w:cstheme="majorBidi"/>
          <w:sz w:val="24"/>
          <w:szCs w:val="24"/>
        </w:rPr>
        <w:t>formalize</w:t>
      </w:r>
      <w:r w:rsidRPr="00F86C10">
        <w:rPr>
          <w:rFonts w:asciiTheme="majorBidi" w:hAnsiTheme="majorBidi" w:cstheme="majorBidi"/>
          <w:sz w:val="24"/>
          <w:szCs w:val="24"/>
        </w:rPr>
        <w:t xml:space="preserve"> the working process for regional biosafety work, including the Israeli MOH.</w:t>
      </w:r>
    </w:p>
    <w:p w14:paraId="6DEA1A8F" w14:textId="77777777" w:rsidR="005C19C6" w:rsidRPr="00F86C10" w:rsidRDefault="005C19C6" w:rsidP="005C19C6">
      <w:pPr>
        <w:pStyle w:val="ListParagraph"/>
        <w:ind w:left="0"/>
        <w:jc w:val="lowKashida"/>
        <w:rPr>
          <w:rFonts w:asciiTheme="majorBidi" w:hAnsiTheme="majorBidi" w:cstheme="majorBidi"/>
          <w:sz w:val="24"/>
          <w:szCs w:val="24"/>
        </w:rPr>
      </w:pPr>
    </w:p>
    <w:p w14:paraId="5E6372AB" w14:textId="20DAB828" w:rsidR="00E00124" w:rsidRPr="00F86C10" w:rsidRDefault="00E00124" w:rsidP="00E00124">
      <w:pPr>
        <w:pStyle w:val="ListParagraph"/>
        <w:shd w:val="clear" w:color="auto" w:fill="8DB3E2" w:themeFill="text2" w:themeFillTint="66"/>
        <w:ind w:left="0"/>
        <w:jc w:val="lowKashida"/>
        <w:rPr>
          <w:rFonts w:asciiTheme="majorBidi" w:hAnsiTheme="majorBidi" w:cstheme="majorBidi"/>
          <w:b/>
          <w:bCs/>
          <w:sz w:val="24"/>
          <w:szCs w:val="24"/>
        </w:rPr>
      </w:pPr>
      <w:r w:rsidRPr="00F86C10">
        <w:rPr>
          <w:rFonts w:asciiTheme="majorBidi" w:hAnsiTheme="majorBidi" w:cstheme="majorBidi"/>
          <w:b/>
          <w:bCs/>
          <w:sz w:val="24"/>
          <w:szCs w:val="24"/>
        </w:rPr>
        <w:t xml:space="preserve">As for </w:t>
      </w:r>
      <w:r w:rsidR="005C19C6" w:rsidRPr="00F86C10">
        <w:rPr>
          <w:rFonts w:asciiTheme="majorBidi" w:hAnsiTheme="majorBidi" w:cstheme="majorBidi"/>
          <w:b/>
          <w:bCs/>
          <w:sz w:val="24"/>
          <w:szCs w:val="24"/>
        </w:rPr>
        <w:t>Sustainability</w:t>
      </w:r>
      <w:r w:rsidR="007D6D0A" w:rsidRPr="00F86C10">
        <w:rPr>
          <w:rFonts w:asciiTheme="majorBidi" w:hAnsiTheme="majorBidi" w:cstheme="majorBidi"/>
          <w:b/>
          <w:bCs/>
          <w:sz w:val="24"/>
          <w:szCs w:val="24"/>
        </w:rPr>
        <w:t>, t</w:t>
      </w:r>
      <w:r w:rsidRPr="00F86C10">
        <w:rPr>
          <w:rFonts w:asciiTheme="majorBidi" w:hAnsiTheme="majorBidi" w:cstheme="majorBidi"/>
          <w:b/>
          <w:bCs/>
          <w:sz w:val="24"/>
          <w:szCs w:val="24"/>
        </w:rPr>
        <w:t>here has been a positive transformation in attitudes towards the ‘other’ overall and of skills. Yet, participants feel that more work needs to be carried out with the relevant institutions in their countries to create a more conducive and sustainable utilization of the new skill.</w:t>
      </w:r>
    </w:p>
    <w:p w14:paraId="727AE1B6" w14:textId="77777777" w:rsidR="00E00124" w:rsidRPr="00F86C10" w:rsidRDefault="00E00124" w:rsidP="00E00124">
      <w:pPr>
        <w:pStyle w:val="ListParagraph"/>
        <w:ind w:left="0"/>
        <w:jc w:val="lowKashida"/>
        <w:rPr>
          <w:rFonts w:asciiTheme="majorBidi" w:hAnsiTheme="majorBidi" w:cstheme="majorBidi"/>
          <w:sz w:val="24"/>
          <w:szCs w:val="24"/>
        </w:rPr>
      </w:pPr>
    </w:p>
    <w:p w14:paraId="1A8A2E1C" w14:textId="4F9FCF9F" w:rsidR="005C19C6" w:rsidRPr="00F86C10" w:rsidRDefault="005C19C6" w:rsidP="00E00124">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 xml:space="preserve">All participants at senior levels agreed that it was important to continue working with personnel from other health ministries. At the level of lab technicians, cooperation remains at the theoretical level at this point, but there is a clear desire to keep in touch and willingness to work on common issues. </w:t>
      </w:r>
      <w:r w:rsidRPr="00F86C10">
        <w:rPr>
          <w:rFonts w:asciiTheme="majorBidi" w:hAnsiTheme="majorBidi" w:cstheme="majorBidi"/>
          <w:b/>
          <w:bCs/>
          <w:sz w:val="24"/>
          <w:szCs w:val="24"/>
        </w:rPr>
        <w:t xml:space="preserve">All data shows that attitudes have improved at all stakeholder level towards increased cooperation and collaboration.  </w:t>
      </w:r>
    </w:p>
    <w:p w14:paraId="3854C5D6" w14:textId="77777777" w:rsidR="005C19C6" w:rsidRPr="00F86C10" w:rsidRDefault="005C19C6" w:rsidP="008C2D23">
      <w:pPr>
        <w:pStyle w:val="ListParagraph"/>
        <w:ind w:left="0"/>
        <w:jc w:val="lowKashida"/>
        <w:textAlignment w:val="baseline"/>
        <w:rPr>
          <w:rFonts w:asciiTheme="majorBidi" w:hAnsiTheme="majorBidi" w:cstheme="majorBidi"/>
          <w:bCs/>
          <w:sz w:val="24"/>
          <w:szCs w:val="24"/>
        </w:rPr>
      </w:pPr>
    </w:p>
    <w:p w14:paraId="42105849" w14:textId="77777777" w:rsidR="00EA2467" w:rsidRPr="00F86C10" w:rsidRDefault="00E00124" w:rsidP="00EA2467">
      <w:pPr>
        <w:shd w:val="clear" w:color="auto" w:fill="8DB3E2" w:themeFill="text2" w:themeFillTint="66"/>
        <w:spacing w:after="0" w:line="240" w:lineRule="auto"/>
        <w:jc w:val="lowKashida"/>
        <w:rPr>
          <w:rFonts w:asciiTheme="majorBidi" w:hAnsiTheme="majorBidi" w:cstheme="majorBidi"/>
          <w:sz w:val="24"/>
          <w:szCs w:val="24"/>
        </w:rPr>
      </w:pPr>
      <w:r w:rsidRPr="00F86C10">
        <w:rPr>
          <w:rFonts w:asciiTheme="majorBidi" w:hAnsiTheme="majorBidi" w:cstheme="majorBidi"/>
          <w:b/>
          <w:sz w:val="24"/>
          <w:szCs w:val="24"/>
        </w:rPr>
        <w:t>Indicators</w:t>
      </w:r>
      <w:r w:rsidR="00EA2467" w:rsidRPr="00F86C10">
        <w:rPr>
          <w:rFonts w:asciiTheme="majorBidi" w:hAnsiTheme="majorBidi" w:cstheme="majorBidi"/>
          <w:b/>
          <w:sz w:val="24"/>
          <w:szCs w:val="24"/>
        </w:rPr>
        <w:t xml:space="preserve">: </w:t>
      </w:r>
      <w:r w:rsidR="00EA2467" w:rsidRPr="00F86C10">
        <w:rPr>
          <w:rFonts w:asciiTheme="majorBidi" w:hAnsiTheme="majorBidi" w:cstheme="majorBidi"/>
          <w:sz w:val="24"/>
          <w:szCs w:val="24"/>
        </w:rPr>
        <w:t>Almost all participants (95%) also expressed a readiness to work with each other on common issues.</w:t>
      </w:r>
    </w:p>
    <w:p w14:paraId="6F31EB0A" w14:textId="52272056" w:rsidR="00E00124" w:rsidRPr="00F86C10" w:rsidRDefault="00E00124" w:rsidP="008C2D23">
      <w:pPr>
        <w:pStyle w:val="ListParagraph"/>
        <w:ind w:left="0"/>
        <w:jc w:val="lowKashida"/>
        <w:textAlignment w:val="baseline"/>
        <w:rPr>
          <w:rFonts w:asciiTheme="majorBidi" w:hAnsiTheme="majorBidi" w:cstheme="majorBidi"/>
          <w:b/>
          <w:sz w:val="24"/>
          <w:szCs w:val="24"/>
        </w:rPr>
      </w:pPr>
    </w:p>
    <w:p w14:paraId="16CB1613" w14:textId="73C71A9C" w:rsidR="008C2D23" w:rsidRPr="00F86C10" w:rsidRDefault="008C2D23" w:rsidP="008C2D23">
      <w:pPr>
        <w:pStyle w:val="ListParagraph"/>
        <w:ind w:left="0"/>
        <w:jc w:val="lowKashida"/>
        <w:textAlignment w:val="baseline"/>
        <w:rPr>
          <w:rFonts w:asciiTheme="majorBidi" w:hAnsiTheme="majorBidi" w:cstheme="majorBidi"/>
          <w:bCs/>
          <w:sz w:val="24"/>
          <w:szCs w:val="24"/>
        </w:rPr>
      </w:pPr>
      <w:r w:rsidRPr="00F86C10">
        <w:rPr>
          <w:rFonts w:asciiTheme="majorBidi" w:hAnsiTheme="majorBidi" w:cstheme="majorBidi"/>
          <w:bCs/>
          <w:sz w:val="24"/>
          <w:szCs w:val="24"/>
        </w:rPr>
        <w:t xml:space="preserve">At the end of the project, training participants had gained significantly higher levels of understanding of and positive attitude to the other. The average score at end line for all training participants (junior lab technicians) combined was </w:t>
      </w:r>
      <w:r w:rsidRPr="00F86C10">
        <w:rPr>
          <w:rFonts w:asciiTheme="majorBidi" w:hAnsiTheme="majorBidi" w:cstheme="majorBidi"/>
          <w:b/>
          <w:sz w:val="24"/>
          <w:szCs w:val="24"/>
        </w:rPr>
        <w:t>59.7</w:t>
      </w:r>
      <w:r w:rsidRPr="00F86C10">
        <w:rPr>
          <w:rFonts w:asciiTheme="majorBidi" w:hAnsiTheme="majorBidi" w:cstheme="majorBidi"/>
          <w:bCs/>
          <w:sz w:val="24"/>
          <w:szCs w:val="24"/>
        </w:rPr>
        <w:t xml:space="preserve">, which is a </w:t>
      </w:r>
      <w:r w:rsidRPr="00F86C10">
        <w:rPr>
          <w:rFonts w:asciiTheme="majorBidi" w:hAnsiTheme="majorBidi" w:cstheme="majorBidi"/>
          <w:b/>
          <w:sz w:val="24"/>
          <w:szCs w:val="24"/>
        </w:rPr>
        <w:t>10.5 percentage point increase</w:t>
      </w:r>
      <w:r w:rsidRPr="00F86C10">
        <w:rPr>
          <w:rFonts w:asciiTheme="majorBidi" w:hAnsiTheme="majorBidi" w:cstheme="majorBidi"/>
          <w:bCs/>
          <w:sz w:val="24"/>
          <w:szCs w:val="24"/>
        </w:rPr>
        <w:t xml:space="preserve"> over the baseline of </w:t>
      </w:r>
      <w:r w:rsidRPr="00F86C10">
        <w:rPr>
          <w:rFonts w:asciiTheme="majorBidi" w:hAnsiTheme="majorBidi" w:cstheme="majorBidi"/>
          <w:b/>
          <w:sz w:val="24"/>
          <w:szCs w:val="24"/>
        </w:rPr>
        <w:t>49.2</w:t>
      </w:r>
      <w:r w:rsidRPr="00F86C10">
        <w:rPr>
          <w:rFonts w:asciiTheme="majorBidi" w:hAnsiTheme="majorBidi" w:cstheme="majorBidi"/>
          <w:bCs/>
          <w:sz w:val="24"/>
          <w:szCs w:val="24"/>
        </w:rPr>
        <w:t xml:space="preserve">. </w:t>
      </w:r>
    </w:p>
    <w:p w14:paraId="7DCB3671" w14:textId="77777777" w:rsidR="008C2D23" w:rsidRPr="00F86C10" w:rsidRDefault="008C2D23" w:rsidP="00A71636">
      <w:pPr>
        <w:pStyle w:val="ListParagraph"/>
        <w:ind w:left="0"/>
        <w:jc w:val="lowKashida"/>
        <w:textAlignment w:val="baseline"/>
        <w:rPr>
          <w:rFonts w:asciiTheme="majorBidi" w:hAnsiTheme="majorBidi" w:cstheme="majorBidi"/>
          <w:bCs/>
          <w:sz w:val="24"/>
          <w:szCs w:val="24"/>
        </w:rPr>
      </w:pPr>
    </w:p>
    <w:p w14:paraId="450C8D21" w14:textId="77E7F7CE" w:rsidR="00DD1C22" w:rsidRPr="00F86C10" w:rsidRDefault="00A71636" w:rsidP="00A71636">
      <w:pPr>
        <w:pStyle w:val="ListParagraph"/>
        <w:ind w:left="0"/>
        <w:jc w:val="lowKashida"/>
        <w:textAlignment w:val="baseline"/>
        <w:rPr>
          <w:rFonts w:asciiTheme="majorBidi" w:eastAsia="Times New Roman" w:hAnsiTheme="majorBidi" w:cstheme="majorBidi"/>
          <w:b/>
          <w:bCs/>
          <w:sz w:val="24"/>
          <w:szCs w:val="24"/>
          <w:lang w:eastAsia="en-GB"/>
        </w:rPr>
      </w:pPr>
      <w:r w:rsidRPr="00F86C10">
        <w:rPr>
          <w:rFonts w:asciiTheme="majorBidi" w:eastAsia="Times New Roman" w:hAnsiTheme="majorBidi" w:cstheme="majorBidi"/>
          <w:sz w:val="24"/>
          <w:szCs w:val="24"/>
          <w:lang w:eastAsia="en-GB"/>
        </w:rPr>
        <w:t xml:space="preserve">The goal indicator - </w:t>
      </w:r>
      <w:r w:rsidR="007573D9" w:rsidRPr="00F86C10">
        <w:rPr>
          <w:rFonts w:asciiTheme="majorBidi" w:eastAsia="Times New Roman" w:hAnsiTheme="majorBidi" w:cstheme="majorBidi"/>
          <w:i/>
          <w:iCs/>
          <w:sz w:val="24"/>
          <w:szCs w:val="24"/>
          <w:lang w:eastAsia="en-GB"/>
        </w:rPr>
        <w:t>percentage of participants who agree that they have a better understanding of the other which helped to change their attitude positively</w:t>
      </w:r>
      <w:r w:rsidR="007573D9" w:rsidRPr="00F86C10">
        <w:rPr>
          <w:rFonts w:asciiTheme="majorBidi" w:eastAsia="Times New Roman" w:hAnsiTheme="majorBidi" w:cstheme="majorBidi"/>
          <w:sz w:val="24"/>
          <w:szCs w:val="24"/>
          <w:lang w:eastAsia="en-GB"/>
        </w:rPr>
        <w:t xml:space="preserve"> </w:t>
      </w:r>
      <w:r w:rsidR="001D7895" w:rsidRPr="00F86C10">
        <w:rPr>
          <w:rFonts w:asciiTheme="majorBidi" w:eastAsia="Times New Roman" w:hAnsiTheme="majorBidi" w:cstheme="majorBidi"/>
          <w:sz w:val="24"/>
          <w:szCs w:val="24"/>
          <w:lang w:eastAsia="en-GB"/>
        </w:rPr>
        <w:t>–</w:t>
      </w:r>
      <w:r w:rsidR="001D7895" w:rsidRPr="00F86C10">
        <w:rPr>
          <w:rFonts w:asciiTheme="majorBidi" w:eastAsia="Times New Roman" w:hAnsiTheme="majorBidi" w:cstheme="majorBidi"/>
          <w:b/>
          <w:bCs/>
          <w:sz w:val="24"/>
          <w:szCs w:val="24"/>
          <w:lang w:eastAsia="en-GB"/>
        </w:rPr>
        <w:t>showed a significant increase overall of 10.5 percentage points over the baseline figure of 49.2</w:t>
      </w:r>
      <w:r w:rsidR="005A1866" w:rsidRPr="00F86C10">
        <w:rPr>
          <w:rFonts w:asciiTheme="majorBidi" w:eastAsia="Times New Roman" w:hAnsiTheme="majorBidi" w:cstheme="majorBidi"/>
          <w:b/>
          <w:bCs/>
          <w:sz w:val="24"/>
          <w:szCs w:val="24"/>
          <w:lang w:eastAsia="en-GB"/>
        </w:rPr>
        <w:t xml:space="preserve"> for junior lab technicians </w:t>
      </w:r>
      <w:r w:rsidR="00501565" w:rsidRPr="00F86C10">
        <w:rPr>
          <w:rFonts w:asciiTheme="majorBidi" w:eastAsia="Times New Roman" w:hAnsiTheme="majorBidi" w:cstheme="majorBidi"/>
          <w:sz w:val="24"/>
          <w:szCs w:val="24"/>
          <w:lang w:eastAsia="en-GB"/>
        </w:rPr>
        <w:t>and a</w:t>
      </w:r>
      <w:r w:rsidR="005A1866" w:rsidRPr="00F86C10">
        <w:rPr>
          <w:rFonts w:asciiTheme="majorBidi" w:eastAsia="Times New Roman" w:hAnsiTheme="majorBidi" w:cstheme="majorBidi"/>
          <w:b/>
          <w:bCs/>
          <w:sz w:val="24"/>
          <w:szCs w:val="24"/>
          <w:lang w:eastAsia="en-GB"/>
        </w:rPr>
        <w:t xml:space="preserve"> 9.4% increase over the baseline figure of 58.1% for </w:t>
      </w:r>
      <w:r w:rsidR="00356F0D" w:rsidRPr="00F86C10">
        <w:rPr>
          <w:rFonts w:asciiTheme="majorBidi" w:eastAsia="Times New Roman" w:hAnsiTheme="majorBidi" w:cstheme="majorBidi"/>
          <w:b/>
          <w:bCs/>
          <w:sz w:val="24"/>
          <w:szCs w:val="24"/>
          <w:lang w:eastAsia="en-GB"/>
        </w:rPr>
        <w:t xml:space="preserve">those Senior lab </w:t>
      </w:r>
      <w:r w:rsidR="008A116B" w:rsidRPr="00F86C10">
        <w:rPr>
          <w:rFonts w:asciiTheme="majorBidi" w:eastAsia="Times New Roman" w:hAnsiTheme="majorBidi" w:cstheme="majorBidi"/>
          <w:b/>
          <w:bCs/>
          <w:sz w:val="24"/>
          <w:szCs w:val="24"/>
          <w:lang w:eastAsia="en-GB"/>
        </w:rPr>
        <w:t>technicians</w:t>
      </w:r>
      <w:r w:rsidR="00356F0D" w:rsidRPr="00F86C10">
        <w:rPr>
          <w:rFonts w:asciiTheme="majorBidi" w:eastAsia="Times New Roman" w:hAnsiTheme="majorBidi" w:cstheme="majorBidi"/>
          <w:b/>
          <w:bCs/>
          <w:sz w:val="24"/>
          <w:szCs w:val="24"/>
          <w:lang w:eastAsia="en-GB"/>
        </w:rPr>
        <w:t xml:space="preserve"> who were</w:t>
      </w:r>
      <w:r w:rsidR="00113504" w:rsidRPr="00F86C10">
        <w:rPr>
          <w:rFonts w:asciiTheme="majorBidi" w:eastAsia="Times New Roman" w:hAnsiTheme="majorBidi" w:cstheme="majorBidi"/>
          <w:b/>
          <w:bCs/>
          <w:sz w:val="24"/>
          <w:szCs w:val="24"/>
          <w:lang w:eastAsia="en-GB"/>
        </w:rPr>
        <w:t xml:space="preserve"> trained as trainers (TOTs</w:t>
      </w:r>
      <w:r w:rsidR="00501565" w:rsidRPr="00F86C10">
        <w:rPr>
          <w:rFonts w:asciiTheme="majorBidi" w:eastAsia="Times New Roman" w:hAnsiTheme="majorBidi" w:cstheme="majorBidi"/>
          <w:b/>
          <w:bCs/>
          <w:sz w:val="24"/>
          <w:szCs w:val="24"/>
          <w:lang w:eastAsia="en-GB"/>
        </w:rPr>
        <w:t xml:space="preserve">). </w:t>
      </w:r>
    </w:p>
    <w:p w14:paraId="33CD185F" w14:textId="77777777" w:rsidR="008C2D23" w:rsidRPr="00F86C10" w:rsidRDefault="008C2D23" w:rsidP="008C2D23">
      <w:pPr>
        <w:spacing w:after="0" w:line="240" w:lineRule="auto"/>
        <w:jc w:val="lowKashida"/>
        <w:rPr>
          <w:rFonts w:asciiTheme="majorBidi" w:hAnsiTheme="majorBidi" w:cstheme="majorBidi"/>
          <w:sz w:val="24"/>
          <w:szCs w:val="24"/>
        </w:rPr>
      </w:pPr>
      <w:r w:rsidRPr="00F86C10">
        <w:rPr>
          <w:rFonts w:asciiTheme="majorBidi" w:hAnsiTheme="majorBidi" w:cstheme="majorBidi"/>
          <w:sz w:val="24"/>
          <w:szCs w:val="24"/>
        </w:rPr>
        <w:t>Almost all participants (95%) also expressed a readiness to work with each other on common issues.</w:t>
      </w:r>
    </w:p>
    <w:p w14:paraId="3AD906F6" w14:textId="77777777" w:rsidR="005A1866" w:rsidRPr="00F86C10" w:rsidRDefault="005A1866" w:rsidP="004F7C84">
      <w:pPr>
        <w:pStyle w:val="ListParagraph"/>
        <w:ind w:left="0"/>
        <w:jc w:val="lowKashida"/>
        <w:textAlignment w:val="baseline"/>
        <w:rPr>
          <w:rFonts w:asciiTheme="majorBidi" w:eastAsia="Times New Roman" w:hAnsiTheme="majorBidi" w:cstheme="majorBidi"/>
          <w:sz w:val="24"/>
          <w:szCs w:val="24"/>
          <w:lang w:eastAsia="en-GB"/>
        </w:rPr>
      </w:pPr>
    </w:p>
    <w:p w14:paraId="078FA489" w14:textId="1008A89F" w:rsidR="00A71636" w:rsidRPr="00F86C10" w:rsidRDefault="00EA2467" w:rsidP="00EA2467">
      <w:pPr>
        <w:pStyle w:val="ListParagraph"/>
        <w:ind w:left="0"/>
        <w:jc w:val="lowKashida"/>
        <w:textAlignment w:val="baseline"/>
        <w:rPr>
          <w:rFonts w:asciiTheme="majorBidi" w:eastAsia="Times New Roman" w:hAnsiTheme="majorBidi" w:cstheme="majorBidi"/>
          <w:b/>
          <w:bCs/>
          <w:sz w:val="24"/>
          <w:szCs w:val="24"/>
          <w:lang w:eastAsia="en-GB"/>
        </w:rPr>
      </w:pPr>
      <w:r w:rsidRPr="00F86C10">
        <w:rPr>
          <w:rFonts w:asciiTheme="majorBidi" w:eastAsia="Times New Roman" w:hAnsiTheme="majorBidi" w:cstheme="majorBidi"/>
          <w:sz w:val="24"/>
          <w:szCs w:val="24"/>
          <w:lang w:eastAsia="en-GB"/>
        </w:rPr>
        <w:t xml:space="preserve">While all other findings and indicators were mostly positive, the results indicate a major area of improvement and further focus in the future. </w:t>
      </w:r>
      <w:r w:rsidR="00A71636" w:rsidRPr="00F86C10">
        <w:rPr>
          <w:rFonts w:asciiTheme="majorBidi" w:eastAsia="Times New Roman" w:hAnsiTheme="majorBidi" w:cstheme="majorBidi"/>
          <w:sz w:val="24"/>
          <w:szCs w:val="24"/>
          <w:lang w:eastAsia="en-GB"/>
        </w:rPr>
        <w:t xml:space="preserve">The Sub Intermediate Result 1.1 Indicator – </w:t>
      </w:r>
      <w:r w:rsidR="00A71636" w:rsidRPr="00F86C10">
        <w:rPr>
          <w:rFonts w:asciiTheme="majorBidi" w:eastAsia="Times New Roman" w:hAnsiTheme="majorBidi" w:cstheme="majorBidi"/>
          <w:i/>
          <w:iCs/>
          <w:sz w:val="24"/>
          <w:szCs w:val="24"/>
          <w:lang w:eastAsia="en-GB"/>
        </w:rPr>
        <w:t xml:space="preserve">health officials licensed by each country’s Ministry of health have increased conflict </w:t>
      </w:r>
      <w:r w:rsidR="00A71636" w:rsidRPr="00F86C10">
        <w:rPr>
          <w:rFonts w:asciiTheme="majorBidi" w:eastAsia="Times New Roman" w:hAnsiTheme="majorBidi" w:cstheme="majorBidi"/>
          <w:i/>
          <w:iCs/>
          <w:sz w:val="24"/>
          <w:szCs w:val="24"/>
          <w:lang w:eastAsia="en-GB"/>
        </w:rPr>
        <w:lastRenderedPageBreak/>
        <w:t>mitigation skills –</w:t>
      </w:r>
      <w:r w:rsidR="00A71636" w:rsidRPr="00F86C10">
        <w:rPr>
          <w:rFonts w:asciiTheme="majorBidi" w:eastAsia="Times New Roman" w:hAnsiTheme="majorBidi" w:cstheme="majorBidi"/>
          <w:sz w:val="24"/>
          <w:szCs w:val="24"/>
          <w:lang w:eastAsia="en-GB"/>
        </w:rPr>
        <w:t xml:space="preserve"> showed an </w:t>
      </w:r>
      <w:r w:rsidR="00A71636" w:rsidRPr="00F86C10">
        <w:rPr>
          <w:rFonts w:asciiTheme="majorBidi" w:eastAsia="Times New Roman" w:hAnsiTheme="majorBidi" w:cstheme="majorBidi"/>
          <w:b/>
          <w:bCs/>
          <w:sz w:val="24"/>
          <w:szCs w:val="24"/>
          <w:lang w:eastAsia="en-GB"/>
        </w:rPr>
        <w:t>overall decrease of 7.7 percentage points from the baseline figure of 45.4</w:t>
      </w:r>
      <w:r w:rsidR="00A71636" w:rsidRPr="00F86C10">
        <w:rPr>
          <w:rFonts w:asciiTheme="majorBidi" w:eastAsia="Times New Roman" w:hAnsiTheme="majorBidi" w:cstheme="majorBidi"/>
          <w:sz w:val="24"/>
          <w:szCs w:val="24"/>
          <w:lang w:eastAsia="en-GB"/>
        </w:rPr>
        <w:t xml:space="preserve">%, </w:t>
      </w:r>
      <w:r w:rsidR="00A71636" w:rsidRPr="00F86C10">
        <w:rPr>
          <w:rFonts w:asciiTheme="majorBidi" w:eastAsia="Times New Roman" w:hAnsiTheme="majorBidi" w:cstheme="majorBidi"/>
          <w:b/>
          <w:bCs/>
          <w:sz w:val="24"/>
          <w:szCs w:val="24"/>
          <w:lang w:eastAsia="en-GB"/>
        </w:rPr>
        <w:t>although</w:t>
      </w:r>
      <w:r w:rsidR="00925028" w:rsidRPr="00F86C10">
        <w:rPr>
          <w:rFonts w:asciiTheme="majorBidi" w:eastAsia="Times New Roman" w:hAnsiTheme="majorBidi" w:cstheme="majorBidi"/>
          <w:b/>
          <w:bCs/>
          <w:sz w:val="24"/>
          <w:szCs w:val="24"/>
          <w:lang w:eastAsia="en-GB"/>
        </w:rPr>
        <w:t xml:space="preserve"> more Israelis rated their skills higher at end line by 6.8 percentage points.</w:t>
      </w:r>
      <w:r w:rsidRPr="00F86C10">
        <w:rPr>
          <w:rFonts w:asciiTheme="majorBidi" w:eastAsia="Times New Roman" w:hAnsiTheme="majorBidi" w:cstheme="majorBidi"/>
          <w:b/>
          <w:bCs/>
          <w:sz w:val="24"/>
          <w:szCs w:val="24"/>
          <w:lang w:eastAsia="en-GB"/>
        </w:rPr>
        <w:t xml:space="preserve"> In general, the focus on this element was minimal for reason explained throughout the report, which calls for either a change of objectives or a change in approach as the recommendations suggest. </w:t>
      </w:r>
    </w:p>
    <w:p w14:paraId="083D6F57" w14:textId="77777777" w:rsidR="00925028" w:rsidRPr="00F86C10" w:rsidRDefault="00925028" w:rsidP="00490B5D">
      <w:pPr>
        <w:pStyle w:val="ListParagraph"/>
        <w:ind w:left="0"/>
        <w:jc w:val="lowKashida"/>
        <w:textAlignment w:val="baseline"/>
        <w:rPr>
          <w:rFonts w:asciiTheme="majorBidi" w:eastAsia="Times New Roman" w:hAnsiTheme="majorBidi" w:cstheme="majorBidi"/>
          <w:sz w:val="24"/>
          <w:szCs w:val="24"/>
          <w:lang w:eastAsia="en-GB"/>
        </w:rPr>
      </w:pPr>
    </w:p>
    <w:p w14:paraId="6783DE62" w14:textId="66CFD75D" w:rsidR="005C19C6" w:rsidRPr="00F86C10" w:rsidRDefault="006D6495" w:rsidP="005C19C6">
      <w:pPr>
        <w:pStyle w:val="ListParagraph"/>
        <w:ind w:left="0"/>
        <w:jc w:val="lowKashida"/>
        <w:rPr>
          <w:rFonts w:asciiTheme="majorBidi" w:hAnsiTheme="majorBidi" w:cstheme="majorBidi"/>
          <w:b/>
          <w:bCs/>
          <w:sz w:val="24"/>
          <w:szCs w:val="24"/>
          <w:u w:val="single"/>
        </w:rPr>
      </w:pPr>
      <w:r w:rsidRPr="00F86C10">
        <w:rPr>
          <w:rFonts w:asciiTheme="majorBidi" w:hAnsiTheme="majorBidi" w:cstheme="majorBidi"/>
          <w:b/>
          <w:bCs/>
          <w:sz w:val="24"/>
          <w:szCs w:val="24"/>
          <w:u w:val="single"/>
        </w:rPr>
        <w:t>Conclusions and Recommendations</w:t>
      </w:r>
    </w:p>
    <w:p w14:paraId="72393F39" w14:textId="77777777" w:rsidR="00FA1B73" w:rsidRPr="00F86C10" w:rsidRDefault="00FA1B73" w:rsidP="005C19C6">
      <w:pPr>
        <w:pStyle w:val="ListParagraph"/>
        <w:ind w:left="0"/>
        <w:jc w:val="lowKashida"/>
        <w:rPr>
          <w:rFonts w:asciiTheme="majorBidi" w:hAnsiTheme="majorBidi" w:cstheme="majorBidi"/>
          <w:sz w:val="24"/>
          <w:szCs w:val="24"/>
          <w:u w:val="single"/>
        </w:rPr>
      </w:pPr>
    </w:p>
    <w:p w14:paraId="48F742D9" w14:textId="77777777" w:rsidR="005C19C6" w:rsidRPr="00F86C10" w:rsidRDefault="005C19C6" w:rsidP="005C19C6">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The Regional Health Cooperative project is fundamentally a very successful project. All project results were fully achieved with the exception of increasing CM skills, which was only partially achieved. In terms of meeting it objectives, the project succeeded in harmonizing biosafety levels at the human resource across the three countries.  The process of harmonizing these levels in terms of other resources – equipment and running costs – has been pushed to the next step through the lab assessments carried out in the three countries by the project. The project also succeeded in building and further developing individual and institutional cooperation on biosafety in the three public health sectors through the joint training activities carried out and through the desk top exercise with MECIDS members, which brought additional value to the ongoing regional cooperation.</w:t>
      </w:r>
    </w:p>
    <w:p w14:paraId="50CC523A" w14:textId="77777777" w:rsidR="005C19C6" w:rsidRPr="00F86C10" w:rsidRDefault="005C19C6" w:rsidP="005C19C6">
      <w:pPr>
        <w:pStyle w:val="ListParagraph"/>
        <w:ind w:left="0"/>
        <w:jc w:val="lowKashida"/>
        <w:rPr>
          <w:rFonts w:asciiTheme="majorBidi" w:hAnsiTheme="majorBidi" w:cstheme="majorBidi"/>
          <w:sz w:val="24"/>
          <w:szCs w:val="24"/>
        </w:rPr>
      </w:pPr>
    </w:p>
    <w:p w14:paraId="497B5B47" w14:textId="58DE99C5" w:rsidR="005C19C6" w:rsidRPr="00F86C10" w:rsidRDefault="005C19C6" w:rsidP="005C19C6">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 xml:space="preserve">The goal of building professional and personal understanding among senior public </w:t>
      </w:r>
      <w:r w:rsidR="00A955A7" w:rsidRPr="00F86C10">
        <w:rPr>
          <w:rFonts w:asciiTheme="majorBidi" w:hAnsiTheme="majorBidi" w:cstheme="majorBidi"/>
          <w:sz w:val="24"/>
          <w:szCs w:val="24"/>
        </w:rPr>
        <w:t xml:space="preserve">health officials and </w:t>
      </w:r>
      <w:r w:rsidRPr="00F86C10">
        <w:rPr>
          <w:rFonts w:asciiTheme="majorBidi" w:hAnsiTheme="majorBidi" w:cstheme="majorBidi"/>
          <w:sz w:val="24"/>
          <w:szCs w:val="24"/>
        </w:rPr>
        <w:t>technicians in the three countries was reached. In the deteriorating political context and climate, this is a remarkable achievement and attests to the common values held by public health practitioners and the sense of belongin</w:t>
      </w:r>
      <w:r w:rsidR="004C4E18" w:rsidRPr="00F86C10">
        <w:rPr>
          <w:rFonts w:asciiTheme="majorBidi" w:hAnsiTheme="majorBidi" w:cstheme="majorBidi"/>
          <w:sz w:val="24"/>
          <w:szCs w:val="24"/>
        </w:rPr>
        <w:t>g to one epidemiological family</w:t>
      </w:r>
      <w:r w:rsidRPr="00F86C10">
        <w:rPr>
          <w:rFonts w:asciiTheme="majorBidi" w:hAnsiTheme="majorBidi" w:cstheme="majorBidi"/>
          <w:sz w:val="24"/>
          <w:szCs w:val="24"/>
        </w:rPr>
        <w:t>.</w:t>
      </w:r>
    </w:p>
    <w:p w14:paraId="1C699553" w14:textId="77777777" w:rsidR="005C19C6" w:rsidRPr="00F86C10" w:rsidRDefault="005C19C6" w:rsidP="005C19C6">
      <w:pPr>
        <w:pStyle w:val="ListParagraph"/>
        <w:ind w:left="0"/>
        <w:jc w:val="lowKashida"/>
        <w:rPr>
          <w:rFonts w:asciiTheme="majorBidi" w:hAnsiTheme="majorBidi" w:cstheme="majorBidi"/>
          <w:sz w:val="24"/>
          <w:szCs w:val="24"/>
        </w:rPr>
      </w:pPr>
    </w:p>
    <w:p w14:paraId="19926586" w14:textId="136CE615" w:rsidR="005C19C6" w:rsidRPr="00F86C10" w:rsidRDefault="005C19C6" w:rsidP="005C19C6">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 xml:space="preserve">SFCG staff felt that the project was the most successful of all the MECIDS </w:t>
      </w:r>
      <w:r w:rsidR="00B14F21" w:rsidRPr="00F86C10">
        <w:rPr>
          <w:rFonts w:asciiTheme="majorBidi" w:hAnsiTheme="majorBidi" w:cstheme="majorBidi"/>
          <w:sz w:val="24"/>
          <w:szCs w:val="24"/>
        </w:rPr>
        <w:t>programs</w:t>
      </w:r>
      <w:r w:rsidRPr="00F86C10">
        <w:rPr>
          <w:rFonts w:asciiTheme="majorBidi" w:hAnsiTheme="majorBidi" w:cstheme="majorBidi"/>
          <w:sz w:val="24"/>
          <w:szCs w:val="24"/>
        </w:rPr>
        <w:t xml:space="preserve"> to date because of its systematic planning process and monitoring and evaluation procedures in place.  SFCG felt that their ability to plan the project systematically were the direct result </w:t>
      </w:r>
      <w:r w:rsidR="00501565" w:rsidRPr="00F86C10">
        <w:rPr>
          <w:rFonts w:asciiTheme="majorBidi" w:hAnsiTheme="majorBidi" w:cstheme="majorBidi"/>
          <w:sz w:val="24"/>
          <w:szCs w:val="24"/>
        </w:rPr>
        <w:t>of the</w:t>
      </w:r>
      <w:r w:rsidRPr="00F86C10">
        <w:rPr>
          <w:rFonts w:asciiTheme="majorBidi" w:hAnsiTheme="majorBidi" w:cstheme="majorBidi"/>
          <w:sz w:val="24"/>
          <w:szCs w:val="24"/>
        </w:rPr>
        <w:t xml:space="preserve"> significant level of USAID financing and USAID requirements for systematic M&amp;E protocols.</w:t>
      </w:r>
    </w:p>
    <w:p w14:paraId="204D8D63" w14:textId="77777777" w:rsidR="005C19C6" w:rsidRPr="00F86C10" w:rsidRDefault="005C19C6" w:rsidP="00724CF7">
      <w:pPr>
        <w:pStyle w:val="ListParagraph"/>
        <w:ind w:left="0"/>
        <w:jc w:val="lowKashida"/>
        <w:rPr>
          <w:rFonts w:asciiTheme="majorBidi" w:hAnsiTheme="majorBidi" w:cstheme="majorBidi"/>
          <w:sz w:val="24"/>
          <w:szCs w:val="24"/>
        </w:rPr>
      </w:pPr>
    </w:p>
    <w:p w14:paraId="77515E9F" w14:textId="689766CD" w:rsidR="00724CF7" w:rsidRPr="00F86C10" w:rsidRDefault="00724CF7" w:rsidP="00F86C10">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The evaluation has the following six recommendations to make for future regional programming in the health sector:</w:t>
      </w:r>
    </w:p>
    <w:p w14:paraId="1DAC842A" w14:textId="77777777" w:rsidR="00772713" w:rsidRPr="00F86C10" w:rsidRDefault="00772713" w:rsidP="00772713">
      <w:pPr>
        <w:pStyle w:val="ListParagraph"/>
        <w:ind w:left="0"/>
        <w:jc w:val="lowKashida"/>
        <w:rPr>
          <w:rFonts w:asciiTheme="majorBidi" w:hAnsiTheme="majorBidi" w:cstheme="majorBidi"/>
          <w:sz w:val="24"/>
          <w:szCs w:val="24"/>
        </w:rPr>
      </w:pPr>
    </w:p>
    <w:p w14:paraId="7E570C21" w14:textId="77777777" w:rsidR="00772713" w:rsidRPr="00F86C10" w:rsidRDefault="00772713" w:rsidP="00772713">
      <w:pPr>
        <w:pStyle w:val="ListParagraph"/>
        <w:numPr>
          <w:ilvl w:val="0"/>
          <w:numId w:val="14"/>
        </w:numPr>
        <w:jc w:val="lowKashida"/>
        <w:rPr>
          <w:rFonts w:asciiTheme="majorBidi" w:hAnsiTheme="majorBidi" w:cstheme="majorBidi"/>
          <w:b/>
          <w:bCs/>
          <w:sz w:val="24"/>
          <w:szCs w:val="24"/>
        </w:rPr>
      </w:pPr>
      <w:r w:rsidRPr="00F86C10">
        <w:rPr>
          <w:rFonts w:asciiTheme="majorBidi" w:hAnsiTheme="majorBidi" w:cstheme="majorBidi"/>
          <w:b/>
          <w:bCs/>
          <w:sz w:val="24"/>
          <w:szCs w:val="24"/>
        </w:rPr>
        <w:t xml:space="preserve">Integrate CM skills into technical trainings, present the skills CM skills and themes as communication skills. </w:t>
      </w:r>
    </w:p>
    <w:p w14:paraId="6C795C20" w14:textId="77777777" w:rsidR="00772713" w:rsidRPr="00F86C10" w:rsidRDefault="00772713" w:rsidP="00772713">
      <w:pPr>
        <w:pStyle w:val="ListParagraph"/>
        <w:jc w:val="lowKashida"/>
        <w:rPr>
          <w:rFonts w:asciiTheme="majorBidi" w:hAnsiTheme="majorBidi" w:cstheme="majorBidi"/>
          <w:sz w:val="24"/>
          <w:szCs w:val="24"/>
        </w:rPr>
      </w:pPr>
      <w:r w:rsidRPr="00F86C10">
        <w:rPr>
          <w:rFonts w:asciiTheme="majorBidi" w:hAnsiTheme="majorBidi" w:cstheme="majorBidi"/>
          <w:sz w:val="24"/>
          <w:szCs w:val="24"/>
        </w:rPr>
        <w:t>As the CM trainers attested, CM requires much more time for positive outcomes. It is a process which has its own dynamics and used in conjunction with technical training, particularly in a tight training framework, tends to distract rather than add value. This requires further thinking and decision on how to best approach it (directly and upfront, indirectly or even separately).</w:t>
      </w:r>
    </w:p>
    <w:p w14:paraId="06D0277F" w14:textId="77777777" w:rsidR="00772713" w:rsidRPr="00F86C10" w:rsidRDefault="00772713" w:rsidP="00772713">
      <w:pPr>
        <w:pStyle w:val="ListParagraph"/>
        <w:jc w:val="lowKashida"/>
        <w:rPr>
          <w:rFonts w:asciiTheme="majorBidi" w:hAnsiTheme="majorBidi" w:cstheme="majorBidi"/>
          <w:sz w:val="24"/>
          <w:szCs w:val="24"/>
        </w:rPr>
      </w:pPr>
    </w:p>
    <w:p w14:paraId="7A87EDF4" w14:textId="134FA64F" w:rsidR="00772713" w:rsidRPr="00F86C10" w:rsidRDefault="00772713" w:rsidP="00F86C10">
      <w:pPr>
        <w:pStyle w:val="ListParagraph"/>
        <w:jc w:val="lowKashida"/>
        <w:rPr>
          <w:rFonts w:asciiTheme="majorBidi" w:hAnsiTheme="majorBidi" w:cstheme="majorBidi"/>
          <w:sz w:val="24"/>
          <w:szCs w:val="24"/>
        </w:rPr>
      </w:pPr>
      <w:r w:rsidRPr="00F86C10">
        <w:rPr>
          <w:rFonts w:asciiTheme="majorBidi" w:hAnsiTheme="majorBidi" w:cstheme="majorBidi"/>
          <w:sz w:val="24"/>
          <w:szCs w:val="24"/>
        </w:rPr>
        <w:t xml:space="preserve">There is clearly a role for the concept of ice breakers and empathetic listening techniques to be introduced within the broader training process, but they could be presented as communication skills for training rather than CM. These ‘soft’ skills can </w:t>
      </w:r>
      <w:r w:rsidRPr="00F86C10">
        <w:rPr>
          <w:rFonts w:asciiTheme="majorBidi" w:hAnsiTheme="majorBidi" w:cstheme="majorBidi"/>
          <w:sz w:val="24"/>
          <w:szCs w:val="24"/>
        </w:rPr>
        <w:lastRenderedPageBreak/>
        <w:t xml:space="preserve">be delivered by the same trainers who deliver training on technical skills to avoid the potential conflation of CM with the broader political issues. SFCG staff also felt that the ‘light touch’ of the CM modules did not have a significant impact on the undoubted successful outcomes of the project itself. It is difficult to make a distinction between CM and the implicit ‘normalization’ involved because  of the conflation of  military occupation with ‘conflict’.  </w:t>
      </w:r>
    </w:p>
    <w:p w14:paraId="4BC09A08" w14:textId="77777777" w:rsidR="00772713" w:rsidRPr="00F86C10" w:rsidRDefault="00772713" w:rsidP="00772713">
      <w:pPr>
        <w:pStyle w:val="ListParagraph"/>
        <w:jc w:val="lowKashida"/>
        <w:rPr>
          <w:rFonts w:asciiTheme="majorBidi" w:hAnsiTheme="majorBidi" w:cstheme="majorBidi"/>
          <w:sz w:val="24"/>
          <w:szCs w:val="24"/>
        </w:rPr>
      </w:pPr>
    </w:p>
    <w:p w14:paraId="36E2106E" w14:textId="77777777" w:rsidR="00772713" w:rsidRPr="00F86C10" w:rsidRDefault="00772713" w:rsidP="00772713">
      <w:pPr>
        <w:pStyle w:val="ListParagraph"/>
        <w:numPr>
          <w:ilvl w:val="0"/>
          <w:numId w:val="14"/>
        </w:numPr>
        <w:jc w:val="lowKashida"/>
        <w:rPr>
          <w:rFonts w:asciiTheme="majorBidi" w:hAnsiTheme="majorBidi" w:cstheme="majorBidi"/>
          <w:b/>
          <w:bCs/>
          <w:sz w:val="24"/>
          <w:szCs w:val="24"/>
        </w:rPr>
      </w:pPr>
      <w:r w:rsidRPr="00F86C10">
        <w:rPr>
          <w:rFonts w:asciiTheme="majorBidi" w:hAnsiTheme="majorBidi" w:cstheme="majorBidi"/>
          <w:b/>
          <w:bCs/>
          <w:sz w:val="24"/>
          <w:szCs w:val="24"/>
        </w:rPr>
        <w:t xml:space="preserve">Build in sustainability to program activities by providing a broader platform or encouraging MECIDS to establish a broader platform to maintain connections and follow up with all trainers and trainees on a regular basis to track what worked well and was applicable and what could be improved in the training and networking activities. </w:t>
      </w:r>
    </w:p>
    <w:p w14:paraId="6D635D2E" w14:textId="643358CE" w:rsidR="00772713" w:rsidRPr="00F86C10" w:rsidRDefault="00772713" w:rsidP="00E908CD">
      <w:pPr>
        <w:pStyle w:val="ListParagraph"/>
        <w:jc w:val="lowKashida"/>
        <w:rPr>
          <w:rFonts w:asciiTheme="majorBidi" w:hAnsiTheme="majorBidi" w:cstheme="majorBidi"/>
          <w:b/>
          <w:bCs/>
          <w:sz w:val="24"/>
          <w:szCs w:val="24"/>
        </w:rPr>
      </w:pPr>
      <w:r w:rsidRPr="00F86C10">
        <w:rPr>
          <w:rFonts w:asciiTheme="majorBidi" w:hAnsiTheme="majorBidi" w:cstheme="majorBidi"/>
          <w:sz w:val="24"/>
          <w:szCs w:val="24"/>
        </w:rPr>
        <w:t xml:space="preserve">When participants return to their own institutional environments, the application of what they have learned and changes in their perceptions will not always be smooth. It is important that some kind of platform is established for participants to share their successes, reflect on aspects which are not working well, and discuss particularly useful biosafety messages they have used in their work environments. Such a platform will be used by those participants who are keen to maintain momentum through the opportunities that networking allows. Furthermore, for participants who agree to stay in touch and be available, </w:t>
      </w:r>
      <w:r w:rsidR="00E908CD" w:rsidRPr="00F86C10">
        <w:rPr>
          <w:rFonts w:asciiTheme="majorBidi" w:hAnsiTheme="majorBidi" w:cstheme="majorBidi"/>
          <w:sz w:val="24"/>
          <w:szCs w:val="24"/>
        </w:rPr>
        <w:t>the next step in consolidating professional networking post training is to provide the tools for participants to engage.  An essential link in this is a simple contact sheet which can be presented to all participants at the beginning of the workshops.</w:t>
      </w:r>
    </w:p>
    <w:p w14:paraId="17FAACB8" w14:textId="77777777" w:rsidR="00772713" w:rsidRPr="00F86C10" w:rsidRDefault="00772713" w:rsidP="00772713">
      <w:pPr>
        <w:pStyle w:val="ListParagraph"/>
        <w:jc w:val="lowKashida"/>
        <w:rPr>
          <w:rFonts w:asciiTheme="majorBidi" w:hAnsiTheme="majorBidi" w:cstheme="majorBidi"/>
          <w:sz w:val="24"/>
          <w:szCs w:val="24"/>
        </w:rPr>
      </w:pPr>
    </w:p>
    <w:p w14:paraId="06C0BDD4" w14:textId="77777777" w:rsidR="00772713" w:rsidRPr="00F86C10" w:rsidRDefault="00772713" w:rsidP="00772713">
      <w:pPr>
        <w:pStyle w:val="ListParagraph"/>
        <w:numPr>
          <w:ilvl w:val="0"/>
          <w:numId w:val="14"/>
        </w:numPr>
        <w:jc w:val="lowKashida"/>
        <w:rPr>
          <w:rFonts w:asciiTheme="majorBidi" w:hAnsiTheme="majorBidi" w:cstheme="majorBidi"/>
          <w:b/>
          <w:bCs/>
          <w:sz w:val="24"/>
          <w:szCs w:val="24"/>
        </w:rPr>
      </w:pPr>
      <w:r w:rsidRPr="00F86C10">
        <w:rPr>
          <w:rFonts w:asciiTheme="majorBidi" w:hAnsiTheme="majorBidi" w:cstheme="majorBidi"/>
          <w:b/>
          <w:bCs/>
          <w:sz w:val="24"/>
          <w:szCs w:val="24"/>
        </w:rPr>
        <w:t>Establish clear protocols for the training workshops and enforce as necessary</w:t>
      </w:r>
    </w:p>
    <w:p w14:paraId="2B3F1D39" w14:textId="77777777" w:rsidR="00772713" w:rsidRPr="00F86C10" w:rsidRDefault="00772713" w:rsidP="00772713">
      <w:pPr>
        <w:pStyle w:val="ListParagraph"/>
        <w:jc w:val="lowKashida"/>
        <w:rPr>
          <w:rFonts w:asciiTheme="majorBidi" w:hAnsiTheme="majorBidi" w:cstheme="majorBidi"/>
          <w:sz w:val="24"/>
          <w:szCs w:val="24"/>
        </w:rPr>
      </w:pPr>
      <w:r w:rsidRPr="00F86C10">
        <w:rPr>
          <w:rFonts w:asciiTheme="majorBidi" w:hAnsiTheme="majorBidi" w:cstheme="majorBidi"/>
          <w:sz w:val="24"/>
          <w:szCs w:val="24"/>
        </w:rPr>
        <w:t xml:space="preserve">It is essential that clear instructions in terms of the language to be employed in the training groups are established. Enforcing these instructions must be constantly attended to in order to provide fair and equitable access for all participants to the knowledge being shared. </w:t>
      </w:r>
    </w:p>
    <w:p w14:paraId="2F50D7D1" w14:textId="77777777" w:rsidR="00772713" w:rsidRPr="00F86C10" w:rsidRDefault="00772713" w:rsidP="00772713">
      <w:pPr>
        <w:pStyle w:val="ListParagraph"/>
        <w:jc w:val="lowKashida"/>
        <w:rPr>
          <w:rFonts w:asciiTheme="majorBidi" w:hAnsiTheme="majorBidi" w:cstheme="majorBidi"/>
          <w:sz w:val="24"/>
          <w:szCs w:val="24"/>
        </w:rPr>
      </w:pPr>
    </w:p>
    <w:p w14:paraId="4B744B09" w14:textId="77777777" w:rsidR="00772713" w:rsidRPr="00F86C10" w:rsidRDefault="00772713" w:rsidP="00772713">
      <w:pPr>
        <w:pStyle w:val="ListParagraph"/>
        <w:jc w:val="lowKashida"/>
        <w:rPr>
          <w:rFonts w:asciiTheme="majorBidi" w:hAnsiTheme="majorBidi" w:cstheme="majorBidi"/>
          <w:sz w:val="24"/>
          <w:szCs w:val="24"/>
        </w:rPr>
      </w:pPr>
      <w:r w:rsidRPr="00F86C10">
        <w:rPr>
          <w:rFonts w:asciiTheme="majorBidi" w:hAnsiTheme="majorBidi" w:cstheme="majorBidi"/>
          <w:sz w:val="24"/>
          <w:szCs w:val="24"/>
        </w:rPr>
        <w:t>Agreements on all other the protocols for the workshop, for example the turning off of mobile phones, clarifications of all points requested and a slower pace of delivery so that language competencies can be equalized, must be discussed and approved by participants at the start of all workshops. Attention to these details help to operationalize the inclusive and participatory principles guiding the project design and implementation.</w:t>
      </w:r>
    </w:p>
    <w:p w14:paraId="476F7781" w14:textId="77777777" w:rsidR="00772713" w:rsidRPr="00F86C10" w:rsidRDefault="00772713" w:rsidP="00772713">
      <w:pPr>
        <w:pStyle w:val="ListParagraph"/>
        <w:jc w:val="lowKashida"/>
        <w:rPr>
          <w:rFonts w:asciiTheme="majorBidi" w:hAnsiTheme="majorBidi" w:cstheme="majorBidi"/>
          <w:sz w:val="24"/>
          <w:szCs w:val="24"/>
        </w:rPr>
      </w:pPr>
    </w:p>
    <w:p w14:paraId="1A486489" w14:textId="77777777" w:rsidR="00772713" w:rsidRPr="00F86C10" w:rsidRDefault="00772713" w:rsidP="00772713">
      <w:pPr>
        <w:pStyle w:val="ListParagraph"/>
        <w:numPr>
          <w:ilvl w:val="0"/>
          <w:numId w:val="14"/>
        </w:numPr>
        <w:jc w:val="lowKashida"/>
        <w:rPr>
          <w:rFonts w:asciiTheme="majorBidi" w:hAnsiTheme="majorBidi" w:cstheme="majorBidi"/>
          <w:sz w:val="24"/>
          <w:szCs w:val="24"/>
        </w:rPr>
      </w:pPr>
      <w:r w:rsidRPr="00F86C10">
        <w:rPr>
          <w:rFonts w:asciiTheme="majorBidi" w:hAnsiTheme="majorBidi" w:cstheme="majorBidi"/>
          <w:b/>
          <w:bCs/>
          <w:sz w:val="24"/>
          <w:szCs w:val="24"/>
        </w:rPr>
        <w:t>Ensure equity in treatment for all participants and sensitivity to different cultural customs</w:t>
      </w:r>
      <w:r w:rsidRPr="00F86C10">
        <w:rPr>
          <w:rFonts w:asciiTheme="majorBidi" w:hAnsiTheme="majorBidi" w:cstheme="majorBidi"/>
          <w:sz w:val="24"/>
          <w:szCs w:val="24"/>
        </w:rPr>
        <w:t>.</w:t>
      </w:r>
    </w:p>
    <w:p w14:paraId="170AE4C0" w14:textId="20E2BDF1" w:rsidR="00772713" w:rsidRPr="00F86C10" w:rsidRDefault="00772713" w:rsidP="00E908CD">
      <w:pPr>
        <w:pStyle w:val="ListParagraph"/>
        <w:jc w:val="lowKashida"/>
        <w:rPr>
          <w:rFonts w:asciiTheme="majorBidi" w:hAnsiTheme="majorBidi" w:cstheme="majorBidi"/>
          <w:sz w:val="24"/>
          <w:szCs w:val="24"/>
        </w:rPr>
      </w:pPr>
      <w:r w:rsidRPr="00F86C10">
        <w:rPr>
          <w:rFonts w:asciiTheme="majorBidi" w:hAnsiTheme="majorBidi" w:cstheme="majorBidi"/>
          <w:sz w:val="24"/>
          <w:szCs w:val="24"/>
        </w:rPr>
        <w:t xml:space="preserve">Getting this right in such a complex logistical and political context is daunting. But if it is not right, then attitudes of participants to the ‘other’ can be significantly affected. It is worth additional investment in this part of planning and implementation, even if it proves time consuming. By being responsive to requests, explaining changes to the </w:t>
      </w:r>
      <w:r w:rsidRPr="00F86C10">
        <w:rPr>
          <w:rFonts w:asciiTheme="majorBidi" w:hAnsiTheme="majorBidi" w:cstheme="majorBidi"/>
          <w:sz w:val="24"/>
          <w:szCs w:val="24"/>
        </w:rPr>
        <w:lastRenderedPageBreak/>
        <w:t xml:space="preserve">plans and being more proactive and structured in choices of down time activities, participants will feel they are all of equal value. </w:t>
      </w:r>
    </w:p>
    <w:p w14:paraId="17F64E21" w14:textId="77777777" w:rsidR="00772713" w:rsidRPr="00F86C10" w:rsidRDefault="00772713" w:rsidP="00772713">
      <w:pPr>
        <w:pStyle w:val="ListParagraph"/>
        <w:jc w:val="lowKashida"/>
        <w:rPr>
          <w:rFonts w:asciiTheme="majorBidi" w:hAnsiTheme="majorBidi" w:cstheme="majorBidi"/>
          <w:sz w:val="24"/>
          <w:szCs w:val="24"/>
        </w:rPr>
      </w:pPr>
    </w:p>
    <w:p w14:paraId="5F1FFA30" w14:textId="77777777" w:rsidR="00772713" w:rsidRPr="00F86C10" w:rsidRDefault="00772713" w:rsidP="00772713">
      <w:pPr>
        <w:pStyle w:val="ListParagraph"/>
        <w:numPr>
          <w:ilvl w:val="0"/>
          <w:numId w:val="14"/>
        </w:numPr>
        <w:jc w:val="lowKashida"/>
        <w:rPr>
          <w:rFonts w:asciiTheme="majorBidi" w:hAnsiTheme="majorBidi" w:cstheme="majorBidi"/>
          <w:b/>
          <w:bCs/>
          <w:sz w:val="24"/>
          <w:szCs w:val="24"/>
        </w:rPr>
      </w:pPr>
      <w:r w:rsidRPr="00F86C10">
        <w:rPr>
          <w:rFonts w:asciiTheme="majorBidi" w:hAnsiTheme="majorBidi" w:cstheme="majorBidi"/>
          <w:b/>
          <w:bCs/>
          <w:sz w:val="24"/>
          <w:szCs w:val="24"/>
        </w:rPr>
        <w:t>De-escalate  potential issues up front at the right level</w:t>
      </w:r>
    </w:p>
    <w:p w14:paraId="68CDF819" w14:textId="77777777" w:rsidR="00772713" w:rsidRPr="00F86C10" w:rsidRDefault="00772713" w:rsidP="00772713">
      <w:pPr>
        <w:pStyle w:val="ListParagraph"/>
        <w:jc w:val="lowKashida"/>
        <w:rPr>
          <w:rFonts w:asciiTheme="majorBidi" w:hAnsiTheme="majorBidi" w:cstheme="majorBidi"/>
          <w:sz w:val="24"/>
          <w:szCs w:val="24"/>
        </w:rPr>
      </w:pPr>
      <w:r w:rsidRPr="00F86C10">
        <w:rPr>
          <w:rFonts w:asciiTheme="majorBidi" w:hAnsiTheme="majorBidi" w:cstheme="majorBidi"/>
          <w:sz w:val="24"/>
          <w:szCs w:val="24"/>
        </w:rPr>
        <w:t xml:space="preserve">For example, if a senior Israeli or even the project officials had clearly explained (or possibly apologized) to the Jordanian participants at the beginning of the workshop for their visa refusal and their perceived rather harsh treatment in the Israeli Embassy in Amman, much of the understandable resentment could have been dissipated. While it may be a common experience for Palestinians, it is not the same matter for Jordanians, who have more positive expectations as the two countries have a peace treaty. </w:t>
      </w:r>
    </w:p>
    <w:p w14:paraId="40B3D02B" w14:textId="77777777" w:rsidR="00772713" w:rsidRPr="00F86C10" w:rsidRDefault="00772713" w:rsidP="00772713">
      <w:pPr>
        <w:pStyle w:val="ListParagraph"/>
        <w:jc w:val="lowKashida"/>
        <w:rPr>
          <w:rFonts w:asciiTheme="majorBidi" w:hAnsiTheme="majorBidi" w:cstheme="majorBidi"/>
          <w:sz w:val="24"/>
          <w:szCs w:val="24"/>
        </w:rPr>
      </w:pPr>
    </w:p>
    <w:p w14:paraId="4D45C97A" w14:textId="77777777" w:rsidR="00772713" w:rsidRPr="00F86C10" w:rsidRDefault="00772713" w:rsidP="00772713">
      <w:pPr>
        <w:pStyle w:val="ListParagraph"/>
        <w:numPr>
          <w:ilvl w:val="0"/>
          <w:numId w:val="14"/>
        </w:numPr>
        <w:jc w:val="lowKashida"/>
        <w:rPr>
          <w:rFonts w:asciiTheme="majorBidi" w:hAnsiTheme="majorBidi" w:cstheme="majorBidi"/>
          <w:b/>
          <w:bCs/>
          <w:sz w:val="24"/>
          <w:szCs w:val="24"/>
        </w:rPr>
      </w:pPr>
      <w:r w:rsidRPr="00F86C10">
        <w:rPr>
          <w:rFonts w:asciiTheme="majorBidi" w:hAnsiTheme="majorBidi" w:cstheme="majorBidi"/>
          <w:b/>
          <w:bCs/>
          <w:sz w:val="24"/>
          <w:szCs w:val="24"/>
        </w:rPr>
        <w:t>Building on the baseline laboratory assessment</w:t>
      </w:r>
    </w:p>
    <w:p w14:paraId="094F2E95" w14:textId="77777777" w:rsidR="00772713" w:rsidRPr="00F86C10" w:rsidRDefault="00772713" w:rsidP="00772713">
      <w:pPr>
        <w:pStyle w:val="ListParagraph"/>
        <w:jc w:val="lowKashida"/>
        <w:rPr>
          <w:rFonts w:asciiTheme="majorBidi" w:hAnsiTheme="majorBidi" w:cstheme="majorBidi"/>
          <w:b/>
          <w:bCs/>
          <w:sz w:val="24"/>
          <w:szCs w:val="24"/>
        </w:rPr>
      </w:pPr>
      <w:r w:rsidRPr="00F86C10">
        <w:rPr>
          <w:rFonts w:asciiTheme="majorBidi" w:hAnsiTheme="majorBidi" w:cstheme="majorBidi"/>
          <w:sz w:val="24"/>
          <w:szCs w:val="24"/>
        </w:rPr>
        <w:t xml:space="preserve">The benefits to the participating MOHs from the base line assessment  are not yet clear.  A repeat assessment (re-audit) would be helpful to understand how the three governments reacted to the recommendations would be helpful in understanding what follow up actions could be taken in terms of supporting any funding required for additional equipment or training for staff. </w:t>
      </w:r>
    </w:p>
    <w:p w14:paraId="34DEF81C" w14:textId="77777777" w:rsidR="009227C3" w:rsidRPr="00F86C10" w:rsidRDefault="009227C3" w:rsidP="0022541C">
      <w:pPr>
        <w:jc w:val="lowKashida"/>
        <w:rPr>
          <w:rFonts w:asciiTheme="majorBidi" w:hAnsiTheme="majorBidi" w:cstheme="majorBidi"/>
          <w:sz w:val="24"/>
          <w:szCs w:val="24"/>
        </w:rPr>
      </w:pPr>
    </w:p>
    <w:p w14:paraId="68E127AE" w14:textId="77777777" w:rsidR="009227C3" w:rsidRPr="00F86C10" w:rsidRDefault="009227C3" w:rsidP="0022541C">
      <w:pPr>
        <w:jc w:val="lowKashida"/>
        <w:rPr>
          <w:rFonts w:asciiTheme="majorBidi" w:hAnsiTheme="majorBidi" w:cstheme="majorBidi"/>
          <w:sz w:val="24"/>
          <w:szCs w:val="24"/>
        </w:rPr>
      </w:pPr>
    </w:p>
    <w:p w14:paraId="20BC326D" w14:textId="77777777" w:rsidR="009227C3" w:rsidRPr="00F86C10" w:rsidRDefault="009227C3" w:rsidP="0022541C">
      <w:pPr>
        <w:jc w:val="lowKashida"/>
        <w:rPr>
          <w:rFonts w:asciiTheme="majorBidi" w:hAnsiTheme="majorBidi" w:cstheme="majorBidi"/>
          <w:sz w:val="24"/>
          <w:szCs w:val="24"/>
        </w:rPr>
      </w:pPr>
    </w:p>
    <w:p w14:paraId="6EE74EDF" w14:textId="77777777" w:rsidR="009227C3" w:rsidRPr="00F86C10" w:rsidRDefault="009227C3" w:rsidP="0022541C">
      <w:pPr>
        <w:jc w:val="lowKashida"/>
        <w:rPr>
          <w:rFonts w:asciiTheme="majorBidi" w:hAnsiTheme="majorBidi" w:cstheme="majorBidi"/>
          <w:sz w:val="24"/>
          <w:szCs w:val="24"/>
        </w:rPr>
      </w:pPr>
    </w:p>
    <w:p w14:paraId="3AC9A198" w14:textId="77777777" w:rsidR="009227C3" w:rsidRPr="00F86C10" w:rsidRDefault="009227C3" w:rsidP="0022541C">
      <w:pPr>
        <w:jc w:val="lowKashida"/>
        <w:rPr>
          <w:rFonts w:asciiTheme="majorBidi" w:hAnsiTheme="majorBidi" w:cstheme="majorBidi"/>
          <w:sz w:val="24"/>
          <w:szCs w:val="24"/>
        </w:rPr>
      </w:pPr>
    </w:p>
    <w:p w14:paraId="6449234D" w14:textId="77777777" w:rsidR="009227C3" w:rsidRPr="00F86C10" w:rsidRDefault="009227C3" w:rsidP="0022541C">
      <w:pPr>
        <w:jc w:val="lowKashida"/>
        <w:rPr>
          <w:rFonts w:asciiTheme="majorBidi" w:hAnsiTheme="majorBidi" w:cstheme="majorBidi"/>
          <w:sz w:val="24"/>
          <w:szCs w:val="24"/>
        </w:rPr>
      </w:pPr>
    </w:p>
    <w:p w14:paraId="64DC2E11" w14:textId="77777777" w:rsidR="009227C3" w:rsidRDefault="009227C3" w:rsidP="0022541C">
      <w:pPr>
        <w:jc w:val="lowKashida"/>
        <w:rPr>
          <w:rFonts w:asciiTheme="majorBidi" w:hAnsiTheme="majorBidi" w:cstheme="majorBidi"/>
          <w:sz w:val="24"/>
          <w:szCs w:val="24"/>
        </w:rPr>
      </w:pPr>
    </w:p>
    <w:p w14:paraId="24A62860" w14:textId="77777777" w:rsidR="00F86C10" w:rsidRDefault="00F86C10" w:rsidP="0022541C">
      <w:pPr>
        <w:jc w:val="lowKashida"/>
        <w:rPr>
          <w:rFonts w:asciiTheme="majorBidi" w:hAnsiTheme="majorBidi" w:cstheme="majorBidi"/>
          <w:sz w:val="24"/>
          <w:szCs w:val="24"/>
        </w:rPr>
      </w:pPr>
    </w:p>
    <w:p w14:paraId="1567A8D8" w14:textId="77777777" w:rsidR="00F86C10" w:rsidRDefault="00F86C10" w:rsidP="0022541C">
      <w:pPr>
        <w:jc w:val="lowKashida"/>
        <w:rPr>
          <w:rFonts w:asciiTheme="majorBidi" w:hAnsiTheme="majorBidi" w:cstheme="majorBidi"/>
          <w:sz w:val="24"/>
          <w:szCs w:val="24"/>
        </w:rPr>
      </w:pPr>
    </w:p>
    <w:p w14:paraId="44C52243" w14:textId="77777777" w:rsidR="00F86C10" w:rsidRDefault="00F86C10" w:rsidP="0022541C">
      <w:pPr>
        <w:jc w:val="lowKashida"/>
        <w:rPr>
          <w:rFonts w:asciiTheme="majorBidi" w:hAnsiTheme="majorBidi" w:cstheme="majorBidi"/>
          <w:sz w:val="24"/>
          <w:szCs w:val="24"/>
        </w:rPr>
      </w:pPr>
    </w:p>
    <w:p w14:paraId="59C03C3B" w14:textId="77777777" w:rsidR="00F86C10" w:rsidRDefault="00F86C10" w:rsidP="0022541C">
      <w:pPr>
        <w:jc w:val="lowKashida"/>
        <w:rPr>
          <w:rFonts w:asciiTheme="majorBidi" w:hAnsiTheme="majorBidi" w:cstheme="majorBidi"/>
          <w:sz w:val="24"/>
          <w:szCs w:val="24"/>
        </w:rPr>
      </w:pPr>
    </w:p>
    <w:p w14:paraId="3ED37FBF" w14:textId="77777777" w:rsidR="00F86C10" w:rsidRDefault="00F86C10" w:rsidP="0022541C">
      <w:pPr>
        <w:jc w:val="lowKashida"/>
        <w:rPr>
          <w:rFonts w:asciiTheme="majorBidi" w:hAnsiTheme="majorBidi" w:cstheme="majorBidi"/>
          <w:sz w:val="24"/>
          <w:szCs w:val="24"/>
        </w:rPr>
      </w:pPr>
    </w:p>
    <w:p w14:paraId="52D893D5" w14:textId="77777777" w:rsidR="00F86C10" w:rsidRDefault="00F86C10" w:rsidP="0022541C">
      <w:pPr>
        <w:jc w:val="lowKashida"/>
        <w:rPr>
          <w:rFonts w:asciiTheme="majorBidi" w:hAnsiTheme="majorBidi" w:cstheme="majorBidi"/>
          <w:sz w:val="24"/>
          <w:szCs w:val="24"/>
        </w:rPr>
      </w:pPr>
    </w:p>
    <w:p w14:paraId="59AC3D3A" w14:textId="77777777" w:rsidR="00F86C10" w:rsidRDefault="00F86C10" w:rsidP="0022541C">
      <w:pPr>
        <w:jc w:val="lowKashida"/>
        <w:rPr>
          <w:rFonts w:asciiTheme="majorBidi" w:hAnsiTheme="majorBidi" w:cstheme="majorBidi"/>
          <w:sz w:val="24"/>
          <w:szCs w:val="24"/>
        </w:rPr>
      </w:pPr>
    </w:p>
    <w:p w14:paraId="3FB5B4A9" w14:textId="77777777" w:rsidR="00F86C10" w:rsidRPr="00F86C10" w:rsidRDefault="00F86C10" w:rsidP="0022541C">
      <w:pPr>
        <w:jc w:val="lowKashida"/>
        <w:rPr>
          <w:rFonts w:asciiTheme="majorBidi" w:hAnsiTheme="majorBidi" w:cstheme="majorBidi"/>
        </w:rPr>
      </w:pPr>
    </w:p>
    <w:p w14:paraId="6DE02DFF" w14:textId="77777777" w:rsidR="009227C3" w:rsidRPr="00F86C10" w:rsidRDefault="009227C3" w:rsidP="0022541C">
      <w:pPr>
        <w:jc w:val="lowKashida"/>
        <w:rPr>
          <w:rFonts w:asciiTheme="majorBidi" w:hAnsiTheme="majorBidi" w:cstheme="majorBidi"/>
          <w:sz w:val="24"/>
          <w:szCs w:val="24"/>
        </w:rPr>
      </w:pPr>
    </w:p>
    <w:p w14:paraId="5686E442" w14:textId="77777777" w:rsidR="00247D85" w:rsidRPr="00F86C10" w:rsidRDefault="00E85CCF" w:rsidP="00E85CCF">
      <w:pPr>
        <w:pStyle w:val="ListParagraph"/>
        <w:ind w:left="0"/>
        <w:jc w:val="center"/>
        <w:rPr>
          <w:rFonts w:asciiTheme="majorBidi" w:hAnsiTheme="majorBidi" w:cstheme="majorBidi"/>
          <w:b/>
          <w:bCs/>
          <w:sz w:val="24"/>
          <w:szCs w:val="24"/>
        </w:rPr>
      </w:pPr>
      <w:r w:rsidRPr="00F86C10">
        <w:rPr>
          <w:rFonts w:asciiTheme="majorBidi" w:hAnsiTheme="majorBidi" w:cstheme="majorBidi"/>
          <w:b/>
          <w:bCs/>
          <w:sz w:val="24"/>
          <w:szCs w:val="24"/>
        </w:rPr>
        <w:lastRenderedPageBreak/>
        <w:t>Table of Contents</w:t>
      </w:r>
    </w:p>
    <w:p w14:paraId="0FEF9232" w14:textId="77777777" w:rsidR="00396D05" w:rsidRPr="00F86C10" w:rsidRDefault="00396D05" w:rsidP="00E85CCF">
      <w:pPr>
        <w:pStyle w:val="ListParagraph"/>
        <w:ind w:left="0"/>
        <w:jc w:val="center"/>
        <w:rPr>
          <w:rFonts w:asciiTheme="majorBidi" w:hAnsiTheme="majorBidi" w:cstheme="majorBidi"/>
          <w:b/>
          <w:bCs/>
          <w:sz w:val="24"/>
          <w:szCs w:val="24"/>
        </w:rPr>
      </w:pPr>
    </w:p>
    <w:p w14:paraId="74C82FF3" w14:textId="5F4DE92D" w:rsidR="00396D05" w:rsidRPr="00F86C10" w:rsidRDefault="00396D05" w:rsidP="00F86C10">
      <w:pPr>
        <w:pStyle w:val="ListParagraph"/>
        <w:ind w:left="0"/>
        <w:rPr>
          <w:rFonts w:asciiTheme="majorBidi" w:hAnsiTheme="majorBidi" w:cstheme="majorBidi"/>
          <w:sz w:val="24"/>
          <w:szCs w:val="24"/>
        </w:rPr>
      </w:pPr>
      <w:r w:rsidRPr="00F86C10">
        <w:rPr>
          <w:rFonts w:asciiTheme="majorBidi" w:hAnsiTheme="majorBidi" w:cstheme="majorBidi"/>
          <w:b/>
          <w:bCs/>
          <w:sz w:val="24"/>
          <w:szCs w:val="24"/>
        </w:rPr>
        <w:t xml:space="preserve">      </w:t>
      </w:r>
      <w:r w:rsidRPr="00F86C10">
        <w:rPr>
          <w:rFonts w:asciiTheme="majorBidi" w:hAnsiTheme="majorBidi" w:cstheme="majorBidi"/>
          <w:sz w:val="24"/>
          <w:szCs w:val="24"/>
        </w:rPr>
        <w:t>Acknowledgements</w:t>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t>2</w:t>
      </w:r>
    </w:p>
    <w:p w14:paraId="3EE4686D" w14:textId="77777777" w:rsidR="00396D05" w:rsidRPr="00F86C10" w:rsidRDefault="00396D05" w:rsidP="00396D05">
      <w:pPr>
        <w:pStyle w:val="ListParagraph"/>
        <w:ind w:left="0"/>
        <w:rPr>
          <w:rFonts w:asciiTheme="majorBidi" w:hAnsiTheme="majorBidi" w:cstheme="majorBidi"/>
          <w:sz w:val="24"/>
          <w:szCs w:val="24"/>
        </w:rPr>
      </w:pPr>
      <w:r w:rsidRPr="00F86C10">
        <w:rPr>
          <w:rFonts w:asciiTheme="majorBidi" w:hAnsiTheme="majorBidi" w:cstheme="majorBidi"/>
          <w:sz w:val="24"/>
          <w:szCs w:val="24"/>
        </w:rPr>
        <w:t xml:space="preserve">      List of tables and charts</w:t>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t>3</w:t>
      </w:r>
    </w:p>
    <w:p w14:paraId="5B86EDD8" w14:textId="77777777" w:rsidR="00396D05" w:rsidRPr="00F86C10" w:rsidRDefault="00396D05" w:rsidP="00396D05">
      <w:pPr>
        <w:pStyle w:val="ListParagraph"/>
        <w:ind w:left="0"/>
        <w:rPr>
          <w:rFonts w:asciiTheme="majorBidi" w:hAnsiTheme="majorBidi" w:cstheme="majorBidi"/>
          <w:sz w:val="24"/>
          <w:szCs w:val="24"/>
        </w:rPr>
      </w:pPr>
      <w:r w:rsidRPr="00F86C10">
        <w:rPr>
          <w:rFonts w:asciiTheme="majorBidi" w:hAnsiTheme="majorBidi" w:cstheme="majorBidi"/>
          <w:sz w:val="24"/>
          <w:szCs w:val="24"/>
        </w:rPr>
        <w:t xml:space="preserve">      List of acronyms</w:t>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t>4</w:t>
      </w:r>
    </w:p>
    <w:p w14:paraId="625F65E9" w14:textId="4AF7589C" w:rsidR="00B420B2" w:rsidRPr="00F86C10" w:rsidRDefault="00396D05" w:rsidP="00F86C10">
      <w:pPr>
        <w:pStyle w:val="ListParagraph"/>
        <w:ind w:left="0"/>
        <w:rPr>
          <w:rFonts w:asciiTheme="majorBidi" w:hAnsiTheme="majorBidi" w:cstheme="majorBidi"/>
          <w:sz w:val="24"/>
          <w:szCs w:val="24"/>
        </w:rPr>
      </w:pPr>
      <w:r w:rsidRPr="00F86C10">
        <w:rPr>
          <w:rFonts w:asciiTheme="majorBidi" w:hAnsiTheme="majorBidi" w:cstheme="majorBidi"/>
          <w:sz w:val="24"/>
          <w:szCs w:val="24"/>
        </w:rPr>
        <w:t xml:space="preserve">      Executive summary</w:t>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r>
      <w:r w:rsidR="000A7D4F" w:rsidRPr="00F86C10">
        <w:rPr>
          <w:rFonts w:asciiTheme="majorBidi" w:hAnsiTheme="majorBidi" w:cstheme="majorBidi"/>
          <w:sz w:val="24"/>
          <w:szCs w:val="24"/>
        </w:rPr>
        <w:tab/>
        <w:t>5</w:t>
      </w:r>
    </w:p>
    <w:p w14:paraId="00D591D0" w14:textId="67F88E75" w:rsidR="00B420B2" w:rsidRPr="00F86C10" w:rsidRDefault="00FA1B73" w:rsidP="00FA1B73">
      <w:pPr>
        <w:pStyle w:val="ListParagraph"/>
        <w:numPr>
          <w:ilvl w:val="0"/>
          <w:numId w:val="7"/>
        </w:numPr>
        <w:rPr>
          <w:rFonts w:asciiTheme="majorBidi" w:hAnsiTheme="majorBidi" w:cstheme="majorBidi"/>
          <w:sz w:val="24"/>
          <w:szCs w:val="24"/>
        </w:rPr>
      </w:pPr>
      <w:r w:rsidRPr="00F86C10">
        <w:rPr>
          <w:rFonts w:asciiTheme="majorBidi" w:hAnsiTheme="majorBidi" w:cstheme="majorBidi"/>
          <w:sz w:val="24"/>
          <w:szCs w:val="24"/>
        </w:rPr>
        <w:t>Project Information</w:t>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Pr="00F86C10">
        <w:rPr>
          <w:rFonts w:asciiTheme="majorBidi" w:hAnsiTheme="majorBidi" w:cstheme="majorBidi"/>
          <w:sz w:val="24"/>
          <w:szCs w:val="24"/>
        </w:rPr>
        <w:t>11</w:t>
      </w:r>
    </w:p>
    <w:p w14:paraId="1C4776D6" w14:textId="0F08BE7C" w:rsidR="000909E6" w:rsidRPr="00F86C10" w:rsidRDefault="000909E6" w:rsidP="00176DCB">
      <w:pPr>
        <w:pStyle w:val="ListParagraph"/>
        <w:numPr>
          <w:ilvl w:val="0"/>
          <w:numId w:val="7"/>
        </w:numPr>
        <w:rPr>
          <w:rFonts w:asciiTheme="majorBidi" w:hAnsiTheme="majorBidi" w:cstheme="majorBidi"/>
          <w:sz w:val="24"/>
          <w:szCs w:val="24"/>
        </w:rPr>
      </w:pPr>
      <w:r w:rsidRPr="00F86C10">
        <w:rPr>
          <w:rFonts w:asciiTheme="majorBidi" w:hAnsiTheme="majorBidi" w:cstheme="majorBidi"/>
          <w:sz w:val="24"/>
          <w:szCs w:val="24"/>
        </w:rPr>
        <w:t>Introduction</w:t>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8A116B" w:rsidRPr="00F86C10">
        <w:rPr>
          <w:rFonts w:asciiTheme="majorBidi" w:hAnsiTheme="majorBidi" w:cstheme="majorBidi"/>
          <w:sz w:val="24"/>
          <w:szCs w:val="24"/>
        </w:rPr>
        <w:t>1</w:t>
      </w:r>
      <w:r w:rsidR="00FA1B73" w:rsidRPr="00F86C10">
        <w:rPr>
          <w:rFonts w:asciiTheme="majorBidi" w:hAnsiTheme="majorBidi" w:cstheme="majorBidi"/>
          <w:sz w:val="24"/>
          <w:szCs w:val="24"/>
        </w:rPr>
        <w:t>1</w:t>
      </w:r>
    </w:p>
    <w:p w14:paraId="4597DE85" w14:textId="6F89F4B1" w:rsidR="002C01D6" w:rsidRPr="00F86C10" w:rsidRDefault="00FA1B73" w:rsidP="00401CF4">
      <w:pPr>
        <w:pStyle w:val="ListParagraph"/>
        <w:numPr>
          <w:ilvl w:val="0"/>
          <w:numId w:val="7"/>
        </w:numPr>
        <w:rPr>
          <w:rFonts w:asciiTheme="majorBidi" w:hAnsiTheme="majorBidi" w:cstheme="majorBidi"/>
          <w:sz w:val="24"/>
          <w:szCs w:val="24"/>
        </w:rPr>
      </w:pPr>
      <w:r w:rsidRPr="00F86C10">
        <w:rPr>
          <w:rFonts w:asciiTheme="majorBidi" w:hAnsiTheme="majorBidi" w:cstheme="majorBidi"/>
          <w:sz w:val="24"/>
          <w:szCs w:val="24"/>
        </w:rPr>
        <w:t>Methodology</w:t>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t>14</w:t>
      </w:r>
      <w:r w:rsidR="00EF5959" w:rsidRPr="00F86C10">
        <w:rPr>
          <w:rFonts w:asciiTheme="majorBidi" w:hAnsiTheme="majorBidi" w:cstheme="majorBidi"/>
          <w:sz w:val="24"/>
          <w:szCs w:val="24"/>
        </w:rPr>
        <w:tab/>
      </w:r>
      <w:r w:rsidR="00CB20FA" w:rsidRPr="00F86C10">
        <w:rPr>
          <w:rFonts w:asciiTheme="majorBidi" w:hAnsiTheme="majorBidi" w:cstheme="majorBidi"/>
          <w:sz w:val="24"/>
          <w:szCs w:val="24"/>
        </w:rPr>
        <w:tab/>
      </w:r>
    </w:p>
    <w:p w14:paraId="6E406815" w14:textId="4E6E24D8" w:rsidR="000B1777" w:rsidRPr="00F86C10" w:rsidRDefault="00CB20FA" w:rsidP="000B1777">
      <w:pPr>
        <w:pStyle w:val="ListParagraph"/>
        <w:ind w:left="360"/>
        <w:rPr>
          <w:rFonts w:asciiTheme="majorBidi" w:hAnsiTheme="majorBidi" w:cstheme="majorBidi"/>
          <w:sz w:val="24"/>
          <w:szCs w:val="24"/>
        </w:rPr>
      </w:pPr>
      <w:r w:rsidRPr="00F86C10">
        <w:rPr>
          <w:rFonts w:asciiTheme="majorBidi" w:hAnsiTheme="majorBidi" w:cstheme="majorBidi"/>
          <w:sz w:val="24"/>
          <w:szCs w:val="24"/>
        </w:rPr>
        <w:t>4</w:t>
      </w:r>
      <w:r w:rsidR="000B1777" w:rsidRPr="00F86C10">
        <w:rPr>
          <w:rFonts w:asciiTheme="majorBidi" w:hAnsiTheme="majorBidi" w:cstheme="majorBidi"/>
          <w:sz w:val="24"/>
          <w:szCs w:val="24"/>
        </w:rPr>
        <w:t>.</w:t>
      </w:r>
      <w:r w:rsidR="000B1777" w:rsidRPr="00F86C10">
        <w:rPr>
          <w:rFonts w:asciiTheme="majorBidi" w:hAnsiTheme="majorBidi" w:cstheme="majorBidi"/>
          <w:sz w:val="24"/>
          <w:szCs w:val="24"/>
        </w:rPr>
        <w:tab/>
      </w:r>
      <w:r w:rsidR="00954F2C" w:rsidRPr="00F86C10">
        <w:rPr>
          <w:rFonts w:asciiTheme="majorBidi" w:hAnsiTheme="majorBidi" w:cstheme="majorBidi"/>
          <w:sz w:val="24"/>
          <w:szCs w:val="24"/>
        </w:rPr>
        <w:t>Findings against evaluation criteria</w:t>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8A116B" w:rsidRPr="00F86C10">
        <w:rPr>
          <w:rFonts w:asciiTheme="majorBidi" w:hAnsiTheme="majorBidi" w:cstheme="majorBidi"/>
          <w:sz w:val="24"/>
          <w:szCs w:val="24"/>
        </w:rPr>
        <w:tab/>
      </w:r>
      <w:r w:rsidR="00361AA2" w:rsidRPr="00F86C10">
        <w:rPr>
          <w:rFonts w:asciiTheme="majorBidi" w:hAnsiTheme="majorBidi" w:cstheme="majorBidi"/>
          <w:sz w:val="24"/>
          <w:szCs w:val="24"/>
        </w:rPr>
        <w:t>17</w:t>
      </w:r>
    </w:p>
    <w:p w14:paraId="37E5F0AE" w14:textId="62D47617" w:rsidR="00EF5959" w:rsidRPr="00F86C10" w:rsidRDefault="00CB20FA" w:rsidP="000B1777">
      <w:pPr>
        <w:pStyle w:val="ListParagraph"/>
        <w:ind w:left="360"/>
        <w:rPr>
          <w:rFonts w:asciiTheme="majorBidi" w:hAnsiTheme="majorBidi" w:cstheme="majorBidi"/>
          <w:sz w:val="24"/>
          <w:szCs w:val="24"/>
        </w:rPr>
      </w:pPr>
      <w:r w:rsidRPr="00F86C10">
        <w:rPr>
          <w:rFonts w:asciiTheme="majorBidi" w:hAnsiTheme="majorBidi" w:cstheme="majorBidi"/>
          <w:sz w:val="24"/>
          <w:szCs w:val="24"/>
        </w:rPr>
        <w:tab/>
        <w:t>4</w:t>
      </w:r>
      <w:r w:rsidR="00EF5959" w:rsidRPr="00F86C10">
        <w:rPr>
          <w:rFonts w:asciiTheme="majorBidi" w:hAnsiTheme="majorBidi" w:cstheme="majorBidi"/>
          <w:sz w:val="24"/>
          <w:szCs w:val="24"/>
        </w:rPr>
        <w:t>1.</w:t>
      </w:r>
      <w:r w:rsidR="00EF5959" w:rsidRPr="00F86C10">
        <w:rPr>
          <w:rFonts w:asciiTheme="majorBidi" w:hAnsiTheme="majorBidi" w:cstheme="majorBidi"/>
          <w:sz w:val="24"/>
          <w:szCs w:val="24"/>
        </w:rPr>
        <w:tab/>
        <w:t>Effectiveness</w:t>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361AA2" w:rsidRPr="00F86C10">
        <w:rPr>
          <w:rFonts w:asciiTheme="majorBidi" w:hAnsiTheme="majorBidi" w:cstheme="majorBidi"/>
          <w:sz w:val="24"/>
          <w:szCs w:val="24"/>
        </w:rPr>
        <w:t>17</w:t>
      </w:r>
    </w:p>
    <w:p w14:paraId="0B4F1137" w14:textId="0E0F3CC8" w:rsidR="00EF5959" w:rsidRPr="00F86C10" w:rsidRDefault="00CB20FA" w:rsidP="00F86C10">
      <w:pPr>
        <w:pStyle w:val="ListParagraph"/>
        <w:ind w:left="360"/>
        <w:rPr>
          <w:rFonts w:asciiTheme="majorBidi" w:hAnsiTheme="majorBidi" w:cstheme="majorBidi"/>
          <w:sz w:val="24"/>
          <w:szCs w:val="24"/>
        </w:rPr>
      </w:pPr>
      <w:r w:rsidRPr="00F86C10">
        <w:rPr>
          <w:rFonts w:asciiTheme="majorBidi" w:hAnsiTheme="majorBidi" w:cstheme="majorBidi"/>
          <w:sz w:val="24"/>
          <w:szCs w:val="24"/>
        </w:rPr>
        <w:tab/>
      </w:r>
      <w:r w:rsidRPr="00F86C10">
        <w:rPr>
          <w:rFonts w:asciiTheme="majorBidi" w:hAnsiTheme="majorBidi" w:cstheme="majorBidi"/>
          <w:sz w:val="24"/>
          <w:szCs w:val="24"/>
        </w:rPr>
        <w:tab/>
        <w:t>4</w:t>
      </w:r>
      <w:r w:rsidR="00EF5959" w:rsidRPr="00F86C10">
        <w:rPr>
          <w:rFonts w:asciiTheme="majorBidi" w:hAnsiTheme="majorBidi" w:cstheme="majorBidi"/>
          <w:sz w:val="24"/>
          <w:szCs w:val="24"/>
        </w:rPr>
        <w:t>11. Networking opportunities</w:t>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EF5959" w:rsidRPr="00F86C10">
        <w:rPr>
          <w:rFonts w:asciiTheme="majorBidi" w:hAnsiTheme="majorBidi" w:cstheme="majorBidi"/>
          <w:sz w:val="24"/>
          <w:szCs w:val="24"/>
        </w:rPr>
        <w:tab/>
      </w:r>
      <w:r w:rsidR="00361AA2" w:rsidRPr="00F86C10">
        <w:rPr>
          <w:rFonts w:asciiTheme="majorBidi" w:hAnsiTheme="majorBidi" w:cstheme="majorBidi"/>
          <w:sz w:val="24"/>
          <w:szCs w:val="24"/>
        </w:rPr>
        <w:t>17</w:t>
      </w:r>
    </w:p>
    <w:p w14:paraId="735421D3" w14:textId="1E339F2F" w:rsidR="00954F2C" w:rsidRPr="00F86C10" w:rsidRDefault="00CB20FA" w:rsidP="000B1777">
      <w:pPr>
        <w:pStyle w:val="ListParagraph"/>
        <w:ind w:left="360"/>
        <w:rPr>
          <w:rFonts w:asciiTheme="majorBidi" w:hAnsiTheme="majorBidi" w:cstheme="majorBidi"/>
          <w:sz w:val="24"/>
          <w:szCs w:val="24"/>
        </w:rPr>
      </w:pPr>
      <w:r w:rsidRPr="00F86C10">
        <w:rPr>
          <w:rFonts w:asciiTheme="majorBidi" w:hAnsiTheme="majorBidi" w:cstheme="majorBidi"/>
          <w:sz w:val="24"/>
          <w:szCs w:val="24"/>
        </w:rPr>
        <w:tab/>
      </w:r>
      <w:r w:rsidRPr="00F86C10">
        <w:rPr>
          <w:rFonts w:asciiTheme="majorBidi" w:hAnsiTheme="majorBidi" w:cstheme="majorBidi"/>
          <w:sz w:val="24"/>
          <w:szCs w:val="24"/>
        </w:rPr>
        <w:tab/>
        <w:t>4</w:t>
      </w:r>
      <w:r w:rsidR="00EF5959" w:rsidRPr="00F86C10">
        <w:rPr>
          <w:rFonts w:asciiTheme="majorBidi" w:hAnsiTheme="majorBidi" w:cstheme="majorBidi"/>
          <w:sz w:val="24"/>
          <w:szCs w:val="24"/>
        </w:rPr>
        <w:t>12. Ach</w:t>
      </w:r>
      <w:r w:rsidR="008A116B" w:rsidRPr="00F86C10">
        <w:rPr>
          <w:rFonts w:asciiTheme="majorBidi" w:hAnsiTheme="majorBidi" w:cstheme="majorBidi"/>
          <w:sz w:val="24"/>
          <w:szCs w:val="24"/>
        </w:rPr>
        <w:t>ievement of project results</w:t>
      </w:r>
      <w:r w:rsidR="008A116B" w:rsidRPr="00F86C10">
        <w:rPr>
          <w:rFonts w:asciiTheme="majorBidi" w:hAnsiTheme="majorBidi" w:cstheme="majorBidi"/>
          <w:sz w:val="24"/>
          <w:szCs w:val="24"/>
        </w:rPr>
        <w:tab/>
      </w:r>
      <w:r w:rsidR="008A116B" w:rsidRPr="00F86C10">
        <w:rPr>
          <w:rFonts w:asciiTheme="majorBidi" w:hAnsiTheme="majorBidi" w:cstheme="majorBidi"/>
          <w:sz w:val="24"/>
          <w:szCs w:val="24"/>
        </w:rPr>
        <w:tab/>
      </w:r>
      <w:r w:rsidR="008A116B" w:rsidRPr="00F86C10">
        <w:rPr>
          <w:rFonts w:asciiTheme="majorBidi" w:hAnsiTheme="majorBidi" w:cstheme="majorBidi"/>
          <w:sz w:val="24"/>
          <w:szCs w:val="24"/>
        </w:rPr>
        <w:tab/>
      </w:r>
      <w:r w:rsidR="008A116B" w:rsidRPr="00F86C10">
        <w:rPr>
          <w:rFonts w:asciiTheme="majorBidi" w:hAnsiTheme="majorBidi" w:cstheme="majorBidi"/>
          <w:sz w:val="24"/>
          <w:szCs w:val="24"/>
        </w:rPr>
        <w:tab/>
      </w:r>
      <w:r w:rsidR="00361AA2" w:rsidRPr="00F86C10">
        <w:rPr>
          <w:rFonts w:asciiTheme="majorBidi" w:hAnsiTheme="majorBidi" w:cstheme="majorBidi"/>
          <w:sz w:val="24"/>
          <w:szCs w:val="24"/>
        </w:rPr>
        <w:t>18</w:t>
      </w:r>
      <w:r w:rsidR="00EF5959" w:rsidRPr="00F86C10">
        <w:rPr>
          <w:rFonts w:asciiTheme="majorBidi" w:hAnsiTheme="majorBidi" w:cstheme="majorBidi"/>
          <w:sz w:val="24"/>
          <w:szCs w:val="24"/>
        </w:rPr>
        <w:tab/>
      </w:r>
    </w:p>
    <w:p w14:paraId="7DA29A5A" w14:textId="7687EE98" w:rsidR="00425D6E" w:rsidRPr="00F86C10" w:rsidRDefault="00CB20FA" w:rsidP="000B1777">
      <w:pPr>
        <w:pStyle w:val="ListParagraph"/>
        <w:ind w:left="360"/>
        <w:rPr>
          <w:rFonts w:asciiTheme="majorBidi" w:hAnsiTheme="majorBidi" w:cstheme="majorBidi"/>
          <w:sz w:val="24"/>
          <w:szCs w:val="24"/>
        </w:rPr>
      </w:pPr>
      <w:r w:rsidRPr="00F86C10">
        <w:rPr>
          <w:rFonts w:asciiTheme="majorBidi" w:hAnsiTheme="majorBidi" w:cstheme="majorBidi"/>
          <w:sz w:val="24"/>
          <w:szCs w:val="24"/>
        </w:rPr>
        <w:tab/>
        <w:t>4</w:t>
      </w:r>
      <w:r w:rsidR="00EF5959" w:rsidRPr="00F86C10">
        <w:rPr>
          <w:rFonts w:asciiTheme="majorBidi" w:hAnsiTheme="majorBidi" w:cstheme="majorBidi"/>
          <w:sz w:val="24"/>
          <w:szCs w:val="24"/>
        </w:rPr>
        <w:t>2.</w:t>
      </w:r>
      <w:r w:rsidR="00EF5959" w:rsidRPr="00F86C10">
        <w:rPr>
          <w:rFonts w:asciiTheme="majorBidi" w:hAnsiTheme="majorBidi" w:cstheme="majorBidi"/>
          <w:sz w:val="24"/>
          <w:szCs w:val="24"/>
        </w:rPr>
        <w:tab/>
        <w:t>Relevance</w:t>
      </w:r>
      <w:r w:rsidR="00425D6E" w:rsidRPr="00F86C10">
        <w:rPr>
          <w:rFonts w:asciiTheme="majorBidi" w:hAnsiTheme="majorBidi" w:cstheme="majorBidi"/>
          <w:sz w:val="24"/>
          <w:szCs w:val="24"/>
        </w:rPr>
        <w:tab/>
      </w:r>
      <w:r w:rsidR="00425D6E" w:rsidRPr="00F86C10">
        <w:rPr>
          <w:rFonts w:asciiTheme="majorBidi" w:hAnsiTheme="majorBidi" w:cstheme="majorBidi"/>
          <w:sz w:val="24"/>
          <w:szCs w:val="24"/>
        </w:rPr>
        <w:tab/>
      </w:r>
      <w:r w:rsidR="00425D6E" w:rsidRPr="00F86C10">
        <w:rPr>
          <w:rFonts w:asciiTheme="majorBidi" w:hAnsiTheme="majorBidi" w:cstheme="majorBidi"/>
          <w:sz w:val="24"/>
          <w:szCs w:val="24"/>
        </w:rPr>
        <w:tab/>
      </w:r>
      <w:r w:rsidR="00425D6E" w:rsidRPr="00F86C10">
        <w:rPr>
          <w:rFonts w:asciiTheme="majorBidi" w:hAnsiTheme="majorBidi" w:cstheme="majorBidi"/>
          <w:sz w:val="24"/>
          <w:szCs w:val="24"/>
        </w:rPr>
        <w:tab/>
      </w:r>
      <w:r w:rsidR="00425D6E" w:rsidRPr="00F86C10">
        <w:rPr>
          <w:rFonts w:asciiTheme="majorBidi" w:hAnsiTheme="majorBidi" w:cstheme="majorBidi"/>
          <w:sz w:val="24"/>
          <w:szCs w:val="24"/>
        </w:rPr>
        <w:tab/>
      </w:r>
      <w:r w:rsidR="00425D6E" w:rsidRPr="00F86C10">
        <w:rPr>
          <w:rFonts w:asciiTheme="majorBidi" w:hAnsiTheme="majorBidi" w:cstheme="majorBidi"/>
          <w:sz w:val="24"/>
          <w:szCs w:val="24"/>
        </w:rPr>
        <w:tab/>
      </w:r>
      <w:r w:rsidR="00425D6E" w:rsidRPr="00F86C10">
        <w:rPr>
          <w:rFonts w:asciiTheme="majorBidi" w:hAnsiTheme="majorBidi" w:cstheme="majorBidi"/>
          <w:sz w:val="24"/>
          <w:szCs w:val="24"/>
        </w:rPr>
        <w:tab/>
      </w:r>
      <w:r w:rsidR="00361AA2" w:rsidRPr="00F86C10">
        <w:rPr>
          <w:rFonts w:asciiTheme="majorBidi" w:hAnsiTheme="majorBidi" w:cstheme="majorBidi"/>
          <w:sz w:val="24"/>
          <w:szCs w:val="24"/>
        </w:rPr>
        <w:t>20</w:t>
      </w:r>
    </w:p>
    <w:p w14:paraId="620874E4" w14:textId="78BC89A1" w:rsidR="00425D6E" w:rsidRPr="00F86C10" w:rsidRDefault="00CB20FA" w:rsidP="000B1777">
      <w:pPr>
        <w:pStyle w:val="ListParagraph"/>
        <w:ind w:left="360"/>
        <w:rPr>
          <w:rFonts w:asciiTheme="majorBidi" w:hAnsiTheme="majorBidi" w:cstheme="majorBidi"/>
          <w:sz w:val="24"/>
          <w:szCs w:val="24"/>
        </w:rPr>
      </w:pPr>
      <w:r w:rsidRPr="00F86C10">
        <w:rPr>
          <w:rFonts w:asciiTheme="majorBidi" w:hAnsiTheme="majorBidi" w:cstheme="majorBidi"/>
          <w:sz w:val="24"/>
          <w:szCs w:val="24"/>
        </w:rPr>
        <w:tab/>
      </w:r>
      <w:r w:rsidRPr="00F86C10">
        <w:rPr>
          <w:rFonts w:asciiTheme="majorBidi" w:hAnsiTheme="majorBidi" w:cstheme="majorBidi"/>
          <w:sz w:val="24"/>
          <w:szCs w:val="24"/>
        </w:rPr>
        <w:tab/>
        <w:t>4</w:t>
      </w:r>
      <w:r w:rsidR="00425D6E" w:rsidRPr="00F86C10">
        <w:rPr>
          <w:rFonts w:asciiTheme="majorBidi" w:hAnsiTheme="majorBidi" w:cstheme="majorBidi"/>
          <w:sz w:val="24"/>
          <w:szCs w:val="24"/>
        </w:rPr>
        <w:t>21. Public health lab assessment</w:t>
      </w:r>
      <w:r w:rsidR="00425D6E" w:rsidRPr="00F86C10">
        <w:rPr>
          <w:rFonts w:asciiTheme="majorBidi" w:hAnsiTheme="majorBidi" w:cstheme="majorBidi"/>
          <w:sz w:val="24"/>
          <w:szCs w:val="24"/>
        </w:rPr>
        <w:tab/>
      </w:r>
      <w:r w:rsidR="00425D6E" w:rsidRPr="00F86C10">
        <w:rPr>
          <w:rFonts w:asciiTheme="majorBidi" w:hAnsiTheme="majorBidi" w:cstheme="majorBidi"/>
          <w:sz w:val="24"/>
          <w:szCs w:val="24"/>
        </w:rPr>
        <w:tab/>
      </w:r>
      <w:r w:rsidR="00425D6E" w:rsidRPr="00F86C10">
        <w:rPr>
          <w:rFonts w:asciiTheme="majorBidi" w:hAnsiTheme="majorBidi" w:cstheme="majorBidi"/>
          <w:sz w:val="24"/>
          <w:szCs w:val="24"/>
        </w:rPr>
        <w:tab/>
      </w:r>
      <w:r w:rsidR="00425D6E" w:rsidRPr="00F86C10">
        <w:rPr>
          <w:rFonts w:asciiTheme="majorBidi" w:hAnsiTheme="majorBidi" w:cstheme="majorBidi"/>
          <w:sz w:val="24"/>
          <w:szCs w:val="24"/>
        </w:rPr>
        <w:tab/>
      </w:r>
      <w:r w:rsidR="00361AA2" w:rsidRPr="00F86C10">
        <w:rPr>
          <w:rFonts w:asciiTheme="majorBidi" w:hAnsiTheme="majorBidi" w:cstheme="majorBidi"/>
          <w:sz w:val="24"/>
          <w:szCs w:val="24"/>
        </w:rPr>
        <w:t>21</w:t>
      </w:r>
    </w:p>
    <w:p w14:paraId="797934F4" w14:textId="36F2E8D5" w:rsidR="00954F2C" w:rsidRPr="00F86C10" w:rsidRDefault="00CB20FA" w:rsidP="000B1777">
      <w:pPr>
        <w:pStyle w:val="ListParagraph"/>
        <w:ind w:left="360"/>
        <w:rPr>
          <w:rFonts w:asciiTheme="majorBidi" w:hAnsiTheme="majorBidi" w:cstheme="majorBidi"/>
          <w:sz w:val="24"/>
          <w:szCs w:val="24"/>
        </w:rPr>
      </w:pPr>
      <w:r w:rsidRPr="00F86C10">
        <w:rPr>
          <w:rFonts w:asciiTheme="majorBidi" w:hAnsiTheme="majorBidi" w:cstheme="majorBidi"/>
          <w:sz w:val="24"/>
          <w:szCs w:val="24"/>
        </w:rPr>
        <w:tab/>
      </w:r>
      <w:r w:rsidRPr="00F86C10">
        <w:rPr>
          <w:rFonts w:asciiTheme="majorBidi" w:hAnsiTheme="majorBidi" w:cstheme="majorBidi"/>
          <w:sz w:val="24"/>
          <w:szCs w:val="24"/>
        </w:rPr>
        <w:tab/>
        <w:t>4</w:t>
      </w:r>
      <w:r w:rsidR="00425D6E" w:rsidRPr="00F86C10">
        <w:rPr>
          <w:rFonts w:asciiTheme="majorBidi" w:hAnsiTheme="majorBidi" w:cstheme="majorBidi"/>
          <w:sz w:val="24"/>
          <w:szCs w:val="24"/>
        </w:rPr>
        <w:t>22. Imp</w:t>
      </w:r>
      <w:r w:rsidR="008A116B" w:rsidRPr="00F86C10">
        <w:rPr>
          <w:rFonts w:asciiTheme="majorBidi" w:hAnsiTheme="majorBidi" w:cstheme="majorBidi"/>
          <w:sz w:val="24"/>
          <w:szCs w:val="24"/>
        </w:rPr>
        <w:t>rovements to health sectors</w:t>
      </w:r>
      <w:r w:rsidR="008A116B" w:rsidRPr="00F86C10">
        <w:rPr>
          <w:rFonts w:asciiTheme="majorBidi" w:hAnsiTheme="majorBidi" w:cstheme="majorBidi"/>
          <w:sz w:val="24"/>
          <w:szCs w:val="24"/>
        </w:rPr>
        <w:tab/>
      </w:r>
      <w:r w:rsidR="008A116B" w:rsidRPr="00F86C10">
        <w:rPr>
          <w:rFonts w:asciiTheme="majorBidi" w:hAnsiTheme="majorBidi" w:cstheme="majorBidi"/>
          <w:sz w:val="24"/>
          <w:szCs w:val="24"/>
        </w:rPr>
        <w:tab/>
      </w:r>
      <w:r w:rsidR="008A116B" w:rsidRPr="00F86C10">
        <w:rPr>
          <w:rFonts w:asciiTheme="majorBidi" w:hAnsiTheme="majorBidi" w:cstheme="majorBidi"/>
          <w:sz w:val="24"/>
          <w:szCs w:val="24"/>
        </w:rPr>
        <w:tab/>
      </w:r>
      <w:r w:rsidR="008A116B" w:rsidRPr="00F86C10">
        <w:rPr>
          <w:rFonts w:asciiTheme="majorBidi" w:hAnsiTheme="majorBidi" w:cstheme="majorBidi"/>
          <w:sz w:val="24"/>
          <w:szCs w:val="24"/>
        </w:rPr>
        <w:tab/>
      </w:r>
      <w:r w:rsidR="00361AA2" w:rsidRPr="00F86C10">
        <w:rPr>
          <w:rFonts w:asciiTheme="majorBidi" w:hAnsiTheme="majorBidi" w:cstheme="majorBidi"/>
          <w:sz w:val="24"/>
          <w:szCs w:val="24"/>
        </w:rPr>
        <w:t>21</w:t>
      </w:r>
    </w:p>
    <w:p w14:paraId="39F16496" w14:textId="62FE4285" w:rsidR="00954F2C" w:rsidRPr="00F86C10" w:rsidRDefault="00425D6E" w:rsidP="00425D6E">
      <w:pPr>
        <w:pStyle w:val="ListParagraph"/>
        <w:ind w:left="360"/>
        <w:rPr>
          <w:rFonts w:asciiTheme="majorBidi" w:hAnsiTheme="majorBidi" w:cstheme="majorBidi"/>
          <w:sz w:val="24"/>
          <w:szCs w:val="24"/>
        </w:rPr>
      </w:pPr>
      <w:r w:rsidRPr="00F86C10">
        <w:rPr>
          <w:rFonts w:asciiTheme="majorBidi" w:hAnsiTheme="majorBidi" w:cstheme="majorBidi"/>
          <w:sz w:val="24"/>
          <w:szCs w:val="24"/>
        </w:rPr>
        <w:tab/>
      </w:r>
      <w:r w:rsidR="00CB20FA" w:rsidRPr="00F86C10">
        <w:rPr>
          <w:rFonts w:asciiTheme="majorBidi" w:hAnsiTheme="majorBidi" w:cstheme="majorBidi"/>
          <w:sz w:val="24"/>
          <w:szCs w:val="24"/>
        </w:rPr>
        <w:t>4</w:t>
      </w:r>
      <w:r w:rsidR="00954F2C" w:rsidRPr="00F86C10">
        <w:rPr>
          <w:rFonts w:asciiTheme="majorBidi" w:hAnsiTheme="majorBidi" w:cstheme="majorBidi"/>
          <w:sz w:val="24"/>
          <w:szCs w:val="24"/>
        </w:rPr>
        <w:t>3.</w:t>
      </w:r>
      <w:r w:rsidR="00954F2C" w:rsidRPr="00F86C10">
        <w:rPr>
          <w:rFonts w:asciiTheme="majorBidi" w:hAnsiTheme="majorBidi" w:cstheme="majorBidi"/>
          <w:sz w:val="24"/>
          <w:szCs w:val="24"/>
        </w:rPr>
        <w:tab/>
        <w:t>Sustainability</w:t>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00361AA2" w:rsidRPr="00F86C10">
        <w:rPr>
          <w:rFonts w:asciiTheme="majorBidi" w:hAnsiTheme="majorBidi" w:cstheme="majorBidi"/>
          <w:sz w:val="24"/>
          <w:szCs w:val="24"/>
        </w:rPr>
        <w:t>22</w:t>
      </w:r>
    </w:p>
    <w:p w14:paraId="7CAC905A" w14:textId="69CD0BBB" w:rsidR="00425D6E" w:rsidRPr="00F86C10" w:rsidRDefault="00CB20FA" w:rsidP="00425D6E">
      <w:pPr>
        <w:pStyle w:val="ListParagraph"/>
        <w:ind w:left="360"/>
        <w:rPr>
          <w:rFonts w:asciiTheme="majorBidi" w:hAnsiTheme="majorBidi" w:cstheme="majorBidi"/>
          <w:sz w:val="24"/>
          <w:szCs w:val="24"/>
        </w:rPr>
      </w:pPr>
      <w:r w:rsidRPr="00F86C10">
        <w:rPr>
          <w:rFonts w:asciiTheme="majorBidi" w:hAnsiTheme="majorBidi" w:cstheme="majorBidi"/>
          <w:sz w:val="24"/>
          <w:szCs w:val="24"/>
        </w:rPr>
        <w:tab/>
      </w:r>
      <w:r w:rsidRPr="00F86C10">
        <w:rPr>
          <w:rFonts w:asciiTheme="majorBidi" w:hAnsiTheme="majorBidi" w:cstheme="majorBidi"/>
          <w:sz w:val="24"/>
          <w:szCs w:val="24"/>
        </w:rPr>
        <w:tab/>
        <w:t>4</w:t>
      </w:r>
      <w:r w:rsidR="00425D6E" w:rsidRPr="00F86C10">
        <w:rPr>
          <w:rFonts w:asciiTheme="majorBidi" w:hAnsiTheme="majorBidi" w:cstheme="majorBidi"/>
          <w:sz w:val="24"/>
          <w:szCs w:val="24"/>
        </w:rPr>
        <w:t>31. Improving</w:t>
      </w:r>
      <w:r w:rsidR="008A116B" w:rsidRPr="00F86C10">
        <w:rPr>
          <w:rFonts w:asciiTheme="majorBidi" w:hAnsiTheme="majorBidi" w:cstheme="majorBidi"/>
          <w:sz w:val="24"/>
          <w:szCs w:val="24"/>
        </w:rPr>
        <w:t xml:space="preserve"> </w:t>
      </w:r>
      <w:r w:rsidR="00361AA2" w:rsidRPr="00F86C10">
        <w:rPr>
          <w:rFonts w:asciiTheme="majorBidi" w:hAnsiTheme="majorBidi" w:cstheme="majorBidi"/>
          <w:sz w:val="24"/>
          <w:szCs w:val="24"/>
        </w:rPr>
        <w:t>collaboration and synergies</w:t>
      </w:r>
      <w:r w:rsidR="00361AA2" w:rsidRPr="00F86C10">
        <w:rPr>
          <w:rFonts w:asciiTheme="majorBidi" w:hAnsiTheme="majorBidi" w:cstheme="majorBidi"/>
          <w:sz w:val="24"/>
          <w:szCs w:val="24"/>
        </w:rPr>
        <w:tab/>
      </w:r>
      <w:r w:rsidR="00361AA2" w:rsidRPr="00F86C10">
        <w:rPr>
          <w:rFonts w:asciiTheme="majorBidi" w:hAnsiTheme="majorBidi" w:cstheme="majorBidi"/>
          <w:sz w:val="24"/>
          <w:szCs w:val="24"/>
        </w:rPr>
        <w:tab/>
      </w:r>
      <w:r w:rsidR="00361AA2" w:rsidRPr="00F86C10">
        <w:rPr>
          <w:rFonts w:asciiTheme="majorBidi" w:hAnsiTheme="majorBidi" w:cstheme="majorBidi"/>
          <w:sz w:val="24"/>
          <w:szCs w:val="24"/>
        </w:rPr>
        <w:tab/>
        <w:t>23</w:t>
      </w:r>
    </w:p>
    <w:p w14:paraId="032ABFF0" w14:textId="75CE29E1" w:rsidR="00425D6E" w:rsidRPr="00F86C10" w:rsidRDefault="00CB20FA" w:rsidP="00F86C10">
      <w:pPr>
        <w:pStyle w:val="ListParagraph"/>
        <w:ind w:left="360"/>
        <w:rPr>
          <w:rFonts w:asciiTheme="majorBidi" w:hAnsiTheme="majorBidi" w:cstheme="majorBidi"/>
          <w:sz w:val="24"/>
          <w:szCs w:val="24"/>
        </w:rPr>
      </w:pPr>
      <w:r w:rsidRPr="00F86C10">
        <w:rPr>
          <w:rFonts w:asciiTheme="majorBidi" w:hAnsiTheme="majorBidi" w:cstheme="majorBidi"/>
          <w:sz w:val="24"/>
          <w:szCs w:val="24"/>
        </w:rPr>
        <w:tab/>
      </w:r>
      <w:r w:rsidRPr="00F86C10">
        <w:rPr>
          <w:rFonts w:asciiTheme="majorBidi" w:hAnsiTheme="majorBidi" w:cstheme="majorBidi"/>
          <w:sz w:val="24"/>
          <w:szCs w:val="24"/>
        </w:rPr>
        <w:tab/>
        <w:t>4</w:t>
      </w:r>
      <w:r w:rsidR="00425D6E" w:rsidRPr="00F86C10">
        <w:rPr>
          <w:rFonts w:asciiTheme="majorBidi" w:hAnsiTheme="majorBidi" w:cstheme="majorBidi"/>
          <w:sz w:val="24"/>
          <w:szCs w:val="24"/>
        </w:rPr>
        <w:t>32. Transforming attitudes to support increased</w:t>
      </w:r>
      <w:r w:rsidR="00485DAB" w:rsidRPr="00F86C10">
        <w:rPr>
          <w:rFonts w:asciiTheme="majorBidi" w:hAnsiTheme="majorBidi" w:cstheme="majorBidi"/>
          <w:sz w:val="24"/>
          <w:szCs w:val="24"/>
        </w:rPr>
        <w:tab/>
      </w:r>
      <w:r w:rsidR="00485DAB" w:rsidRPr="00F86C10">
        <w:rPr>
          <w:rFonts w:asciiTheme="majorBidi" w:hAnsiTheme="majorBidi" w:cstheme="majorBidi"/>
          <w:sz w:val="24"/>
          <w:szCs w:val="24"/>
        </w:rPr>
        <w:tab/>
      </w:r>
      <w:r w:rsidR="00361AA2" w:rsidRPr="00F86C10">
        <w:rPr>
          <w:rFonts w:asciiTheme="majorBidi" w:hAnsiTheme="majorBidi" w:cstheme="majorBidi"/>
          <w:sz w:val="24"/>
          <w:szCs w:val="24"/>
        </w:rPr>
        <w:t>23</w:t>
      </w:r>
    </w:p>
    <w:p w14:paraId="1A121BC1" w14:textId="2CEECCF8" w:rsidR="00425D6E" w:rsidRPr="00F86C10" w:rsidRDefault="00425D6E" w:rsidP="00425D6E">
      <w:pPr>
        <w:pStyle w:val="ListParagraph"/>
        <w:ind w:left="360"/>
        <w:rPr>
          <w:rFonts w:asciiTheme="majorBidi" w:hAnsiTheme="majorBidi" w:cstheme="majorBidi"/>
          <w:sz w:val="24"/>
          <w:szCs w:val="24"/>
        </w:rPr>
      </w:pPr>
      <w:r w:rsidRPr="00F86C10">
        <w:rPr>
          <w:rFonts w:asciiTheme="majorBidi" w:hAnsiTheme="majorBidi" w:cstheme="majorBidi"/>
          <w:sz w:val="24"/>
          <w:szCs w:val="24"/>
        </w:rPr>
        <w:tab/>
      </w:r>
      <w:r w:rsidRPr="00F86C10">
        <w:rPr>
          <w:rFonts w:asciiTheme="majorBidi" w:hAnsiTheme="majorBidi" w:cstheme="majorBidi"/>
          <w:sz w:val="24"/>
          <w:szCs w:val="24"/>
        </w:rPr>
        <w:tab/>
        <w:t xml:space="preserve">        Co</w:t>
      </w:r>
      <w:r w:rsidR="008A116B" w:rsidRPr="00F86C10">
        <w:rPr>
          <w:rFonts w:asciiTheme="majorBidi" w:hAnsiTheme="majorBidi" w:cstheme="majorBidi"/>
          <w:sz w:val="24"/>
          <w:szCs w:val="24"/>
        </w:rPr>
        <w:t>operation and collaboration</w:t>
      </w:r>
      <w:r w:rsidR="008A116B" w:rsidRPr="00F86C10">
        <w:rPr>
          <w:rFonts w:asciiTheme="majorBidi" w:hAnsiTheme="majorBidi" w:cstheme="majorBidi"/>
          <w:sz w:val="24"/>
          <w:szCs w:val="24"/>
        </w:rPr>
        <w:tab/>
      </w:r>
      <w:r w:rsidR="008A116B" w:rsidRPr="00F86C10">
        <w:rPr>
          <w:rFonts w:asciiTheme="majorBidi" w:hAnsiTheme="majorBidi" w:cstheme="majorBidi"/>
          <w:sz w:val="24"/>
          <w:szCs w:val="24"/>
        </w:rPr>
        <w:tab/>
      </w:r>
      <w:r w:rsidR="008A116B" w:rsidRPr="00F86C10">
        <w:rPr>
          <w:rFonts w:asciiTheme="majorBidi" w:hAnsiTheme="majorBidi" w:cstheme="majorBidi"/>
          <w:sz w:val="24"/>
          <w:szCs w:val="24"/>
        </w:rPr>
        <w:tab/>
      </w:r>
    </w:p>
    <w:p w14:paraId="2368DD05" w14:textId="7CD03840" w:rsidR="00CB20FA" w:rsidRPr="00F86C10" w:rsidRDefault="00CB20FA" w:rsidP="00F86C10">
      <w:pPr>
        <w:pStyle w:val="ListParagraph"/>
        <w:ind w:left="360"/>
        <w:rPr>
          <w:rFonts w:asciiTheme="majorBidi" w:hAnsiTheme="majorBidi" w:cstheme="majorBidi"/>
          <w:sz w:val="24"/>
          <w:szCs w:val="24"/>
        </w:rPr>
      </w:pPr>
      <w:r w:rsidRPr="00F86C10">
        <w:rPr>
          <w:rFonts w:asciiTheme="majorBidi" w:hAnsiTheme="majorBidi" w:cstheme="majorBidi"/>
          <w:sz w:val="24"/>
          <w:szCs w:val="24"/>
        </w:rPr>
        <w:tab/>
      </w:r>
      <w:r w:rsidRPr="00F86C10">
        <w:rPr>
          <w:rFonts w:asciiTheme="majorBidi" w:hAnsiTheme="majorBidi" w:cstheme="majorBidi"/>
          <w:sz w:val="24"/>
          <w:szCs w:val="24"/>
        </w:rPr>
        <w:tab/>
        <w:t>4</w:t>
      </w:r>
      <w:r w:rsidR="00425D6E" w:rsidRPr="00F86C10">
        <w:rPr>
          <w:rFonts w:asciiTheme="majorBidi" w:hAnsiTheme="majorBidi" w:cstheme="majorBidi"/>
          <w:sz w:val="24"/>
          <w:szCs w:val="24"/>
        </w:rPr>
        <w:t>33. Transforming</w:t>
      </w:r>
      <w:r w:rsidR="008A116B" w:rsidRPr="00F86C10">
        <w:rPr>
          <w:rFonts w:asciiTheme="majorBidi" w:hAnsiTheme="majorBidi" w:cstheme="majorBidi"/>
          <w:sz w:val="24"/>
          <w:szCs w:val="24"/>
        </w:rPr>
        <w:t xml:space="preserve"> attitudes towards the other</w:t>
      </w:r>
      <w:r w:rsidR="00485DAB" w:rsidRPr="00F86C10">
        <w:rPr>
          <w:rFonts w:asciiTheme="majorBidi" w:hAnsiTheme="majorBidi" w:cstheme="majorBidi"/>
          <w:sz w:val="24"/>
          <w:szCs w:val="24"/>
        </w:rPr>
        <w:tab/>
      </w:r>
      <w:r w:rsidR="00485DAB" w:rsidRPr="00F86C10">
        <w:rPr>
          <w:rFonts w:asciiTheme="majorBidi" w:hAnsiTheme="majorBidi" w:cstheme="majorBidi"/>
          <w:sz w:val="24"/>
          <w:szCs w:val="24"/>
        </w:rPr>
        <w:tab/>
      </w:r>
      <w:r w:rsidR="00361AA2" w:rsidRPr="00F86C10">
        <w:rPr>
          <w:rFonts w:asciiTheme="majorBidi" w:hAnsiTheme="majorBidi" w:cstheme="majorBidi"/>
          <w:sz w:val="24"/>
          <w:szCs w:val="24"/>
        </w:rPr>
        <w:t>23</w:t>
      </w:r>
    </w:p>
    <w:p w14:paraId="0D3470C3" w14:textId="10303653" w:rsidR="00CB20FA" w:rsidRPr="00F86C10" w:rsidRDefault="00361AA2" w:rsidP="00361AA2">
      <w:pPr>
        <w:pStyle w:val="ListParagraph"/>
        <w:numPr>
          <w:ilvl w:val="0"/>
          <w:numId w:val="13"/>
        </w:numPr>
        <w:rPr>
          <w:rFonts w:asciiTheme="majorBidi" w:hAnsiTheme="majorBidi" w:cstheme="majorBidi"/>
          <w:sz w:val="24"/>
          <w:szCs w:val="24"/>
        </w:rPr>
      </w:pPr>
      <w:r w:rsidRPr="00F86C10">
        <w:rPr>
          <w:rFonts w:asciiTheme="majorBidi" w:hAnsiTheme="majorBidi" w:cstheme="majorBidi"/>
          <w:sz w:val="24"/>
          <w:szCs w:val="24"/>
        </w:rPr>
        <w:t>Project Indicators</w:t>
      </w:r>
      <w:r w:rsidR="00CB20FA" w:rsidRPr="00F86C10">
        <w:rPr>
          <w:rFonts w:asciiTheme="majorBidi" w:hAnsiTheme="majorBidi" w:cstheme="majorBidi"/>
          <w:sz w:val="24"/>
          <w:szCs w:val="24"/>
        </w:rPr>
        <w:tab/>
      </w:r>
      <w:r w:rsidR="00CB20FA" w:rsidRPr="00F86C10">
        <w:rPr>
          <w:rFonts w:asciiTheme="majorBidi" w:hAnsiTheme="majorBidi" w:cstheme="majorBidi"/>
          <w:sz w:val="24"/>
          <w:szCs w:val="24"/>
        </w:rPr>
        <w:tab/>
      </w:r>
      <w:r w:rsidR="00CB20FA" w:rsidRPr="00F86C10">
        <w:rPr>
          <w:rFonts w:asciiTheme="majorBidi" w:hAnsiTheme="majorBidi" w:cstheme="majorBidi"/>
          <w:sz w:val="24"/>
          <w:szCs w:val="24"/>
        </w:rPr>
        <w:tab/>
      </w:r>
      <w:r w:rsidR="00CB20FA" w:rsidRPr="00F86C10">
        <w:rPr>
          <w:rFonts w:asciiTheme="majorBidi" w:hAnsiTheme="majorBidi" w:cstheme="majorBidi"/>
          <w:sz w:val="24"/>
          <w:szCs w:val="24"/>
        </w:rPr>
        <w:tab/>
      </w:r>
      <w:r w:rsidR="00CB20FA"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t>23</w:t>
      </w:r>
    </w:p>
    <w:p w14:paraId="2FD69B1E" w14:textId="25B7C894" w:rsidR="00CB20FA" w:rsidRPr="00F86C10" w:rsidRDefault="00CB20FA" w:rsidP="00CB20FA">
      <w:pPr>
        <w:pStyle w:val="ListParagraph"/>
        <w:rPr>
          <w:rFonts w:asciiTheme="majorBidi" w:hAnsiTheme="majorBidi" w:cstheme="majorBidi"/>
          <w:sz w:val="24"/>
          <w:szCs w:val="24"/>
        </w:rPr>
      </w:pPr>
      <w:r w:rsidRPr="00F86C10">
        <w:rPr>
          <w:rFonts w:asciiTheme="majorBidi" w:hAnsiTheme="majorBidi" w:cstheme="majorBidi"/>
          <w:sz w:val="24"/>
          <w:szCs w:val="24"/>
        </w:rPr>
        <w:t>51.</w:t>
      </w:r>
      <w:r w:rsidRPr="00F86C10">
        <w:rPr>
          <w:rFonts w:asciiTheme="majorBidi" w:hAnsiTheme="majorBidi" w:cstheme="majorBidi"/>
          <w:sz w:val="24"/>
          <w:szCs w:val="24"/>
        </w:rPr>
        <w:tab/>
        <w:t>Goal Indicator</w:t>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00361AA2" w:rsidRPr="00F86C10">
        <w:rPr>
          <w:rFonts w:asciiTheme="majorBidi" w:hAnsiTheme="majorBidi" w:cstheme="majorBidi"/>
          <w:sz w:val="24"/>
          <w:szCs w:val="24"/>
        </w:rPr>
        <w:t>23</w:t>
      </w:r>
    </w:p>
    <w:p w14:paraId="5709A32A" w14:textId="06BF638C" w:rsidR="00CB20FA" w:rsidRPr="00F86C10" w:rsidRDefault="00CB20FA" w:rsidP="00CB20FA">
      <w:pPr>
        <w:pStyle w:val="ListParagraph"/>
        <w:rPr>
          <w:rFonts w:asciiTheme="majorBidi" w:hAnsiTheme="majorBidi" w:cstheme="majorBidi"/>
          <w:sz w:val="24"/>
          <w:szCs w:val="24"/>
        </w:rPr>
      </w:pPr>
      <w:r w:rsidRPr="00F86C10">
        <w:rPr>
          <w:rFonts w:asciiTheme="majorBidi" w:hAnsiTheme="majorBidi" w:cstheme="majorBidi"/>
          <w:sz w:val="24"/>
          <w:szCs w:val="24"/>
        </w:rPr>
        <w:tab/>
        <w:t>511. Junior lab technicians</w:t>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00361AA2" w:rsidRPr="00F86C10">
        <w:rPr>
          <w:rFonts w:asciiTheme="majorBidi" w:hAnsiTheme="majorBidi" w:cstheme="majorBidi"/>
          <w:sz w:val="24"/>
          <w:szCs w:val="24"/>
        </w:rPr>
        <w:t>24</w:t>
      </w:r>
    </w:p>
    <w:p w14:paraId="27C57739" w14:textId="4893FDE0" w:rsidR="00CB20FA" w:rsidRPr="00F86C10" w:rsidRDefault="00CB20FA" w:rsidP="00CB20FA">
      <w:pPr>
        <w:pStyle w:val="ListParagraph"/>
        <w:rPr>
          <w:rFonts w:asciiTheme="majorBidi" w:hAnsiTheme="majorBidi" w:cstheme="majorBidi"/>
          <w:sz w:val="24"/>
          <w:szCs w:val="24"/>
        </w:rPr>
      </w:pPr>
      <w:r w:rsidRPr="00F86C10">
        <w:rPr>
          <w:rFonts w:asciiTheme="majorBidi" w:hAnsiTheme="majorBidi" w:cstheme="majorBidi"/>
          <w:sz w:val="24"/>
          <w:szCs w:val="24"/>
        </w:rPr>
        <w:tab/>
        <w:t>512. Analysis of findings</w:t>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00361AA2" w:rsidRPr="00F86C10">
        <w:rPr>
          <w:rFonts w:asciiTheme="majorBidi" w:hAnsiTheme="majorBidi" w:cstheme="majorBidi"/>
          <w:sz w:val="24"/>
          <w:szCs w:val="24"/>
        </w:rPr>
        <w:t>26</w:t>
      </w:r>
    </w:p>
    <w:p w14:paraId="5D7B8DF0" w14:textId="1B6CCA1D" w:rsidR="00CB20FA" w:rsidRPr="00F86C10" w:rsidRDefault="00CB20FA" w:rsidP="00CB20FA">
      <w:pPr>
        <w:pStyle w:val="ListParagraph"/>
        <w:rPr>
          <w:rFonts w:asciiTheme="majorBidi" w:hAnsiTheme="majorBidi" w:cstheme="majorBidi"/>
          <w:sz w:val="24"/>
          <w:szCs w:val="24"/>
        </w:rPr>
      </w:pPr>
      <w:r w:rsidRPr="00F86C10">
        <w:rPr>
          <w:rFonts w:asciiTheme="majorBidi" w:hAnsiTheme="majorBidi" w:cstheme="majorBidi"/>
          <w:sz w:val="24"/>
          <w:szCs w:val="24"/>
        </w:rPr>
        <w:tab/>
        <w:t>513. Senior lab technicians</w:t>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00361AA2" w:rsidRPr="00F86C10">
        <w:rPr>
          <w:rFonts w:asciiTheme="majorBidi" w:hAnsiTheme="majorBidi" w:cstheme="majorBidi"/>
          <w:sz w:val="24"/>
          <w:szCs w:val="24"/>
        </w:rPr>
        <w:t>27</w:t>
      </w:r>
    </w:p>
    <w:p w14:paraId="68010DEC" w14:textId="63D4D486" w:rsidR="00CB20FA" w:rsidRPr="00F86C10" w:rsidRDefault="00CB20FA" w:rsidP="00CB20FA">
      <w:pPr>
        <w:pStyle w:val="ListParagraph"/>
        <w:rPr>
          <w:rFonts w:asciiTheme="majorBidi" w:hAnsiTheme="majorBidi" w:cstheme="majorBidi"/>
          <w:sz w:val="24"/>
          <w:szCs w:val="24"/>
        </w:rPr>
      </w:pPr>
      <w:r w:rsidRPr="00F86C10">
        <w:rPr>
          <w:rFonts w:asciiTheme="majorBidi" w:hAnsiTheme="majorBidi" w:cstheme="majorBidi"/>
          <w:sz w:val="24"/>
          <w:szCs w:val="24"/>
        </w:rPr>
        <w:t xml:space="preserve">            </w:t>
      </w:r>
      <w:r w:rsidR="00514DE6" w:rsidRPr="00F86C10">
        <w:rPr>
          <w:rFonts w:asciiTheme="majorBidi" w:hAnsiTheme="majorBidi" w:cstheme="majorBidi"/>
          <w:sz w:val="24"/>
          <w:szCs w:val="24"/>
        </w:rPr>
        <w:t xml:space="preserve"> </w:t>
      </w:r>
      <w:r w:rsidRPr="00F86C10">
        <w:rPr>
          <w:rFonts w:asciiTheme="majorBidi" w:hAnsiTheme="majorBidi" w:cstheme="majorBidi"/>
          <w:sz w:val="24"/>
          <w:szCs w:val="24"/>
        </w:rPr>
        <w:t>514. Analysis of findings</w:t>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00361AA2" w:rsidRPr="00F86C10">
        <w:rPr>
          <w:rFonts w:asciiTheme="majorBidi" w:hAnsiTheme="majorBidi" w:cstheme="majorBidi"/>
          <w:sz w:val="24"/>
          <w:szCs w:val="24"/>
        </w:rPr>
        <w:t>29</w:t>
      </w:r>
    </w:p>
    <w:p w14:paraId="0B7FF97E" w14:textId="2A68028B" w:rsidR="00CB20FA" w:rsidRPr="00F86C10" w:rsidRDefault="00CB20FA" w:rsidP="00F86C10">
      <w:pPr>
        <w:pStyle w:val="ListParagraph"/>
        <w:rPr>
          <w:rFonts w:asciiTheme="majorBidi" w:hAnsiTheme="majorBidi" w:cstheme="majorBidi"/>
          <w:sz w:val="24"/>
          <w:szCs w:val="24"/>
        </w:rPr>
      </w:pPr>
      <w:r w:rsidRPr="00F86C10">
        <w:rPr>
          <w:rFonts w:asciiTheme="majorBidi" w:hAnsiTheme="majorBidi" w:cstheme="majorBidi"/>
          <w:sz w:val="24"/>
          <w:szCs w:val="24"/>
        </w:rPr>
        <w:t>52.</w:t>
      </w:r>
      <w:r w:rsidRPr="00F86C10">
        <w:rPr>
          <w:rFonts w:asciiTheme="majorBidi" w:hAnsiTheme="majorBidi" w:cstheme="majorBidi"/>
          <w:sz w:val="24"/>
          <w:szCs w:val="24"/>
        </w:rPr>
        <w:tab/>
        <w:t>Sub-Intermediate Result 1.1 Indicator</w:t>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00F86C10">
        <w:rPr>
          <w:rFonts w:asciiTheme="majorBidi" w:hAnsiTheme="majorBidi" w:cstheme="majorBidi"/>
          <w:sz w:val="24"/>
          <w:szCs w:val="24"/>
        </w:rPr>
        <w:t>3</w:t>
      </w:r>
      <w:r w:rsidR="00361AA2" w:rsidRPr="00F86C10">
        <w:rPr>
          <w:rFonts w:asciiTheme="majorBidi" w:hAnsiTheme="majorBidi" w:cstheme="majorBidi"/>
          <w:sz w:val="24"/>
          <w:szCs w:val="24"/>
        </w:rPr>
        <w:t>0</w:t>
      </w:r>
    </w:p>
    <w:p w14:paraId="479319AF" w14:textId="534E3144" w:rsidR="00CB20FA" w:rsidRPr="00F86C10" w:rsidRDefault="00CB20FA" w:rsidP="00CB20FA">
      <w:pPr>
        <w:pStyle w:val="ListParagraph"/>
        <w:rPr>
          <w:rFonts w:asciiTheme="majorBidi" w:hAnsiTheme="majorBidi" w:cstheme="majorBidi"/>
          <w:sz w:val="24"/>
          <w:szCs w:val="24"/>
        </w:rPr>
      </w:pPr>
      <w:r w:rsidRPr="00F86C10">
        <w:rPr>
          <w:rFonts w:asciiTheme="majorBidi" w:hAnsiTheme="majorBidi" w:cstheme="majorBidi"/>
          <w:sz w:val="24"/>
          <w:szCs w:val="24"/>
        </w:rPr>
        <w:tab/>
        <w:t>521. Analysis of findings</w:t>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00361AA2" w:rsidRPr="00F86C10">
        <w:rPr>
          <w:rFonts w:asciiTheme="majorBidi" w:hAnsiTheme="majorBidi" w:cstheme="majorBidi"/>
          <w:sz w:val="24"/>
          <w:szCs w:val="24"/>
        </w:rPr>
        <w:t>32</w:t>
      </w:r>
    </w:p>
    <w:p w14:paraId="43BF6C1E" w14:textId="215E16D1" w:rsidR="00425D6E" w:rsidRPr="00F86C10" w:rsidRDefault="00CB20FA" w:rsidP="00CB20FA">
      <w:pPr>
        <w:pStyle w:val="ListParagraph"/>
        <w:ind w:left="360"/>
        <w:rPr>
          <w:rFonts w:asciiTheme="majorBidi" w:hAnsiTheme="majorBidi" w:cstheme="majorBidi"/>
          <w:sz w:val="24"/>
          <w:szCs w:val="24"/>
        </w:rPr>
      </w:pPr>
      <w:r w:rsidRPr="00F86C10">
        <w:rPr>
          <w:rFonts w:asciiTheme="majorBidi" w:hAnsiTheme="majorBidi" w:cstheme="majorBidi"/>
          <w:sz w:val="24"/>
          <w:szCs w:val="24"/>
        </w:rPr>
        <w:tab/>
        <w:t>53.</w:t>
      </w:r>
      <w:r w:rsidRPr="00F86C10">
        <w:rPr>
          <w:rFonts w:asciiTheme="majorBidi" w:hAnsiTheme="majorBidi" w:cstheme="majorBidi"/>
          <w:sz w:val="24"/>
          <w:szCs w:val="24"/>
        </w:rPr>
        <w:tab/>
        <w:t>Summary of end line results</w:t>
      </w:r>
      <w:r w:rsidR="008A116B" w:rsidRPr="00F86C10">
        <w:rPr>
          <w:rFonts w:asciiTheme="majorBidi" w:hAnsiTheme="majorBidi" w:cstheme="majorBidi"/>
          <w:sz w:val="24"/>
          <w:szCs w:val="24"/>
        </w:rPr>
        <w:tab/>
      </w:r>
      <w:r w:rsidR="008A116B"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Pr="00F86C10">
        <w:rPr>
          <w:rFonts w:asciiTheme="majorBidi" w:hAnsiTheme="majorBidi" w:cstheme="majorBidi"/>
          <w:sz w:val="24"/>
          <w:szCs w:val="24"/>
        </w:rPr>
        <w:tab/>
      </w:r>
      <w:r w:rsidR="00361AA2" w:rsidRPr="00F86C10">
        <w:rPr>
          <w:rFonts w:asciiTheme="majorBidi" w:hAnsiTheme="majorBidi" w:cstheme="majorBidi"/>
          <w:sz w:val="24"/>
          <w:szCs w:val="24"/>
        </w:rPr>
        <w:t>33</w:t>
      </w:r>
    </w:p>
    <w:p w14:paraId="21A3A3CD" w14:textId="319E104A" w:rsidR="00954F2C" w:rsidRPr="00F86C10" w:rsidRDefault="00954F2C" w:rsidP="000B1777">
      <w:pPr>
        <w:pStyle w:val="ListParagraph"/>
        <w:ind w:left="360"/>
        <w:rPr>
          <w:rFonts w:asciiTheme="majorBidi" w:hAnsiTheme="majorBidi" w:cstheme="majorBidi"/>
          <w:sz w:val="24"/>
          <w:szCs w:val="24"/>
        </w:rPr>
      </w:pPr>
      <w:r w:rsidRPr="00F86C10">
        <w:rPr>
          <w:rFonts w:asciiTheme="majorBidi" w:hAnsiTheme="majorBidi" w:cstheme="majorBidi"/>
          <w:sz w:val="24"/>
          <w:szCs w:val="24"/>
        </w:rPr>
        <w:t>6.</w:t>
      </w:r>
      <w:r w:rsidRPr="00F86C10">
        <w:rPr>
          <w:rFonts w:asciiTheme="majorBidi" w:hAnsiTheme="majorBidi" w:cstheme="majorBidi"/>
          <w:sz w:val="24"/>
          <w:szCs w:val="24"/>
        </w:rPr>
        <w:tab/>
        <w:t>Conclusions and Recommendations.</w:t>
      </w:r>
      <w:r w:rsidR="00425D6E" w:rsidRPr="00F86C10">
        <w:rPr>
          <w:rFonts w:asciiTheme="majorBidi" w:hAnsiTheme="majorBidi" w:cstheme="majorBidi"/>
          <w:sz w:val="24"/>
          <w:szCs w:val="24"/>
        </w:rPr>
        <w:tab/>
      </w:r>
      <w:r w:rsidR="00425D6E" w:rsidRPr="00F86C10">
        <w:rPr>
          <w:rFonts w:asciiTheme="majorBidi" w:hAnsiTheme="majorBidi" w:cstheme="majorBidi"/>
          <w:sz w:val="24"/>
          <w:szCs w:val="24"/>
        </w:rPr>
        <w:tab/>
      </w:r>
      <w:r w:rsidR="00425D6E" w:rsidRPr="00F86C10">
        <w:rPr>
          <w:rFonts w:asciiTheme="majorBidi" w:hAnsiTheme="majorBidi" w:cstheme="majorBidi"/>
          <w:sz w:val="24"/>
          <w:szCs w:val="24"/>
        </w:rPr>
        <w:tab/>
      </w:r>
      <w:r w:rsidR="00425D6E" w:rsidRPr="00F86C10">
        <w:rPr>
          <w:rFonts w:asciiTheme="majorBidi" w:hAnsiTheme="majorBidi" w:cstheme="majorBidi"/>
          <w:sz w:val="24"/>
          <w:szCs w:val="24"/>
        </w:rPr>
        <w:tab/>
      </w:r>
      <w:r w:rsidR="00361AA2" w:rsidRPr="00F86C10">
        <w:rPr>
          <w:rFonts w:asciiTheme="majorBidi" w:hAnsiTheme="majorBidi" w:cstheme="majorBidi"/>
          <w:sz w:val="24"/>
          <w:szCs w:val="24"/>
        </w:rPr>
        <w:tab/>
        <w:t>34</w:t>
      </w:r>
    </w:p>
    <w:p w14:paraId="1DCFAE57" w14:textId="77777777" w:rsidR="00FE453E" w:rsidRPr="00F86C10" w:rsidRDefault="00FE453E" w:rsidP="00FE453E">
      <w:pPr>
        <w:pStyle w:val="ListParagraph"/>
        <w:ind w:left="0"/>
        <w:jc w:val="lowKashida"/>
        <w:rPr>
          <w:rFonts w:asciiTheme="majorBidi" w:hAnsiTheme="majorBidi" w:cstheme="majorBidi"/>
          <w:bCs/>
          <w:sz w:val="24"/>
          <w:szCs w:val="24"/>
        </w:rPr>
      </w:pPr>
    </w:p>
    <w:p w14:paraId="4360024B" w14:textId="1844C59F" w:rsidR="003E504F" w:rsidRPr="00F86C10" w:rsidRDefault="00954F2C" w:rsidP="003E504F">
      <w:pPr>
        <w:pStyle w:val="ListParagraph"/>
        <w:jc w:val="lowKashida"/>
        <w:rPr>
          <w:rFonts w:asciiTheme="majorBidi" w:hAnsiTheme="majorBidi" w:cstheme="majorBidi"/>
          <w:bCs/>
          <w:sz w:val="24"/>
          <w:szCs w:val="24"/>
        </w:rPr>
      </w:pPr>
      <w:r w:rsidRPr="00F86C10">
        <w:rPr>
          <w:rFonts w:asciiTheme="majorBidi" w:hAnsiTheme="majorBidi" w:cstheme="majorBidi"/>
          <w:bCs/>
          <w:sz w:val="24"/>
          <w:szCs w:val="24"/>
        </w:rPr>
        <w:t>Annexes:</w:t>
      </w:r>
      <w:r w:rsidR="00361AA2" w:rsidRPr="00F86C10">
        <w:rPr>
          <w:rFonts w:asciiTheme="majorBidi" w:hAnsiTheme="majorBidi" w:cstheme="majorBidi"/>
          <w:bCs/>
          <w:sz w:val="24"/>
          <w:szCs w:val="24"/>
        </w:rPr>
        <w:tab/>
      </w:r>
      <w:r w:rsidR="00361AA2" w:rsidRPr="00F86C10">
        <w:rPr>
          <w:rFonts w:asciiTheme="majorBidi" w:hAnsiTheme="majorBidi" w:cstheme="majorBidi"/>
          <w:bCs/>
          <w:sz w:val="24"/>
          <w:szCs w:val="24"/>
        </w:rPr>
        <w:tab/>
      </w:r>
      <w:r w:rsidR="00361AA2" w:rsidRPr="00F86C10">
        <w:rPr>
          <w:rFonts w:asciiTheme="majorBidi" w:hAnsiTheme="majorBidi" w:cstheme="majorBidi"/>
          <w:bCs/>
          <w:sz w:val="24"/>
          <w:szCs w:val="24"/>
        </w:rPr>
        <w:tab/>
      </w:r>
      <w:r w:rsidR="00361AA2" w:rsidRPr="00F86C10">
        <w:rPr>
          <w:rFonts w:asciiTheme="majorBidi" w:hAnsiTheme="majorBidi" w:cstheme="majorBidi"/>
          <w:bCs/>
          <w:sz w:val="24"/>
          <w:szCs w:val="24"/>
        </w:rPr>
        <w:tab/>
      </w:r>
      <w:r w:rsidR="00361AA2" w:rsidRPr="00F86C10">
        <w:rPr>
          <w:rFonts w:asciiTheme="majorBidi" w:hAnsiTheme="majorBidi" w:cstheme="majorBidi"/>
          <w:bCs/>
          <w:sz w:val="24"/>
          <w:szCs w:val="24"/>
        </w:rPr>
        <w:tab/>
      </w:r>
      <w:r w:rsidR="00361AA2" w:rsidRPr="00F86C10">
        <w:rPr>
          <w:rFonts w:asciiTheme="majorBidi" w:hAnsiTheme="majorBidi" w:cstheme="majorBidi"/>
          <w:bCs/>
          <w:sz w:val="24"/>
          <w:szCs w:val="24"/>
        </w:rPr>
        <w:tab/>
      </w:r>
      <w:r w:rsidR="00361AA2" w:rsidRPr="00F86C10">
        <w:rPr>
          <w:rFonts w:asciiTheme="majorBidi" w:hAnsiTheme="majorBidi" w:cstheme="majorBidi"/>
          <w:bCs/>
          <w:sz w:val="24"/>
          <w:szCs w:val="24"/>
        </w:rPr>
        <w:tab/>
      </w:r>
      <w:r w:rsidR="00361AA2" w:rsidRPr="00F86C10">
        <w:rPr>
          <w:rFonts w:asciiTheme="majorBidi" w:hAnsiTheme="majorBidi" w:cstheme="majorBidi"/>
          <w:bCs/>
          <w:sz w:val="24"/>
          <w:szCs w:val="24"/>
        </w:rPr>
        <w:tab/>
      </w:r>
    </w:p>
    <w:p w14:paraId="5544C40C" w14:textId="77777777" w:rsidR="00954F2C" w:rsidRPr="00F86C10" w:rsidRDefault="00954F2C" w:rsidP="003E504F">
      <w:pPr>
        <w:pStyle w:val="ListParagraph"/>
        <w:jc w:val="lowKashida"/>
        <w:rPr>
          <w:rFonts w:asciiTheme="majorBidi" w:hAnsiTheme="majorBidi" w:cstheme="majorBidi"/>
          <w:bCs/>
          <w:sz w:val="24"/>
          <w:szCs w:val="24"/>
        </w:rPr>
      </w:pPr>
      <w:r w:rsidRPr="00F86C10">
        <w:rPr>
          <w:rFonts w:asciiTheme="majorBidi" w:hAnsiTheme="majorBidi" w:cstheme="majorBidi"/>
          <w:bCs/>
          <w:sz w:val="24"/>
          <w:szCs w:val="24"/>
        </w:rPr>
        <w:t>Annex 1</w:t>
      </w:r>
      <w:r w:rsidRPr="00F86C10">
        <w:rPr>
          <w:rFonts w:asciiTheme="majorBidi" w:hAnsiTheme="majorBidi" w:cstheme="majorBidi"/>
          <w:bCs/>
          <w:sz w:val="24"/>
          <w:szCs w:val="24"/>
        </w:rPr>
        <w:tab/>
        <w:t>Methodology</w:t>
      </w:r>
    </w:p>
    <w:p w14:paraId="4A21E12B" w14:textId="77777777" w:rsidR="00954F2C" w:rsidRPr="00F86C10" w:rsidRDefault="00954F2C" w:rsidP="003E504F">
      <w:pPr>
        <w:pStyle w:val="ListParagraph"/>
        <w:jc w:val="lowKashida"/>
        <w:rPr>
          <w:rFonts w:asciiTheme="majorBidi" w:hAnsiTheme="majorBidi" w:cstheme="majorBidi"/>
          <w:bCs/>
          <w:sz w:val="24"/>
          <w:szCs w:val="24"/>
        </w:rPr>
      </w:pPr>
      <w:r w:rsidRPr="00F86C10">
        <w:rPr>
          <w:rFonts w:asciiTheme="majorBidi" w:hAnsiTheme="majorBidi" w:cstheme="majorBidi"/>
          <w:bCs/>
          <w:sz w:val="24"/>
          <w:szCs w:val="24"/>
        </w:rPr>
        <w:t>Annex 2</w:t>
      </w:r>
      <w:r w:rsidRPr="00F86C10">
        <w:rPr>
          <w:rFonts w:asciiTheme="majorBidi" w:hAnsiTheme="majorBidi" w:cstheme="majorBidi"/>
          <w:bCs/>
          <w:sz w:val="24"/>
          <w:szCs w:val="24"/>
        </w:rPr>
        <w:tab/>
        <w:t>Data gathering tools</w:t>
      </w:r>
    </w:p>
    <w:p w14:paraId="1296BA2A" w14:textId="3B709814" w:rsidR="00DE4A7B" w:rsidRPr="00F86C10" w:rsidRDefault="00DE4A7B" w:rsidP="003E504F">
      <w:pPr>
        <w:pStyle w:val="ListParagraph"/>
        <w:jc w:val="lowKashida"/>
        <w:rPr>
          <w:rFonts w:asciiTheme="majorBidi" w:hAnsiTheme="majorBidi" w:cstheme="majorBidi"/>
          <w:bCs/>
          <w:sz w:val="24"/>
          <w:szCs w:val="24"/>
        </w:rPr>
      </w:pPr>
      <w:r w:rsidRPr="00F86C10">
        <w:rPr>
          <w:rFonts w:asciiTheme="majorBidi" w:hAnsiTheme="majorBidi" w:cstheme="majorBidi"/>
          <w:bCs/>
          <w:sz w:val="24"/>
          <w:szCs w:val="24"/>
        </w:rPr>
        <w:t>Annex 3</w:t>
      </w:r>
      <w:r w:rsidRPr="00F86C10">
        <w:rPr>
          <w:rFonts w:asciiTheme="majorBidi" w:hAnsiTheme="majorBidi" w:cstheme="majorBidi"/>
          <w:bCs/>
          <w:sz w:val="24"/>
          <w:szCs w:val="24"/>
        </w:rPr>
        <w:tab/>
        <w:t>List of people interviewed</w:t>
      </w:r>
    </w:p>
    <w:p w14:paraId="10C7FC2D" w14:textId="77777777" w:rsidR="00954F2C" w:rsidRPr="00F86C10" w:rsidRDefault="00954F2C" w:rsidP="003E504F">
      <w:pPr>
        <w:pStyle w:val="ListParagraph"/>
        <w:jc w:val="lowKashida"/>
        <w:rPr>
          <w:rFonts w:asciiTheme="majorBidi" w:hAnsiTheme="majorBidi" w:cstheme="majorBidi"/>
          <w:bCs/>
          <w:sz w:val="24"/>
          <w:szCs w:val="24"/>
        </w:rPr>
      </w:pPr>
      <w:r w:rsidRPr="00F86C10">
        <w:rPr>
          <w:rFonts w:asciiTheme="majorBidi" w:hAnsiTheme="majorBidi" w:cstheme="majorBidi"/>
          <w:bCs/>
          <w:sz w:val="24"/>
          <w:szCs w:val="24"/>
        </w:rPr>
        <w:tab/>
      </w:r>
    </w:p>
    <w:p w14:paraId="6321FDBF" w14:textId="77777777" w:rsidR="00FE453E" w:rsidRPr="00F86C10" w:rsidRDefault="00FE453E" w:rsidP="00FE453E">
      <w:pPr>
        <w:pStyle w:val="ListParagraph"/>
        <w:ind w:left="0"/>
        <w:jc w:val="lowKashida"/>
        <w:rPr>
          <w:rFonts w:asciiTheme="majorBidi" w:hAnsiTheme="majorBidi" w:cstheme="majorBidi"/>
          <w:b/>
          <w:bCs/>
          <w:sz w:val="24"/>
          <w:szCs w:val="24"/>
        </w:rPr>
      </w:pPr>
    </w:p>
    <w:p w14:paraId="2A107975" w14:textId="77777777" w:rsidR="00FE453E" w:rsidRPr="00F86C10" w:rsidRDefault="00FE453E" w:rsidP="00FE453E">
      <w:pPr>
        <w:pStyle w:val="ListParagraph"/>
        <w:ind w:left="0"/>
        <w:jc w:val="lowKashida"/>
        <w:rPr>
          <w:rFonts w:asciiTheme="majorBidi" w:hAnsiTheme="majorBidi" w:cstheme="majorBidi"/>
          <w:b/>
          <w:bCs/>
          <w:sz w:val="24"/>
          <w:szCs w:val="24"/>
        </w:rPr>
      </w:pPr>
    </w:p>
    <w:p w14:paraId="551034A6" w14:textId="77777777" w:rsidR="00FE453E" w:rsidRPr="00F86C10" w:rsidRDefault="00FE453E" w:rsidP="00FE453E">
      <w:pPr>
        <w:pStyle w:val="ListParagraph"/>
        <w:ind w:left="0"/>
        <w:jc w:val="lowKashida"/>
        <w:rPr>
          <w:rFonts w:asciiTheme="majorBidi" w:hAnsiTheme="majorBidi" w:cstheme="majorBidi"/>
          <w:b/>
          <w:bCs/>
          <w:sz w:val="24"/>
          <w:szCs w:val="24"/>
        </w:rPr>
      </w:pPr>
    </w:p>
    <w:p w14:paraId="69C0B884" w14:textId="77777777" w:rsidR="00FE453E" w:rsidRPr="00F86C10" w:rsidRDefault="00FE453E" w:rsidP="00FE453E">
      <w:pPr>
        <w:pStyle w:val="ListParagraph"/>
        <w:ind w:left="0"/>
        <w:jc w:val="lowKashida"/>
        <w:rPr>
          <w:rFonts w:asciiTheme="majorBidi" w:hAnsiTheme="majorBidi" w:cstheme="majorBidi"/>
          <w:b/>
          <w:bCs/>
          <w:sz w:val="24"/>
          <w:szCs w:val="24"/>
        </w:rPr>
      </w:pPr>
    </w:p>
    <w:p w14:paraId="21739598" w14:textId="77777777" w:rsidR="00FE453E" w:rsidRPr="00F86C10" w:rsidRDefault="00FE453E" w:rsidP="00FE453E">
      <w:pPr>
        <w:pStyle w:val="ListParagraph"/>
        <w:ind w:left="0"/>
        <w:jc w:val="lowKashida"/>
        <w:rPr>
          <w:rFonts w:asciiTheme="majorBidi" w:hAnsiTheme="majorBidi" w:cstheme="majorBidi"/>
          <w:b/>
          <w:bCs/>
          <w:sz w:val="24"/>
          <w:szCs w:val="24"/>
        </w:rPr>
      </w:pPr>
    </w:p>
    <w:p w14:paraId="6A3EA270" w14:textId="77777777" w:rsidR="00FE453E" w:rsidRPr="00F86C10" w:rsidRDefault="00FE453E" w:rsidP="00FE453E">
      <w:pPr>
        <w:pStyle w:val="ListParagraph"/>
        <w:ind w:left="0"/>
        <w:jc w:val="lowKashida"/>
        <w:rPr>
          <w:rFonts w:asciiTheme="majorBidi" w:hAnsiTheme="majorBidi" w:cstheme="majorBidi"/>
          <w:b/>
          <w:bCs/>
          <w:sz w:val="24"/>
          <w:szCs w:val="24"/>
        </w:rPr>
      </w:pPr>
    </w:p>
    <w:p w14:paraId="7FEA81B1" w14:textId="77777777" w:rsidR="00FE453E" w:rsidRPr="00F86C10" w:rsidRDefault="00FE453E" w:rsidP="00FE453E">
      <w:pPr>
        <w:pStyle w:val="ListParagraph"/>
        <w:ind w:left="0"/>
        <w:jc w:val="lowKashida"/>
        <w:rPr>
          <w:rFonts w:asciiTheme="majorBidi" w:hAnsiTheme="majorBidi" w:cstheme="majorBidi"/>
          <w:b/>
          <w:bCs/>
          <w:sz w:val="24"/>
          <w:szCs w:val="24"/>
        </w:rPr>
      </w:pPr>
    </w:p>
    <w:p w14:paraId="49D62EA5" w14:textId="56010935" w:rsidR="0019144C" w:rsidRPr="00F84E0E" w:rsidRDefault="00C3624C" w:rsidP="00C3624C">
      <w:pPr>
        <w:pStyle w:val="ListParagraph"/>
        <w:numPr>
          <w:ilvl w:val="0"/>
          <w:numId w:val="24"/>
        </w:numPr>
        <w:ind w:left="0" w:firstLine="0"/>
        <w:jc w:val="lowKashida"/>
        <w:rPr>
          <w:rFonts w:asciiTheme="majorBidi" w:hAnsiTheme="majorBidi" w:cstheme="majorBidi"/>
          <w:b/>
          <w:bCs/>
          <w:sz w:val="24"/>
          <w:szCs w:val="24"/>
          <w:u w:val="single"/>
        </w:rPr>
      </w:pPr>
      <w:r w:rsidRPr="00F86C10">
        <w:rPr>
          <w:rFonts w:asciiTheme="majorBidi" w:hAnsiTheme="majorBidi" w:cstheme="majorBidi"/>
          <w:b/>
          <w:bCs/>
          <w:sz w:val="32"/>
          <w:szCs w:val="32"/>
        </w:rPr>
        <w:lastRenderedPageBreak/>
        <w:t>PROJECT INFORMATION</w:t>
      </w:r>
      <w:r w:rsidR="009F28F6" w:rsidRPr="00F86C10">
        <w:rPr>
          <w:rStyle w:val="FootnoteReference"/>
          <w:rFonts w:asciiTheme="majorBidi" w:hAnsiTheme="majorBidi" w:cstheme="majorBidi"/>
          <w:b/>
          <w:bCs/>
          <w:sz w:val="24"/>
          <w:szCs w:val="24"/>
          <w:u w:val="single"/>
        </w:rPr>
        <w:footnoteReference w:id="1"/>
      </w:r>
    </w:p>
    <w:p w14:paraId="714888D3" w14:textId="77777777" w:rsidR="00F84E0E" w:rsidRPr="00F86C10" w:rsidRDefault="00F84E0E" w:rsidP="00F84E0E">
      <w:pPr>
        <w:pStyle w:val="ListParagraph"/>
        <w:ind w:left="0"/>
        <w:jc w:val="lowKashida"/>
        <w:rPr>
          <w:rFonts w:asciiTheme="majorBidi" w:hAnsiTheme="majorBidi" w:cstheme="majorBidi"/>
          <w:b/>
          <w:bCs/>
          <w:sz w:val="24"/>
          <w:szCs w:val="24"/>
          <w:u w:val="single"/>
        </w:rPr>
      </w:pPr>
    </w:p>
    <w:p w14:paraId="13695AFF" w14:textId="72243A41" w:rsidR="0027142C" w:rsidRPr="00F86C10" w:rsidRDefault="0019144C" w:rsidP="0027142C">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 xml:space="preserve">The Regional Cooperative Health Initiative (RCHI) </w:t>
      </w:r>
      <w:r w:rsidR="00CB450F" w:rsidRPr="00F86C10">
        <w:rPr>
          <w:rFonts w:asciiTheme="majorBidi" w:hAnsiTheme="majorBidi" w:cstheme="majorBidi"/>
          <w:sz w:val="24"/>
          <w:szCs w:val="24"/>
        </w:rPr>
        <w:t xml:space="preserve">is implemented by Search for Common Ground (SFCG) through the mechanism of the Middle East Consortium on Infectious Diseases (MECIDS) which is administered by SFCG office in Jerusalem. The RCHI </w:t>
      </w:r>
      <w:r w:rsidRPr="00F86C10">
        <w:rPr>
          <w:rFonts w:asciiTheme="majorBidi" w:hAnsiTheme="majorBidi" w:cstheme="majorBidi"/>
          <w:sz w:val="24"/>
          <w:szCs w:val="24"/>
        </w:rPr>
        <w:t>is a technical training and professional networking opportunity for public health officials</w:t>
      </w:r>
      <w:r w:rsidR="00A955A7" w:rsidRPr="00F86C10">
        <w:rPr>
          <w:rFonts w:asciiTheme="majorBidi" w:hAnsiTheme="majorBidi" w:cstheme="majorBidi"/>
          <w:sz w:val="24"/>
          <w:szCs w:val="24"/>
        </w:rPr>
        <w:t xml:space="preserve"> and technicians</w:t>
      </w:r>
      <w:r w:rsidRPr="00F86C10">
        <w:rPr>
          <w:rFonts w:asciiTheme="majorBidi" w:hAnsiTheme="majorBidi" w:cstheme="majorBidi"/>
          <w:sz w:val="24"/>
          <w:szCs w:val="24"/>
        </w:rPr>
        <w:t xml:space="preserve"> </w:t>
      </w:r>
      <w:r w:rsidR="008D0A77" w:rsidRPr="00F86C10">
        <w:rPr>
          <w:rFonts w:asciiTheme="majorBidi" w:hAnsiTheme="majorBidi" w:cstheme="majorBidi"/>
          <w:sz w:val="24"/>
          <w:szCs w:val="24"/>
        </w:rPr>
        <w:t xml:space="preserve">at various levels (junior and senior lab technicians, </w:t>
      </w:r>
      <w:r w:rsidR="00361AA2" w:rsidRPr="00F86C10">
        <w:rPr>
          <w:rFonts w:asciiTheme="majorBidi" w:hAnsiTheme="majorBidi" w:cstheme="majorBidi"/>
          <w:sz w:val="24"/>
          <w:szCs w:val="24"/>
        </w:rPr>
        <w:t>senior managers</w:t>
      </w:r>
      <w:r w:rsidR="008D0A77" w:rsidRPr="00F86C10">
        <w:rPr>
          <w:rFonts w:asciiTheme="majorBidi" w:hAnsiTheme="majorBidi" w:cstheme="majorBidi"/>
          <w:sz w:val="24"/>
          <w:szCs w:val="24"/>
        </w:rPr>
        <w:t xml:space="preserve">) </w:t>
      </w:r>
      <w:r w:rsidRPr="00F86C10">
        <w:rPr>
          <w:rFonts w:asciiTheme="majorBidi" w:hAnsiTheme="majorBidi" w:cstheme="majorBidi"/>
          <w:sz w:val="24"/>
          <w:szCs w:val="24"/>
        </w:rPr>
        <w:t xml:space="preserve">in Israel, Jordan, and Palestine. </w:t>
      </w:r>
    </w:p>
    <w:p w14:paraId="3980D329" w14:textId="77777777" w:rsidR="0027142C" w:rsidRPr="00F86C10" w:rsidRDefault="0027142C" w:rsidP="0027142C">
      <w:pPr>
        <w:pStyle w:val="ListParagraph"/>
        <w:ind w:left="0"/>
        <w:jc w:val="lowKashida"/>
        <w:rPr>
          <w:rFonts w:asciiTheme="majorBidi" w:hAnsiTheme="majorBidi" w:cstheme="majorBidi"/>
          <w:sz w:val="24"/>
          <w:szCs w:val="24"/>
        </w:rPr>
      </w:pPr>
    </w:p>
    <w:p w14:paraId="10281A13" w14:textId="04C39919" w:rsidR="0045741E" w:rsidRPr="00F86C10" w:rsidRDefault="0019144C" w:rsidP="0045741E">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Made possible by the generous support of USAID</w:t>
      </w:r>
      <w:r w:rsidR="006F3D95" w:rsidRPr="00F86C10">
        <w:rPr>
          <w:rFonts w:asciiTheme="majorBidi" w:hAnsiTheme="majorBidi" w:cstheme="majorBidi"/>
          <w:sz w:val="24"/>
          <w:szCs w:val="24"/>
        </w:rPr>
        <w:t>,</w:t>
      </w:r>
      <w:r w:rsidRPr="00F86C10">
        <w:rPr>
          <w:rFonts w:asciiTheme="majorBidi" w:hAnsiTheme="majorBidi" w:cstheme="majorBidi"/>
          <w:sz w:val="24"/>
          <w:szCs w:val="24"/>
        </w:rPr>
        <w:t xml:space="preserve"> </w:t>
      </w:r>
      <w:r w:rsidR="0045741E" w:rsidRPr="00F86C10">
        <w:rPr>
          <w:rFonts w:asciiTheme="majorBidi" w:hAnsiTheme="majorBidi" w:cstheme="majorBidi"/>
          <w:sz w:val="24"/>
          <w:szCs w:val="24"/>
        </w:rPr>
        <w:t xml:space="preserve">the main goal of the RCHI was to </w:t>
      </w:r>
      <w:r w:rsidR="0045741E" w:rsidRPr="00F86C10">
        <w:rPr>
          <w:rFonts w:asciiTheme="majorBidi" w:hAnsiTheme="majorBidi" w:cstheme="majorBidi"/>
          <w:bCs/>
          <w:sz w:val="24"/>
          <w:szCs w:val="24"/>
          <w:u w:val="single"/>
        </w:rPr>
        <w:t>build</w:t>
      </w:r>
      <w:r w:rsidR="0045741E" w:rsidRPr="00F86C10">
        <w:rPr>
          <w:rFonts w:asciiTheme="majorBidi" w:hAnsiTheme="majorBidi" w:cstheme="majorBidi"/>
          <w:sz w:val="24"/>
          <w:szCs w:val="24"/>
        </w:rPr>
        <w:t xml:space="preserve"> professional and personal understanding among junior and senior public health officials </w:t>
      </w:r>
      <w:r w:rsidR="00A955A7" w:rsidRPr="00F86C10">
        <w:rPr>
          <w:rFonts w:asciiTheme="majorBidi" w:hAnsiTheme="majorBidi" w:cstheme="majorBidi"/>
          <w:sz w:val="24"/>
          <w:szCs w:val="24"/>
        </w:rPr>
        <w:t xml:space="preserve">and technicians </w:t>
      </w:r>
      <w:r w:rsidR="0045741E" w:rsidRPr="00F86C10">
        <w:rPr>
          <w:rFonts w:asciiTheme="majorBidi" w:hAnsiTheme="majorBidi" w:cstheme="majorBidi"/>
          <w:sz w:val="24"/>
          <w:szCs w:val="24"/>
        </w:rPr>
        <w:t>in the Israeli, Jordanian and Palestinian public health sector. This goal was intended to be achieved by building institutional and individual cooperation among the Israeli, Jordanian and Palestinians public health sectors on biosafety and, at the same time, harmonizing biosafety levels in Israel, Jordan and Palestine.  Project activities included a joint training-of-trainers for 24 senior lab technicians in biosafety techniques and conflict mitigation (CM) skills, a joint training of 60 junior lab technicians in biosafety and biosecurity to Biosafety Level 3 (BSL3), an assessment of biosafety needs and standards for each country, and a scenario simulation of a biosafety outbreak with senior public health officials of the three countries. Three meetings of the MECIDS Board were also included as proje</w:t>
      </w:r>
      <w:r w:rsidR="00160051" w:rsidRPr="00F86C10">
        <w:rPr>
          <w:rFonts w:asciiTheme="majorBidi" w:hAnsiTheme="majorBidi" w:cstheme="majorBidi"/>
          <w:sz w:val="24"/>
          <w:szCs w:val="24"/>
        </w:rPr>
        <w:t>ct activities although because of significant re-scheduling of project activities during implementation, only two Board meetings were held.</w:t>
      </w:r>
      <w:r w:rsidR="00A51E59" w:rsidRPr="00F86C10">
        <w:rPr>
          <w:rFonts w:asciiTheme="majorBidi" w:hAnsiTheme="majorBidi" w:cstheme="majorBidi"/>
          <w:sz w:val="24"/>
          <w:szCs w:val="24"/>
        </w:rPr>
        <w:t xml:space="preserve"> </w:t>
      </w:r>
    </w:p>
    <w:p w14:paraId="3EFFA9FB" w14:textId="61EED180" w:rsidR="0045741E" w:rsidRPr="00F86C10" w:rsidRDefault="0019144C" w:rsidP="00A51E59">
      <w:pPr>
        <w:rPr>
          <w:rFonts w:asciiTheme="majorBidi" w:hAnsiTheme="majorBidi" w:cstheme="majorBidi"/>
          <w:sz w:val="24"/>
          <w:szCs w:val="24"/>
        </w:rPr>
      </w:pPr>
      <w:r w:rsidRPr="00F86C10">
        <w:rPr>
          <w:rFonts w:asciiTheme="majorBidi" w:hAnsiTheme="majorBidi" w:cstheme="majorBidi"/>
          <w:sz w:val="24"/>
          <w:szCs w:val="24"/>
        </w:rPr>
        <w:t xml:space="preserve"> </w:t>
      </w:r>
      <w:r w:rsidR="0045741E" w:rsidRPr="00F86C10">
        <w:rPr>
          <w:rFonts w:asciiTheme="majorBidi" w:hAnsiTheme="majorBidi" w:cstheme="majorBidi"/>
          <w:sz w:val="24"/>
          <w:szCs w:val="24"/>
        </w:rPr>
        <w:t>T</w:t>
      </w:r>
      <w:r w:rsidRPr="00F86C10">
        <w:rPr>
          <w:rFonts w:asciiTheme="majorBidi" w:hAnsiTheme="majorBidi" w:cstheme="majorBidi"/>
          <w:sz w:val="24"/>
          <w:szCs w:val="24"/>
        </w:rPr>
        <w:t xml:space="preserve">he RCHI </w:t>
      </w:r>
      <w:proofErr w:type="spellStart"/>
      <w:r w:rsidR="00CB450F" w:rsidRPr="00F86C10">
        <w:rPr>
          <w:rFonts w:asciiTheme="majorBidi" w:hAnsiTheme="majorBidi" w:cstheme="majorBidi"/>
          <w:sz w:val="24"/>
          <w:szCs w:val="24"/>
        </w:rPr>
        <w:t>programme</w:t>
      </w:r>
      <w:proofErr w:type="spellEnd"/>
      <w:r w:rsidR="00CB450F" w:rsidRPr="00F86C10">
        <w:rPr>
          <w:rFonts w:asciiTheme="majorBidi" w:hAnsiTheme="majorBidi" w:cstheme="majorBidi"/>
          <w:sz w:val="24"/>
          <w:szCs w:val="24"/>
        </w:rPr>
        <w:t xml:space="preserve"> ran from September 17</w:t>
      </w:r>
      <w:r w:rsidR="00CB450F" w:rsidRPr="00F86C10">
        <w:rPr>
          <w:rFonts w:asciiTheme="majorBidi" w:hAnsiTheme="majorBidi" w:cstheme="majorBidi"/>
          <w:sz w:val="24"/>
          <w:szCs w:val="24"/>
          <w:vertAlign w:val="superscript"/>
        </w:rPr>
        <w:t>th</w:t>
      </w:r>
      <w:r w:rsidR="00CB450F" w:rsidRPr="00F86C10">
        <w:rPr>
          <w:rFonts w:asciiTheme="majorBidi" w:hAnsiTheme="majorBidi" w:cstheme="majorBidi"/>
          <w:sz w:val="24"/>
          <w:szCs w:val="24"/>
        </w:rPr>
        <w:t>, 2015 to March 31</w:t>
      </w:r>
      <w:r w:rsidR="00CB450F" w:rsidRPr="00F86C10">
        <w:rPr>
          <w:rFonts w:asciiTheme="majorBidi" w:hAnsiTheme="majorBidi" w:cstheme="majorBidi"/>
          <w:sz w:val="24"/>
          <w:szCs w:val="24"/>
          <w:vertAlign w:val="superscript"/>
        </w:rPr>
        <w:t>st</w:t>
      </w:r>
      <w:r w:rsidR="00CB450F" w:rsidRPr="00F86C10">
        <w:rPr>
          <w:rFonts w:asciiTheme="majorBidi" w:hAnsiTheme="majorBidi" w:cstheme="majorBidi"/>
          <w:sz w:val="24"/>
          <w:szCs w:val="24"/>
        </w:rPr>
        <w:t>, 2017</w:t>
      </w:r>
      <w:r w:rsidR="0045741E" w:rsidRPr="00F86C10">
        <w:rPr>
          <w:rFonts w:asciiTheme="majorBidi" w:hAnsiTheme="majorBidi" w:cstheme="majorBidi"/>
          <w:sz w:val="24"/>
          <w:szCs w:val="24"/>
        </w:rPr>
        <w:t xml:space="preserve">. </w:t>
      </w:r>
      <w:r w:rsidR="00A51E59" w:rsidRPr="00F86C10">
        <w:rPr>
          <w:rFonts w:asciiTheme="majorBidi" w:hAnsiTheme="majorBidi" w:cstheme="majorBidi"/>
          <w:sz w:val="24"/>
          <w:szCs w:val="24"/>
        </w:rPr>
        <w:t xml:space="preserve">A baseline report which </w:t>
      </w:r>
      <w:r w:rsidR="00361AA2" w:rsidRPr="00F86C10">
        <w:rPr>
          <w:rFonts w:asciiTheme="majorBidi" w:hAnsiTheme="majorBidi" w:cstheme="majorBidi"/>
          <w:sz w:val="24"/>
          <w:szCs w:val="24"/>
        </w:rPr>
        <w:t>assessed the</w:t>
      </w:r>
      <w:r w:rsidR="00A51E59" w:rsidRPr="00F86C10">
        <w:rPr>
          <w:rFonts w:asciiTheme="majorBidi" w:hAnsiTheme="majorBidi" w:cstheme="majorBidi"/>
          <w:sz w:val="24"/>
          <w:szCs w:val="24"/>
        </w:rPr>
        <w:t xml:space="preserve"> current capacities and practices of </w:t>
      </w:r>
      <w:r w:rsidR="00A51E59" w:rsidRPr="00F86C10">
        <w:rPr>
          <w:rFonts w:asciiTheme="majorBidi" w:hAnsiTheme="majorBidi" w:cstheme="majorBidi"/>
          <w:bCs/>
          <w:sz w:val="24"/>
          <w:szCs w:val="24"/>
        </w:rPr>
        <w:t xml:space="preserve">BSL-2 and BSL-3 Laboratories regarding biosafety and biosecurity in the West Bank, Israel and Jordan to benchmark training requirements was carried out in April 2016 before the training programs were designed. </w:t>
      </w:r>
      <w:r w:rsidR="008D0A77" w:rsidRPr="00F86C10">
        <w:rPr>
          <w:rFonts w:asciiTheme="majorBidi" w:hAnsiTheme="majorBidi" w:cstheme="majorBidi"/>
          <w:sz w:val="24"/>
          <w:szCs w:val="24"/>
        </w:rPr>
        <w:t>T</w:t>
      </w:r>
      <w:r w:rsidRPr="00F86C10">
        <w:rPr>
          <w:rFonts w:asciiTheme="majorBidi" w:hAnsiTheme="majorBidi" w:cstheme="majorBidi"/>
          <w:sz w:val="24"/>
          <w:szCs w:val="24"/>
        </w:rPr>
        <w:t xml:space="preserve">rainings </w:t>
      </w:r>
      <w:r w:rsidR="0045741E" w:rsidRPr="00F86C10">
        <w:rPr>
          <w:rFonts w:asciiTheme="majorBidi" w:hAnsiTheme="majorBidi" w:cstheme="majorBidi"/>
          <w:sz w:val="24"/>
          <w:szCs w:val="24"/>
        </w:rPr>
        <w:t xml:space="preserve">in Biosafety and Biosecurity for Level 3 Laboratories </w:t>
      </w:r>
      <w:r w:rsidR="008D0A77" w:rsidRPr="00F86C10">
        <w:rPr>
          <w:rFonts w:asciiTheme="majorBidi" w:hAnsiTheme="majorBidi" w:cstheme="majorBidi"/>
          <w:sz w:val="24"/>
          <w:szCs w:val="24"/>
        </w:rPr>
        <w:t xml:space="preserve">were </w:t>
      </w:r>
      <w:r w:rsidRPr="00F86C10">
        <w:rPr>
          <w:rFonts w:asciiTheme="majorBidi" w:hAnsiTheme="majorBidi" w:cstheme="majorBidi"/>
          <w:sz w:val="24"/>
          <w:szCs w:val="24"/>
        </w:rPr>
        <w:t xml:space="preserve">held in </w:t>
      </w:r>
      <w:r w:rsidR="00361AA2" w:rsidRPr="00F86C10">
        <w:rPr>
          <w:rFonts w:asciiTheme="majorBidi" w:hAnsiTheme="majorBidi" w:cstheme="majorBidi"/>
          <w:sz w:val="24"/>
          <w:szCs w:val="24"/>
        </w:rPr>
        <w:t>Jerusalem in</w:t>
      </w:r>
      <w:r w:rsidR="008D0A77" w:rsidRPr="00F86C10">
        <w:rPr>
          <w:rFonts w:asciiTheme="majorBidi" w:hAnsiTheme="majorBidi" w:cstheme="majorBidi"/>
          <w:sz w:val="24"/>
          <w:szCs w:val="24"/>
        </w:rPr>
        <w:t xml:space="preserve"> May 2016 for 23 senior lab technicians from all countries (nine from Palestine, seven from Israel and seven from Jordan). Eight of these senior lab technicians were selected as trainers </w:t>
      </w:r>
      <w:r w:rsidR="0027142C" w:rsidRPr="00F86C10">
        <w:rPr>
          <w:rFonts w:asciiTheme="majorBidi" w:hAnsiTheme="majorBidi" w:cstheme="majorBidi"/>
          <w:sz w:val="24"/>
          <w:szCs w:val="24"/>
        </w:rPr>
        <w:t>for the subsequent two rounds of training for  59 junior lab technicians (20 from Palestine, 20 from Jordan and 19 from Israel) held in</w:t>
      </w:r>
      <w:r w:rsidRPr="00F86C10">
        <w:rPr>
          <w:rFonts w:asciiTheme="majorBidi" w:hAnsiTheme="majorBidi" w:cstheme="majorBidi"/>
          <w:sz w:val="24"/>
          <w:szCs w:val="24"/>
        </w:rPr>
        <w:t xml:space="preserve"> Cyprus</w:t>
      </w:r>
      <w:r w:rsidR="007C5A42" w:rsidRPr="00F86C10">
        <w:rPr>
          <w:rFonts w:asciiTheme="majorBidi" w:hAnsiTheme="majorBidi" w:cstheme="majorBidi"/>
          <w:sz w:val="24"/>
          <w:szCs w:val="24"/>
        </w:rPr>
        <w:t xml:space="preserve"> in November 2016</w:t>
      </w:r>
      <w:r w:rsidR="007C5A42" w:rsidRPr="00F86C10">
        <w:rPr>
          <w:rStyle w:val="FootnoteReference"/>
          <w:rFonts w:asciiTheme="majorBidi" w:hAnsiTheme="majorBidi" w:cstheme="majorBidi"/>
          <w:sz w:val="24"/>
          <w:szCs w:val="24"/>
        </w:rPr>
        <w:footnoteReference w:id="2"/>
      </w:r>
      <w:r w:rsidRPr="00F86C10">
        <w:rPr>
          <w:rFonts w:asciiTheme="majorBidi" w:hAnsiTheme="majorBidi" w:cstheme="majorBidi"/>
          <w:sz w:val="24"/>
          <w:szCs w:val="24"/>
        </w:rPr>
        <w:t xml:space="preserve"> </w:t>
      </w:r>
      <w:r w:rsidR="0027142C" w:rsidRPr="00F86C10">
        <w:rPr>
          <w:rFonts w:asciiTheme="majorBidi" w:hAnsiTheme="majorBidi" w:cstheme="majorBidi"/>
          <w:sz w:val="24"/>
          <w:szCs w:val="24"/>
        </w:rPr>
        <w:t xml:space="preserve">Trainings were also conducted for </w:t>
      </w:r>
      <w:r w:rsidR="0045741E" w:rsidRPr="00F86C10">
        <w:rPr>
          <w:rFonts w:asciiTheme="majorBidi" w:hAnsiTheme="majorBidi" w:cstheme="majorBidi"/>
          <w:sz w:val="24"/>
          <w:szCs w:val="24"/>
        </w:rPr>
        <w:t xml:space="preserve"> 19 </w:t>
      </w:r>
      <w:r w:rsidR="0027142C" w:rsidRPr="00F86C10">
        <w:rPr>
          <w:rFonts w:asciiTheme="majorBidi" w:hAnsiTheme="majorBidi" w:cstheme="majorBidi"/>
          <w:sz w:val="24"/>
          <w:szCs w:val="24"/>
        </w:rPr>
        <w:t xml:space="preserve">MECIDS members </w:t>
      </w:r>
      <w:r w:rsidR="00160051" w:rsidRPr="00F86C10">
        <w:rPr>
          <w:rFonts w:asciiTheme="majorBidi" w:hAnsiTheme="majorBidi" w:cstheme="majorBidi"/>
          <w:sz w:val="24"/>
          <w:szCs w:val="24"/>
        </w:rPr>
        <w:t xml:space="preserve">and senior public health officials </w:t>
      </w:r>
      <w:r w:rsidR="0045741E" w:rsidRPr="00F86C10">
        <w:rPr>
          <w:rFonts w:asciiTheme="majorBidi" w:hAnsiTheme="majorBidi" w:cstheme="majorBidi"/>
          <w:sz w:val="24"/>
          <w:szCs w:val="24"/>
        </w:rPr>
        <w:t xml:space="preserve">( five from Palestine, seven from Israel and seven from Jordan) </w:t>
      </w:r>
      <w:r w:rsidR="0027142C" w:rsidRPr="00F86C10">
        <w:rPr>
          <w:rFonts w:asciiTheme="majorBidi" w:hAnsiTheme="majorBidi" w:cstheme="majorBidi"/>
          <w:sz w:val="24"/>
          <w:szCs w:val="24"/>
        </w:rPr>
        <w:t xml:space="preserve">in Cyprus in November 2016 on how to </w:t>
      </w:r>
      <w:r w:rsidR="0045741E" w:rsidRPr="00F86C10">
        <w:rPr>
          <w:rFonts w:asciiTheme="majorBidi" w:hAnsiTheme="majorBidi" w:cstheme="majorBidi"/>
          <w:sz w:val="24"/>
          <w:szCs w:val="24"/>
        </w:rPr>
        <w:t>manage a cross border outbreak of an infectious disease and develop a common action plan for use in the event of public health emergency.</w:t>
      </w:r>
      <w:r w:rsidR="0027142C" w:rsidRPr="00F86C10">
        <w:rPr>
          <w:rFonts w:asciiTheme="majorBidi" w:hAnsiTheme="majorBidi" w:cstheme="majorBidi"/>
          <w:sz w:val="24"/>
          <w:szCs w:val="24"/>
        </w:rPr>
        <w:t xml:space="preserve"> Two board meetings for MECIDS members were also held during the two training periods, one in Jerusalem and one in Cyprus.</w:t>
      </w:r>
    </w:p>
    <w:p w14:paraId="5729A1FF" w14:textId="1A6ABC90" w:rsidR="00384E9B" w:rsidRPr="00F86C10" w:rsidRDefault="00C3624C" w:rsidP="00E875E1">
      <w:pPr>
        <w:spacing w:after="0"/>
        <w:jc w:val="both"/>
        <w:rPr>
          <w:rFonts w:asciiTheme="majorBidi" w:hAnsiTheme="majorBidi" w:cstheme="majorBidi"/>
          <w:b/>
          <w:sz w:val="32"/>
          <w:szCs w:val="32"/>
        </w:rPr>
      </w:pPr>
      <w:r w:rsidRPr="00F86C10">
        <w:rPr>
          <w:rFonts w:asciiTheme="majorBidi" w:hAnsiTheme="majorBidi" w:cstheme="majorBidi"/>
          <w:b/>
          <w:sz w:val="32"/>
          <w:szCs w:val="32"/>
        </w:rPr>
        <w:t>2</w:t>
      </w:r>
      <w:r w:rsidR="005D00DC" w:rsidRPr="00F86C10">
        <w:rPr>
          <w:rFonts w:asciiTheme="majorBidi" w:hAnsiTheme="majorBidi" w:cstheme="majorBidi"/>
          <w:b/>
          <w:sz w:val="32"/>
          <w:szCs w:val="32"/>
        </w:rPr>
        <w:t xml:space="preserve">. </w:t>
      </w:r>
      <w:r w:rsidR="00384E9B" w:rsidRPr="00F86C10">
        <w:rPr>
          <w:rFonts w:asciiTheme="majorBidi" w:hAnsiTheme="majorBidi" w:cstheme="majorBidi"/>
          <w:b/>
          <w:sz w:val="32"/>
          <w:szCs w:val="32"/>
        </w:rPr>
        <w:t xml:space="preserve">INTRODUCTION </w:t>
      </w:r>
    </w:p>
    <w:p w14:paraId="5DA02D00" w14:textId="762805F0" w:rsidR="00384E9B" w:rsidRPr="00F86C10" w:rsidRDefault="00C34DDA" w:rsidP="004A54F4">
      <w:pPr>
        <w:spacing w:after="0"/>
        <w:jc w:val="both"/>
        <w:rPr>
          <w:rFonts w:asciiTheme="majorBidi" w:hAnsiTheme="majorBidi" w:cstheme="majorBidi"/>
          <w:sz w:val="24"/>
          <w:szCs w:val="24"/>
        </w:rPr>
      </w:pPr>
      <w:r w:rsidRPr="00F86C10">
        <w:rPr>
          <w:rStyle w:val="text1"/>
          <w:rFonts w:asciiTheme="majorBidi" w:hAnsiTheme="majorBidi" w:cstheme="majorBidi"/>
          <w:sz w:val="24"/>
          <w:szCs w:val="24"/>
        </w:rPr>
        <w:lastRenderedPageBreak/>
        <w:t>At the heart of the Israeli-Palestinian conflict is a dispute over land and borders</w:t>
      </w:r>
      <w:r w:rsidR="004D0B28" w:rsidRPr="00F86C10">
        <w:rPr>
          <w:rStyle w:val="text1"/>
          <w:rFonts w:asciiTheme="majorBidi" w:hAnsiTheme="majorBidi" w:cstheme="majorBidi"/>
          <w:sz w:val="24"/>
          <w:szCs w:val="24"/>
        </w:rPr>
        <w:t xml:space="preserve"> between France, England and Russia at the beginning of the twentieth century as the Turkish Ottoman was dismembered. </w:t>
      </w:r>
      <w:r w:rsidRPr="00F86C10">
        <w:rPr>
          <w:rStyle w:val="text1"/>
          <w:rFonts w:asciiTheme="majorBidi" w:hAnsiTheme="majorBidi" w:cstheme="majorBidi"/>
          <w:sz w:val="24"/>
          <w:szCs w:val="24"/>
        </w:rPr>
        <w:t>As a result of agreements concluded at the end of World War 1, Palestine became a British protectorate.</w:t>
      </w:r>
      <w:r w:rsidRPr="00F86C10">
        <w:rPr>
          <w:rFonts w:asciiTheme="majorBidi" w:hAnsiTheme="majorBidi" w:cstheme="majorBidi"/>
          <w:sz w:val="24"/>
          <w:szCs w:val="24"/>
        </w:rPr>
        <w:t xml:space="preserve"> After World War 2, t</w:t>
      </w:r>
      <w:r w:rsidRPr="00F86C10">
        <w:rPr>
          <w:rStyle w:val="text1"/>
          <w:rFonts w:asciiTheme="majorBidi" w:hAnsiTheme="majorBidi" w:cstheme="majorBidi"/>
          <w:sz w:val="24"/>
          <w:szCs w:val="24"/>
        </w:rPr>
        <w:t>he United Nations General Assembly decided in 1947 on the partition of Palestine into Jewish and Arab states, with Jerusalem to be an international city. The plan, which was rejected by the Palestinians, was never implemented.</w:t>
      </w:r>
      <w:r w:rsidRPr="00F86C10">
        <w:rPr>
          <w:rFonts w:asciiTheme="majorBidi" w:hAnsiTheme="majorBidi" w:cstheme="majorBidi"/>
          <w:color w:val="000000"/>
          <w:sz w:val="24"/>
          <w:szCs w:val="24"/>
        </w:rPr>
        <w:t xml:space="preserve"> In three successive wars (1948, 1967 and 1972) </w:t>
      </w:r>
      <w:r w:rsidR="000945DD" w:rsidRPr="00F86C10">
        <w:rPr>
          <w:rFonts w:asciiTheme="majorBidi" w:hAnsiTheme="majorBidi" w:cstheme="majorBidi"/>
          <w:color w:val="000000"/>
          <w:sz w:val="24"/>
          <w:szCs w:val="24"/>
        </w:rPr>
        <w:t xml:space="preserve">Israel made massive territorial gains including the West Bank and Gaza, the Syrian Golan Heights, and the Egyptian Sinai up to the Suez </w:t>
      </w:r>
      <w:r w:rsidR="00361AA2" w:rsidRPr="00F86C10">
        <w:rPr>
          <w:rFonts w:asciiTheme="majorBidi" w:hAnsiTheme="majorBidi" w:cstheme="majorBidi"/>
          <w:color w:val="000000"/>
          <w:sz w:val="24"/>
          <w:szCs w:val="24"/>
        </w:rPr>
        <w:t>Canal</w:t>
      </w:r>
      <w:r w:rsidR="000945DD" w:rsidRPr="00F86C10">
        <w:rPr>
          <w:rFonts w:asciiTheme="majorBidi" w:hAnsiTheme="majorBidi" w:cstheme="majorBidi"/>
          <w:color w:val="000000"/>
          <w:sz w:val="24"/>
          <w:szCs w:val="24"/>
        </w:rPr>
        <w:t xml:space="preserve">. The principle of land-for-peace that has formed the basis of Arab-Israeli negotiations is based on Israel giving up land won in the 1967 war in return for peace deals </w:t>
      </w:r>
      <w:r w:rsidR="00361AA2" w:rsidRPr="00F86C10">
        <w:rPr>
          <w:rFonts w:asciiTheme="majorBidi" w:hAnsiTheme="majorBidi" w:cstheme="majorBidi"/>
          <w:color w:val="000000"/>
          <w:sz w:val="24"/>
          <w:szCs w:val="24"/>
        </w:rPr>
        <w:t>recognizing</w:t>
      </w:r>
      <w:r w:rsidR="000945DD" w:rsidRPr="00F86C10">
        <w:rPr>
          <w:rFonts w:asciiTheme="majorBidi" w:hAnsiTheme="majorBidi" w:cstheme="majorBidi"/>
          <w:color w:val="000000"/>
          <w:sz w:val="24"/>
          <w:szCs w:val="24"/>
        </w:rPr>
        <w:t xml:space="preserve"> Israeli borders and its right to security. The Sinai Peninsula was returned to Egypt as part of the 1979 peace deal with Israel. Jordan signed a peace treaty with Israel in 1994</w:t>
      </w:r>
      <w:r w:rsidR="004A54F4" w:rsidRPr="00F86C10">
        <w:rPr>
          <w:rFonts w:asciiTheme="majorBidi" w:hAnsiTheme="majorBidi" w:cstheme="majorBidi"/>
          <w:color w:val="000000"/>
          <w:sz w:val="24"/>
          <w:szCs w:val="24"/>
        </w:rPr>
        <w:t xml:space="preserve"> after the Oslo Accords were signed between Israel and the Palestinians. </w:t>
      </w:r>
      <w:r w:rsidR="004A54F4" w:rsidRPr="00F86C10">
        <w:rPr>
          <w:rFonts w:asciiTheme="majorBidi" w:hAnsiTheme="majorBidi" w:cstheme="majorBidi"/>
          <w:color w:val="262626"/>
          <w:sz w:val="24"/>
          <w:szCs w:val="24"/>
          <w:lang w:val="en-GB" w:eastAsia="en-GB"/>
        </w:rPr>
        <w:t xml:space="preserve">The </w:t>
      </w:r>
      <w:r w:rsidR="004A54F4" w:rsidRPr="00F86C10">
        <w:rPr>
          <w:rFonts w:asciiTheme="majorBidi" w:hAnsiTheme="majorBidi" w:cstheme="majorBidi"/>
          <w:bCs/>
          <w:color w:val="262626"/>
          <w:sz w:val="24"/>
          <w:szCs w:val="24"/>
          <w:lang w:val="en-GB" w:eastAsia="en-GB"/>
        </w:rPr>
        <w:t>Oslo Accords</w:t>
      </w:r>
      <w:r w:rsidR="004A54F4" w:rsidRPr="00F86C10">
        <w:rPr>
          <w:rFonts w:asciiTheme="majorBidi" w:hAnsiTheme="majorBidi" w:cstheme="majorBidi"/>
          <w:color w:val="262626"/>
          <w:sz w:val="24"/>
          <w:szCs w:val="24"/>
          <w:lang w:val="en-GB" w:eastAsia="en-GB"/>
        </w:rPr>
        <w:t xml:space="preserve">, under which the Palestinian </w:t>
      </w:r>
      <w:r w:rsidR="00361AA2" w:rsidRPr="00F86C10">
        <w:rPr>
          <w:rFonts w:asciiTheme="majorBidi" w:hAnsiTheme="majorBidi" w:cstheme="majorBidi"/>
          <w:color w:val="262626"/>
          <w:sz w:val="24"/>
          <w:szCs w:val="24"/>
          <w:lang w:val="en-GB" w:eastAsia="en-GB"/>
        </w:rPr>
        <w:t>Authority was</w:t>
      </w:r>
      <w:r w:rsidR="004A54F4" w:rsidRPr="00F86C10">
        <w:rPr>
          <w:rFonts w:asciiTheme="majorBidi" w:hAnsiTheme="majorBidi" w:cstheme="majorBidi"/>
          <w:color w:val="262626"/>
          <w:sz w:val="24"/>
          <w:szCs w:val="24"/>
          <w:lang w:val="en-GB" w:eastAsia="en-GB"/>
        </w:rPr>
        <w:t xml:space="preserve"> created in 1994, were intended to lead to a final negotiated settlement between the parties.</w:t>
      </w:r>
      <w:r w:rsidR="000945DD" w:rsidRPr="00F86C10">
        <w:rPr>
          <w:rFonts w:asciiTheme="majorBidi" w:hAnsiTheme="majorBidi" w:cstheme="majorBidi"/>
          <w:color w:val="000000"/>
          <w:sz w:val="24"/>
          <w:szCs w:val="24"/>
        </w:rPr>
        <w:t xml:space="preserve"> </w:t>
      </w:r>
      <w:r w:rsidR="004A54F4" w:rsidRPr="00F86C10">
        <w:rPr>
          <w:rFonts w:asciiTheme="majorBidi" w:hAnsiTheme="majorBidi" w:cstheme="majorBidi"/>
          <w:sz w:val="24"/>
          <w:szCs w:val="24"/>
        </w:rPr>
        <w:t>However, a final political settlement between Israel and Palestine has not materialized.</w:t>
      </w:r>
    </w:p>
    <w:p w14:paraId="2C934481" w14:textId="77777777" w:rsidR="00160051" w:rsidRPr="00F86C10" w:rsidRDefault="00160051" w:rsidP="004A54F4">
      <w:pPr>
        <w:spacing w:after="0"/>
        <w:jc w:val="both"/>
        <w:rPr>
          <w:rFonts w:asciiTheme="majorBidi" w:hAnsiTheme="majorBidi" w:cstheme="majorBidi"/>
          <w:sz w:val="24"/>
          <w:szCs w:val="24"/>
        </w:rPr>
      </w:pPr>
    </w:p>
    <w:p w14:paraId="0B342DF8" w14:textId="77777777" w:rsidR="00AF6DF1" w:rsidRPr="00F86C10" w:rsidRDefault="00AF6DF1" w:rsidP="00AF6DF1">
      <w:pPr>
        <w:shd w:val="clear" w:color="auto" w:fill="FFFFFF" w:themeFill="background1"/>
        <w:jc w:val="both"/>
        <w:rPr>
          <w:rFonts w:asciiTheme="majorBidi" w:hAnsiTheme="majorBidi" w:cstheme="majorBidi"/>
          <w:sz w:val="24"/>
          <w:szCs w:val="24"/>
        </w:rPr>
      </w:pPr>
      <w:r w:rsidRPr="00F86C10">
        <w:rPr>
          <w:rFonts w:asciiTheme="majorBidi" w:eastAsia="Times New Roman" w:hAnsiTheme="majorBidi" w:cstheme="majorBidi"/>
          <w:sz w:val="24"/>
          <w:szCs w:val="24"/>
        </w:rPr>
        <w:t>One consequence of the Arab-Israeli conflict is a lack of cooperation - and sometimes outright hostility - between the Israeli, Jordanian, and Palestinian governments. In the public health sector the conflict has created an environment of mistrust among professionals in the three Ministries of Health, leading to lack of harmonization of information, standards and professional coordination. This presents a public health risk to the three populations.</w:t>
      </w:r>
    </w:p>
    <w:p w14:paraId="698FA34F" w14:textId="4ACF6279" w:rsidR="00F676EE" w:rsidRPr="00F86C10" w:rsidRDefault="00AF6DF1" w:rsidP="00160051">
      <w:pPr>
        <w:spacing w:after="0"/>
        <w:rPr>
          <w:rFonts w:asciiTheme="majorBidi" w:hAnsiTheme="majorBidi" w:cstheme="majorBidi"/>
          <w:sz w:val="24"/>
          <w:szCs w:val="24"/>
        </w:rPr>
      </w:pPr>
      <w:r w:rsidRPr="00F86C10">
        <w:rPr>
          <w:rFonts w:asciiTheme="majorBidi" w:eastAsia="Times New Roman" w:hAnsiTheme="majorBidi" w:cstheme="majorBidi"/>
          <w:sz w:val="24"/>
          <w:szCs w:val="24"/>
        </w:rPr>
        <w:t xml:space="preserve">In this context, the </w:t>
      </w:r>
      <w:r w:rsidRPr="00F86C10">
        <w:rPr>
          <w:rFonts w:asciiTheme="majorBidi" w:hAnsiTheme="majorBidi" w:cstheme="majorBidi"/>
          <w:sz w:val="24"/>
          <w:szCs w:val="24"/>
        </w:rPr>
        <w:t>Middle East Consortium on Infectious Disease Surveillance (</w:t>
      </w:r>
      <w:r w:rsidRPr="00F86C10">
        <w:rPr>
          <w:rFonts w:asciiTheme="majorBidi" w:eastAsia="Times New Roman" w:hAnsiTheme="majorBidi" w:cstheme="majorBidi"/>
          <w:sz w:val="24"/>
          <w:szCs w:val="24"/>
        </w:rPr>
        <w:t>MECIDS)</w:t>
      </w:r>
      <w:r w:rsidRPr="00F86C10">
        <w:rPr>
          <w:rFonts w:asciiTheme="majorBidi" w:hAnsiTheme="majorBidi" w:cstheme="majorBidi"/>
          <w:sz w:val="24"/>
          <w:szCs w:val="24"/>
        </w:rPr>
        <w:t>, administered by Search for Common Ground (Search) has</w:t>
      </w:r>
      <w:r w:rsidRPr="00F86C10">
        <w:rPr>
          <w:rFonts w:asciiTheme="majorBidi" w:eastAsia="Times New Roman" w:hAnsiTheme="majorBidi" w:cstheme="majorBidi"/>
          <w:sz w:val="24"/>
          <w:szCs w:val="24"/>
        </w:rPr>
        <w:t xml:space="preserve"> consistently worked to improve cross-border efforts on public health between the Israeli, Palestinian, and Jordanian governments over the past thirteen years. MECIDS has served as the only mechanism through which key players in the participating Ministries of Health have conducted joint trainings, shared information, and coordinated cross-border responses on a variety of infectious disease issues.</w:t>
      </w:r>
      <w:r w:rsidRPr="00F86C10">
        <w:rPr>
          <w:rStyle w:val="FootnoteReference"/>
          <w:rFonts w:asciiTheme="majorBidi" w:eastAsia="Times New Roman" w:hAnsiTheme="majorBidi" w:cstheme="majorBidi"/>
          <w:sz w:val="24"/>
          <w:szCs w:val="24"/>
        </w:rPr>
        <w:footnoteReference w:id="3"/>
      </w:r>
      <w:r w:rsidR="006654D4" w:rsidRPr="00F86C10">
        <w:rPr>
          <w:rFonts w:asciiTheme="majorBidi" w:hAnsiTheme="majorBidi" w:cstheme="majorBidi"/>
          <w:sz w:val="24"/>
          <w:szCs w:val="24"/>
        </w:rPr>
        <w:t xml:space="preserve"> </w:t>
      </w:r>
      <w:r w:rsidR="00392DEC" w:rsidRPr="00F86C10">
        <w:rPr>
          <w:rFonts w:asciiTheme="majorBidi" w:hAnsiTheme="majorBidi" w:cstheme="majorBidi"/>
          <w:sz w:val="24"/>
          <w:szCs w:val="24"/>
        </w:rPr>
        <w:t xml:space="preserve">MECIDS was formed in 2003, when health professionals from the Ministries of Health and academia of Jordan, Palestinian Authority and Israel, convened together by the US Search for Common Ground, to fulfill the goal of facilitating trans-border cooperation in response to disease outbreaks. In January 2007, MECIDS formed an Executive Board with rotating chairmanship to each country each year. The first targets for </w:t>
      </w:r>
      <w:r w:rsidR="00361AA2" w:rsidRPr="00F86C10">
        <w:rPr>
          <w:rFonts w:asciiTheme="majorBidi" w:hAnsiTheme="majorBidi" w:cstheme="majorBidi"/>
          <w:sz w:val="24"/>
          <w:szCs w:val="24"/>
        </w:rPr>
        <w:t>MECIDS</w:t>
      </w:r>
      <w:r w:rsidR="00392DEC" w:rsidRPr="00F86C10">
        <w:rPr>
          <w:rFonts w:asciiTheme="majorBidi" w:hAnsiTheme="majorBidi" w:cstheme="majorBidi"/>
          <w:sz w:val="24"/>
          <w:szCs w:val="24"/>
        </w:rPr>
        <w:t xml:space="preserve"> work were </w:t>
      </w:r>
      <w:r w:rsidR="00C50EBA" w:rsidRPr="00F86C10">
        <w:rPr>
          <w:rFonts w:asciiTheme="majorBidi" w:hAnsiTheme="majorBidi" w:cstheme="majorBidi"/>
          <w:sz w:val="24"/>
          <w:szCs w:val="24"/>
        </w:rPr>
        <w:t>f</w:t>
      </w:r>
      <w:r w:rsidR="00392DEC" w:rsidRPr="00F86C10">
        <w:rPr>
          <w:rFonts w:asciiTheme="majorBidi" w:hAnsiTheme="majorBidi" w:cstheme="majorBidi"/>
          <w:sz w:val="24"/>
          <w:szCs w:val="24"/>
        </w:rPr>
        <w:t>ood-borne diseases</w:t>
      </w:r>
      <w:r w:rsidR="00C50EBA" w:rsidRPr="00F86C10">
        <w:rPr>
          <w:rFonts w:asciiTheme="majorBidi" w:hAnsiTheme="majorBidi" w:cstheme="majorBidi"/>
          <w:sz w:val="24"/>
          <w:szCs w:val="24"/>
        </w:rPr>
        <w:t xml:space="preserve"> and a</w:t>
      </w:r>
      <w:r w:rsidR="00392DEC" w:rsidRPr="00F86C10">
        <w:rPr>
          <w:rFonts w:asciiTheme="majorBidi" w:hAnsiTheme="majorBidi" w:cstheme="majorBidi"/>
          <w:sz w:val="24"/>
          <w:szCs w:val="24"/>
        </w:rPr>
        <w:t>vian and pandemic influenza</w:t>
      </w:r>
      <w:r w:rsidR="00C50EBA" w:rsidRPr="00F86C10">
        <w:rPr>
          <w:rFonts w:asciiTheme="majorBidi" w:hAnsiTheme="majorBidi" w:cstheme="majorBidi"/>
          <w:sz w:val="24"/>
          <w:szCs w:val="24"/>
        </w:rPr>
        <w:t xml:space="preserve">. Food imports and exports from the three countries may provide means for transmission of foodborne diseases in the whole region. </w:t>
      </w:r>
      <w:r w:rsidR="00392DEC" w:rsidRPr="00F86C10">
        <w:rPr>
          <w:rFonts w:asciiTheme="majorBidi" w:hAnsiTheme="majorBidi" w:cstheme="majorBidi"/>
          <w:sz w:val="24"/>
          <w:szCs w:val="24"/>
        </w:rPr>
        <w:t xml:space="preserve"> </w:t>
      </w:r>
      <w:r w:rsidR="006654D4" w:rsidRPr="00F86C10">
        <w:rPr>
          <w:rFonts w:asciiTheme="majorBidi" w:eastAsia="Times New Roman" w:hAnsiTheme="majorBidi" w:cstheme="majorBidi"/>
          <w:sz w:val="24"/>
          <w:szCs w:val="24"/>
        </w:rPr>
        <w:t>Despite the volatile shifts in the political situation MECIDS has</w:t>
      </w:r>
      <w:r w:rsidR="00392DEC" w:rsidRPr="00F86C10">
        <w:rPr>
          <w:rFonts w:asciiTheme="majorBidi" w:eastAsia="Times New Roman" w:hAnsiTheme="majorBidi" w:cstheme="majorBidi"/>
          <w:sz w:val="24"/>
          <w:szCs w:val="24"/>
        </w:rPr>
        <w:t xml:space="preserve"> </w:t>
      </w:r>
      <w:r w:rsidR="006654D4" w:rsidRPr="00F86C10">
        <w:rPr>
          <w:rFonts w:asciiTheme="majorBidi" w:eastAsia="Times New Roman" w:hAnsiTheme="majorBidi" w:cstheme="majorBidi"/>
          <w:sz w:val="24"/>
          <w:szCs w:val="24"/>
        </w:rPr>
        <w:t>respond</w:t>
      </w:r>
      <w:r w:rsidR="00392DEC" w:rsidRPr="00F86C10">
        <w:rPr>
          <w:rFonts w:asciiTheme="majorBidi" w:eastAsia="Times New Roman" w:hAnsiTheme="majorBidi" w:cstheme="majorBidi"/>
          <w:sz w:val="24"/>
          <w:szCs w:val="24"/>
        </w:rPr>
        <w:t>ed</w:t>
      </w:r>
      <w:r w:rsidR="006654D4" w:rsidRPr="00F86C10">
        <w:rPr>
          <w:rFonts w:asciiTheme="majorBidi" w:eastAsia="Times New Roman" w:hAnsiTheme="majorBidi" w:cstheme="majorBidi"/>
          <w:sz w:val="24"/>
          <w:szCs w:val="24"/>
        </w:rPr>
        <w:t xml:space="preserve"> to the Avian flu outbreak in 2005 through collaborative diagnostic techniques and culling of  poultry</w:t>
      </w:r>
      <w:r w:rsidR="00392DEC" w:rsidRPr="00F86C10">
        <w:rPr>
          <w:rFonts w:asciiTheme="majorBidi" w:eastAsia="Times New Roman" w:hAnsiTheme="majorBidi" w:cstheme="majorBidi"/>
          <w:sz w:val="24"/>
          <w:szCs w:val="24"/>
        </w:rPr>
        <w:t>, to the swine flu epidemic in 2009 through containment and control, and put in place a common action plan for managing any future flu pandemic in 2008.</w:t>
      </w:r>
    </w:p>
    <w:p w14:paraId="6E1D7441" w14:textId="7C4B7483" w:rsidR="00384E9B" w:rsidRPr="00F86C10" w:rsidRDefault="00384E9B" w:rsidP="005933F9">
      <w:pPr>
        <w:spacing w:after="0" w:line="240" w:lineRule="auto"/>
        <w:jc w:val="both"/>
        <w:rPr>
          <w:rFonts w:asciiTheme="majorBidi" w:hAnsiTheme="majorBidi" w:cstheme="majorBidi"/>
          <w:sz w:val="24"/>
          <w:szCs w:val="24"/>
        </w:rPr>
      </w:pPr>
    </w:p>
    <w:p w14:paraId="6E82BABB" w14:textId="6CC22066" w:rsidR="009A0A9C" w:rsidRPr="00F86C10" w:rsidRDefault="00384E9B" w:rsidP="00DD4B07">
      <w:pPr>
        <w:shd w:val="clear" w:color="auto" w:fill="FFFFFF" w:themeFill="background1"/>
        <w:jc w:val="both"/>
        <w:rPr>
          <w:rFonts w:asciiTheme="majorBidi" w:eastAsia="Times New Roman" w:hAnsiTheme="majorBidi" w:cstheme="majorBidi"/>
          <w:sz w:val="24"/>
          <w:szCs w:val="24"/>
        </w:rPr>
      </w:pPr>
      <w:r w:rsidRPr="00F86C10">
        <w:rPr>
          <w:rFonts w:asciiTheme="majorBidi" w:eastAsia="Times New Roman" w:hAnsiTheme="majorBidi" w:cstheme="majorBidi"/>
          <w:sz w:val="24"/>
          <w:szCs w:val="24"/>
        </w:rPr>
        <w:t>The RCHI</w:t>
      </w:r>
      <w:r w:rsidR="00E85CCF" w:rsidRPr="00F86C10">
        <w:rPr>
          <w:rFonts w:asciiTheme="majorBidi" w:eastAsia="Times New Roman" w:hAnsiTheme="majorBidi" w:cstheme="majorBidi"/>
          <w:sz w:val="24"/>
          <w:szCs w:val="24"/>
        </w:rPr>
        <w:t xml:space="preserve"> is based on the following theory of change: </w:t>
      </w:r>
      <w:r w:rsidR="00E85CCF" w:rsidRPr="00F86C10">
        <w:rPr>
          <w:rFonts w:asciiTheme="majorBidi" w:eastAsia="Times New Roman" w:hAnsiTheme="majorBidi" w:cstheme="majorBidi"/>
          <w:b/>
          <w:sz w:val="24"/>
          <w:szCs w:val="24"/>
        </w:rPr>
        <w:t>If</w:t>
      </w:r>
      <w:r w:rsidR="00E85CCF" w:rsidRPr="00F86C10">
        <w:rPr>
          <w:rFonts w:asciiTheme="majorBidi" w:eastAsia="Times New Roman" w:hAnsiTheme="majorBidi" w:cstheme="majorBidi"/>
          <w:sz w:val="24"/>
          <w:szCs w:val="24"/>
        </w:rPr>
        <w:t xml:space="preserve"> large numbers of public health professionals from Israel, Jordan, and the Palestinian Authority are brought together in the context of capacity-building activities on biosafety (trainings, scenario exercises) which will benefit them professionally and serve their societies, </w:t>
      </w:r>
      <w:r w:rsidR="00E85CCF" w:rsidRPr="00F86C10">
        <w:rPr>
          <w:rFonts w:asciiTheme="majorBidi" w:eastAsia="Times New Roman" w:hAnsiTheme="majorBidi" w:cstheme="majorBidi"/>
          <w:b/>
          <w:sz w:val="24"/>
          <w:szCs w:val="24"/>
        </w:rPr>
        <w:t>then</w:t>
      </w:r>
      <w:r w:rsidR="00E85CCF" w:rsidRPr="00F86C10">
        <w:rPr>
          <w:rFonts w:asciiTheme="majorBidi" w:eastAsia="Times New Roman" w:hAnsiTheme="majorBidi" w:cstheme="majorBidi"/>
          <w:sz w:val="24"/>
          <w:szCs w:val="24"/>
        </w:rPr>
        <w:t xml:space="preserve"> they will be more willing to meet their peers on the other side of the conflict in other contexts. This is because currently, many Palestinians and Jordanians avoid contact with Israelis that might be deemed ‘normalizing’ </w:t>
      </w:r>
      <w:r w:rsidR="004A42E2" w:rsidRPr="00F86C10">
        <w:rPr>
          <w:rStyle w:val="FootnoteReference"/>
          <w:rFonts w:asciiTheme="majorBidi" w:eastAsia="Times New Roman" w:hAnsiTheme="majorBidi" w:cstheme="majorBidi"/>
          <w:sz w:val="24"/>
          <w:szCs w:val="24"/>
        </w:rPr>
        <w:footnoteReference w:id="4"/>
      </w:r>
      <w:r w:rsidR="00E85CCF" w:rsidRPr="00F86C10">
        <w:rPr>
          <w:rFonts w:asciiTheme="majorBidi" w:eastAsia="Times New Roman" w:hAnsiTheme="majorBidi" w:cstheme="majorBidi"/>
          <w:sz w:val="24"/>
          <w:szCs w:val="24"/>
        </w:rPr>
        <w:t xml:space="preserve">and could lead to negative actions by their fellow citizens against them. </w:t>
      </w:r>
    </w:p>
    <w:p w14:paraId="69A58D66" w14:textId="359D77A1" w:rsidR="00DC5EAE" w:rsidRPr="00F86C10" w:rsidRDefault="00E85CCF" w:rsidP="00E908CD">
      <w:pPr>
        <w:shd w:val="clear" w:color="auto" w:fill="FFFFFF" w:themeFill="background1"/>
        <w:rPr>
          <w:rFonts w:asciiTheme="majorBidi" w:hAnsiTheme="majorBidi" w:cstheme="majorBidi"/>
          <w:b/>
          <w:bCs/>
          <w:sz w:val="24"/>
          <w:szCs w:val="24"/>
        </w:rPr>
      </w:pPr>
      <w:r w:rsidRPr="00F86C10">
        <w:rPr>
          <w:rFonts w:asciiTheme="majorBidi" w:eastAsia="Times New Roman" w:hAnsiTheme="majorBidi" w:cstheme="majorBidi"/>
          <w:b/>
          <w:sz w:val="24"/>
          <w:szCs w:val="24"/>
        </w:rPr>
        <w:t>If</w:t>
      </w:r>
      <w:r w:rsidRPr="00F86C10">
        <w:rPr>
          <w:rFonts w:asciiTheme="majorBidi" w:eastAsia="Times New Roman" w:hAnsiTheme="majorBidi" w:cstheme="majorBidi"/>
          <w:sz w:val="24"/>
          <w:szCs w:val="24"/>
        </w:rPr>
        <w:t xml:space="preserve"> these activities build up the biosafety capacities of health laboratories licensed by the three Ministries of Health to the same level, </w:t>
      </w:r>
      <w:r w:rsidRPr="00F86C10">
        <w:rPr>
          <w:rFonts w:asciiTheme="majorBidi" w:eastAsia="Times New Roman" w:hAnsiTheme="majorBidi" w:cstheme="majorBidi"/>
          <w:b/>
          <w:sz w:val="24"/>
          <w:szCs w:val="24"/>
        </w:rPr>
        <w:t>then</w:t>
      </w:r>
      <w:r w:rsidRPr="00F86C10">
        <w:rPr>
          <w:rFonts w:asciiTheme="majorBidi" w:eastAsia="Times New Roman" w:hAnsiTheme="majorBidi" w:cstheme="majorBidi"/>
          <w:sz w:val="24"/>
          <w:szCs w:val="24"/>
        </w:rPr>
        <w:t xml:space="preserve"> it will also build confidence among professionals in the laboratories where standards were lower and will enable cooperation that was not possible before. Under these conditions, </w:t>
      </w:r>
      <w:r w:rsidRPr="00F86C10">
        <w:rPr>
          <w:rFonts w:asciiTheme="majorBidi" w:eastAsia="Times New Roman" w:hAnsiTheme="majorBidi" w:cstheme="majorBidi"/>
          <w:b/>
          <w:sz w:val="24"/>
          <w:szCs w:val="24"/>
        </w:rPr>
        <w:t>if</w:t>
      </w:r>
      <w:r w:rsidRPr="00F86C10">
        <w:rPr>
          <w:rFonts w:asciiTheme="majorBidi" w:eastAsia="Times New Roman" w:hAnsiTheme="majorBidi" w:cstheme="majorBidi"/>
          <w:sz w:val="24"/>
          <w:szCs w:val="24"/>
        </w:rPr>
        <w:t xml:space="preserve"> we introduce capacity building </w:t>
      </w:r>
      <w:r w:rsidRPr="00F86C10">
        <w:rPr>
          <w:rFonts w:asciiTheme="majorBidi" w:eastAsia="Times New Roman" w:hAnsiTheme="majorBidi" w:cstheme="majorBidi"/>
          <w:b/>
          <w:sz w:val="24"/>
          <w:szCs w:val="24"/>
        </w:rPr>
        <w:t>and</w:t>
      </w:r>
      <w:r w:rsidRPr="00F86C10">
        <w:rPr>
          <w:rFonts w:asciiTheme="majorBidi" w:eastAsia="Times New Roman" w:hAnsiTheme="majorBidi" w:cstheme="majorBidi"/>
          <w:sz w:val="24"/>
          <w:szCs w:val="24"/>
        </w:rPr>
        <w:t xml:space="preserve"> conflict mitigation skills, </w:t>
      </w:r>
      <w:r w:rsidRPr="00F86C10">
        <w:rPr>
          <w:rFonts w:asciiTheme="majorBidi" w:eastAsia="Times New Roman" w:hAnsiTheme="majorBidi" w:cstheme="majorBidi"/>
          <w:b/>
          <w:sz w:val="24"/>
          <w:szCs w:val="24"/>
        </w:rPr>
        <w:t>then</w:t>
      </w:r>
      <w:r w:rsidRPr="00F86C10">
        <w:rPr>
          <w:rFonts w:asciiTheme="majorBidi" w:eastAsia="Times New Roman" w:hAnsiTheme="majorBidi" w:cstheme="majorBidi"/>
          <w:sz w:val="24"/>
          <w:szCs w:val="24"/>
        </w:rPr>
        <w:t xml:space="preserve"> public health officials will be more willing to meet, build trust, resolve tensions, and ultimately improve coordination among the three public health sectors. </w:t>
      </w:r>
    </w:p>
    <w:p w14:paraId="05ACB6A3" w14:textId="238AFCE6" w:rsidR="00E23911" w:rsidRDefault="00FC5D89" w:rsidP="00FC5729">
      <w:pPr>
        <w:jc w:val="lowKashida"/>
        <w:rPr>
          <w:rFonts w:asciiTheme="majorBidi" w:hAnsiTheme="majorBidi" w:cstheme="majorBidi"/>
          <w:sz w:val="24"/>
          <w:szCs w:val="24"/>
        </w:rPr>
      </w:pPr>
      <w:r w:rsidRPr="00F86C10">
        <w:rPr>
          <w:rFonts w:asciiTheme="majorBidi" w:hAnsiTheme="majorBidi" w:cstheme="majorBidi"/>
          <w:sz w:val="24"/>
          <w:szCs w:val="24"/>
        </w:rPr>
        <w:t>This</w:t>
      </w:r>
      <w:r w:rsidR="00E23911" w:rsidRPr="00F86C10">
        <w:rPr>
          <w:rFonts w:asciiTheme="majorBidi" w:hAnsiTheme="majorBidi" w:cstheme="majorBidi"/>
          <w:sz w:val="24"/>
          <w:szCs w:val="24"/>
        </w:rPr>
        <w:t xml:space="preserve"> program logic is represented below </w:t>
      </w:r>
      <w:r w:rsidR="008A116B" w:rsidRPr="00F86C10">
        <w:rPr>
          <w:rFonts w:asciiTheme="majorBidi" w:hAnsiTheme="majorBidi" w:cstheme="majorBidi"/>
          <w:sz w:val="24"/>
          <w:szCs w:val="24"/>
        </w:rPr>
        <w:t>as the</w:t>
      </w:r>
      <w:r w:rsidR="00FC5729" w:rsidRPr="00F86C10">
        <w:rPr>
          <w:rFonts w:asciiTheme="majorBidi" w:hAnsiTheme="majorBidi" w:cstheme="majorBidi"/>
          <w:sz w:val="24"/>
          <w:szCs w:val="24"/>
        </w:rPr>
        <w:t xml:space="preserve"> </w:t>
      </w:r>
      <w:r w:rsidR="00E23911" w:rsidRPr="00F86C10">
        <w:rPr>
          <w:rFonts w:asciiTheme="majorBidi" w:hAnsiTheme="majorBidi" w:cstheme="majorBidi"/>
          <w:sz w:val="24"/>
          <w:szCs w:val="24"/>
        </w:rPr>
        <w:t>Results Framework</w:t>
      </w:r>
      <w:r w:rsidR="00FC5729" w:rsidRPr="00F86C10">
        <w:rPr>
          <w:rStyle w:val="FootnoteReference"/>
          <w:rFonts w:asciiTheme="majorBidi" w:hAnsiTheme="majorBidi" w:cstheme="majorBidi"/>
          <w:sz w:val="24"/>
          <w:szCs w:val="24"/>
        </w:rPr>
        <w:footnoteReference w:id="5"/>
      </w:r>
      <w:r w:rsidR="00425D6E" w:rsidRPr="00F86C10">
        <w:rPr>
          <w:rFonts w:asciiTheme="majorBidi" w:hAnsiTheme="majorBidi" w:cstheme="majorBidi"/>
          <w:sz w:val="24"/>
          <w:szCs w:val="24"/>
        </w:rPr>
        <w:t xml:space="preserve"> below, Table 1.</w:t>
      </w:r>
    </w:p>
    <w:p w14:paraId="649F98DE" w14:textId="77777777" w:rsidR="008A3DE3" w:rsidRDefault="008A3DE3" w:rsidP="00FC5729">
      <w:pPr>
        <w:jc w:val="lowKashida"/>
        <w:rPr>
          <w:rFonts w:asciiTheme="majorBidi" w:hAnsiTheme="majorBidi" w:cstheme="majorBidi"/>
          <w:sz w:val="24"/>
          <w:szCs w:val="24"/>
        </w:rPr>
      </w:pPr>
    </w:p>
    <w:p w14:paraId="59B86BC4" w14:textId="77777777" w:rsidR="008A3DE3" w:rsidRDefault="008A3DE3" w:rsidP="00FC5729">
      <w:pPr>
        <w:jc w:val="lowKashida"/>
        <w:rPr>
          <w:rFonts w:asciiTheme="majorBidi" w:hAnsiTheme="majorBidi" w:cstheme="majorBidi"/>
          <w:sz w:val="24"/>
          <w:szCs w:val="24"/>
        </w:rPr>
      </w:pPr>
    </w:p>
    <w:p w14:paraId="130B265B" w14:textId="77777777" w:rsidR="008A3DE3" w:rsidRDefault="008A3DE3" w:rsidP="00FC5729">
      <w:pPr>
        <w:jc w:val="lowKashida"/>
        <w:rPr>
          <w:rFonts w:asciiTheme="majorBidi" w:hAnsiTheme="majorBidi" w:cstheme="majorBidi"/>
          <w:sz w:val="24"/>
          <w:szCs w:val="24"/>
        </w:rPr>
      </w:pPr>
    </w:p>
    <w:p w14:paraId="2DCB36F8" w14:textId="77777777" w:rsidR="008A3DE3" w:rsidRDefault="008A3DE3" w:rsidP="00FC5729">
      <w:pPr>
        <w:jc w:val="lowKashida"/>
        <w:rPr>
          <w:rFonts w:asciiTheme="majorBidi" w:hAnsiTheme="majorBidi" w:cstheme="majorBidi"/>
          <w:sz w:val="24"/>
          <w:szCs w:val="24"/>
        </w:rPr>
      </w:pPr>
    </w:p>
    <w:p w14:paraId="68088DA0" w14:textId="77777777" w:rsidR="008A3DE3" w:rsidRDefault="008A3DE3" w:rsidP="00FC5729">
      <w:pPr>
        <w:jc w:val="lowKashida"/>
        <w:rPr>
          <w:rFonts w:asciiTheme="majorBidi" w:hAnsiTheme="majorBidi" w:cstheme="majorBidi"/>
          <w:sz w:val="24"/>
          <w:szCs w:val="24"/>
        </w:rPr>
      </w:pPr>
    </w:p>
    <w:p w14:paraId="2B2E228C" w14:textId="77777777" w:rsidR="008A3DE3" w:rsidRDefault="008A3DE3" w:rsidP="00FC5729">
      <w:pPr>
        <w:jc w:val="lowKashida"/>
        <w:rPr>
          <w:rFonts w:asciiTheme="majorBidi" w:hAnsiTheme="majorBidi" w:cstheme="majorBidi"/>
          <w:sz w:val="24"/>
          <w:szCs w:val="24"/>
        </w:rPr>
      </w:pPr>
    </w:p>
    <w:p w14:paraId="23F00C29" w14:textId="77777777" w:rsidR="008A3DE3" w:rsidRDefault="008A3DE3" w:rsidP="00FC5729">
      <w:pPr>
        <w:jc w:val="lowKashida"/>
        <w:rPr>
          <w:rFonts w:asciiTheme="majorBidi" w:hAnsiTheme="majorBidi" w:cstheme="majorBidi"/>
          <w:sz w:val="24"/>
          <w:szCs w:val="24"/>
        </w:rPr>
      </w:pPr>
    </w:p>
    <w:p w14:paraId="4B0F3651" w14:textId="77777777" w:rsidR="008A3DE3" w:rsidRDefault="008A3DE3" w:rsidP="00FC5729">
      <w:pPr>
        <w:jc w:val="lowKashida"/>
        <w:rPr>
          <w:rFonts w:asciiTheme="majorBidi" w:hAnsiTheme="majorBidi" w:cstheme="majorBidi"/>
          <w:sz w:val="24"/>
          <w:szCs w:val="24"/>
        </w:rPr>
      </w:pPr>
    </w:p>
    <w:p w14:paraId="21A3AED3" w14:textId="77777777" w:rsidR="008A3DE3" w:rsidRDefault="008A3DE3" w:rsidP="00FC5729">
      <w:pPr>
        <w:jc w:val="lowKashida"/>
        <w:rPr>
          <w:rFonts w:asciiTheme="majorBidi" w:hAnsiTheme="majorBidi" w:cstheme="majorBidi"/>
          <w:sz w:val="24"/>
          <w:szCs w:val="24"/>
        </w:rPr>
      </w:pPr>
    </w:p>
    <w:p w14:paraId="1F768FA0" w14:textId="77777777" w:rsidR="008A3DE3" w:rsidRDefault="008A3DE3" w:rsidP="00FC5729">
      <w:pPr>
        <w:jc w:val="lowKashida"/>
        <w:rPr>
          <w:rFonts w:asciiTheme="majorBidi" w:hAnsiTheme="majorBidi" w:cstheme="majorBidi"/>
          <w:sz w:val="24"/>
          <w:szCs w:val="24"/>
        </w:rPr>
      </w:pPr>
    </w:p>
    <w:p w14:paraId="22709EBB" w14:textId="77777777" w:rsidR="008A3DE3" w:rsidRDefault="008A3DE3" w:rsidP="00FC5729">
      <w:pPr>
        <w:jc w:val="lowKashida"/>
        <w:rPr>
          <w:rFonts w:asciiTheme="majorBidi" w:hAnsiTheme="majorBidi" w:cstheme="majorBidi"/>
          <w:sz w:val="24"/>
          <w:szCs w:val="24"/>
        </w:rPr>
      </w:pPr>
    </w:p>
    <w:p w14:paraId="558628D9" w14:textId="77777777" w:rsidR="008A3DE3" w:rsidRDefault="008A3DE3" w:rsidP="00FC5729">
      <w:pPr>
        <w:jc w:val="lowKashida"/>
        <w:rPr>
          <w:rFonts w:asciiTheme="majorBidi" w:hAnsiTheme="majorBidi" w:cstheme="majorBidi"/>
          <w:sz w:val="24"/>
          <w:szCs w:val="24"/>
        </w:rPr>
      </w:pPr>
    </w:p>
    <w:p w14:paraId="16DA0086" w14:textId="77777777" w:rsidR="008A3DE3" w:rsidRDefault="008A3DE3" w:rsidP="00FC5729">
      <w:pPr>
        <w:jc w:val="lowKashida"/>
        <w:rPr>
          <w:rFonts w:asciiTheme="majorBidi" w:hAnsiTheme="majorBidi" w:cstheme="majorBidi"/>
          <w:sz w:val="24"/>
          <w:szCs w:val="24"/>
        </w:rPr>
      </w:pPr>
    </w:p>
    <w:p w14:paraId="4452D98A" w14:textId="77777777" w:rsidR="008A3DE3" w:rsidRPr="00F86C10" w:rsidRDefault="008A3DE3" w:rsidP="00FC5729">
      <w:pPr>
        <w:jc w:val="lowKashida"/>
        <w:rPr>
          <w:rFonts w:asciiTheme="majorBidi" w:hAnsiTheme="majorBidi" w:cstheme="majorBidi"/>
          <w:sz w:val="24"/>
          <w:szCs w:val="24"/>
        </w:rPr>
      </w:pPr>
    </w:p>
    <w:p w14:paraId="4DE73699" w14:textId="77777777" w:rsidR="00E23911" w:rsidRPr="00F86C10" w:rsidRDefault="002E71BD" w:rsidP="0015750C">
      <w:pPr>
        <w:jc w:val="lowKashida"/>
        <w:rPr>
          <w:rFonts w:asciiTheme="majorBidi" w:hAnsiTheme="majorBidi" w:cstheme="majorBidi"/>
          <w:sz w:val="24"/>
          <w:szCs w:val="24"/>
        </w:rPr>
      </w:pPr>
      <w:bookmarkStart w:id="0" w:name="_Toc449947985"/>
      <w:r w:rsidRPr="00F86C10">
        <w:rPr>
          <w:rFonts w:asciiTheme="majorBidi" w:hAnsiTheme="majorBidi" w:cstheme="majorBidi"/>
          <w:b/>
          <w:bCs/>
          <w:noProof/>
          <w:sz w:val="24"/>
          <w:szCs w:val="24"/>
        </w:rPr>
        <mc:AlternateContent>
          <mc:Choice Requires="wps">
            <w:drawing>
              <wp:anchor distT="0" distB="0" distL="114300" distR="114300" simplePos="0" relativeHeight="251661312" behindDoc="0" locked="0" layoutInCell="1" allowOverlap="1" wp14:anchorId="6A6593EA" wp14:editId="21FBABBF">
                <wp:simplePos x="0" y="0"/>
                <wp:positionH relativeFrom="column">
                  <wp:posOffset>1416051</wp:posOffset>
                </wp:positionH>
                <wp:positionV relativeFrom="paragraph">
                  <wp:posOffset>55880</wp:posOffset>
                </wp:positionV>
                <wp:extent cx="3689350" cy="666750"/>
                <wp:effectExtent l="0" t="0" r="25400" b="1905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9350" cy="666750"/>
                        </a:xfrm>
                        <a:prstGeom prst="roundRect">
                          <a:avLst/>
                        </a:prstGeom>
                        <a:solidFill>
                          <a:schemeClr val="accent2">
                            <a:lumMod val="75000"/>
                          </a:schemeClr>
                        </a:solidFill>
                        <a:ln w="25400" cap="flat" cmpd="sng" algn="ctr">
                          <a:solidFill>
                            <a:srgbClr val="4F81BD"/>
                          </a:solidFill>
                          <a:prstDash val="solid"/>
                        </a:ln>
                        <a:effectLst/>
                      </wps:spPr>
                      <wps:txbx>
                        <w:txbxContent>
                          <w:p w14:paraId="2B331347" w14:textId="77777777" w:rsidR="00A06F37" w:rsidRPr="002E71BD" w:rsidRDefault="00A06F37" w:rsidP="00FB67A3">
                            <w:pPr>
                              <w:spacing w:after="0" w:line="240" w:lineRule="auto"/>
                              <w:contextualSpacing/>
                              <w:rPr>
                                <w:rFonts w:cs="Times New Roman"/>
                                <w:sz w:val="20"/>
                                <w:szCs w:val="20"/>
                              </w:rPr>
                            </w:pPr>
                            <w:r w:rsidRPr="007A6762">
                              <w:rPr>
                                <w:rFonts w:eastAsia="+mn-ea" w:cs="+mn-cs"/>
                                <w:b/>
                                <w:bCs/>
                                <w:color w:val="FFFFFF"/>
                                <w:sz w:val="24"/>
                                <w:szCs w:val="24"/>
                              </w:rPr>
                              <w:t>Goal:</w:t>
                            </w:r>
                            <w:r w:rsidRPr="001A3496">
                              <w:rPr>
                                <w:rFonts w:eastAsia="+mn-ea" w:cs="+mn-cs"/>
                                <w:color w:val="FFFFFF"/>
                                <w:sz w:val="18"/>
                                <w:szCs w:val="18"/>
                              </w:rPr>
                              <w:t xml:space="preserve"> </w:t>
                            </w:r>
                            <w:r w:rsidRPr="002E71BD">
                              <w:rPr>
                                <w:rFonts w:eastAsia="+mn-ea" w:cs="+mn-cs"/>
                                <w:color w:val="FFFFFF"/>
                                <w:sz w:val="20"/>
                                <w:szCs w:val="20"/>
                              </w:rPr>
                              <w:t xml:space="preserve">Professional and personal trust among senior public health officials and laboratory technicians in the Israeli, Jordanian, and Palestinian public health sectors is built. </w:t>
                            </w:r>
                          </w:p>
                          <w:p w14:paraId="617765E7" w14:textId="77777777" w:rsidR="00A06F37" w:rsidRPr="00C66646" w:rsidRDefault="00A06F37" w:rsidP="00FB67A3">
                            <w:pPr>
                              <w:pStyle w:val="NormalWeb"/>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A6593EA" id="Rounded Rectangle 21" o:spid="_x0000_s1027" style="position:absolute;left:0;text-align:left;margin-left:111.5pt;margin-top:4.4pt;width:290.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" fillcolor="#943634 [2405]" strokecolor="#4f81bd" strokeweight="2pt">
                <v:path arrowok="t"/>
                <v:textbox>
                  <w:txbxContent>
                    <w:p w14:paraId="2B331347" w14:textId="77777777" w:rsidR="00A06F37" w:rsidRPr="002E71BD" w:rsidRDefault="00A06F37" w:rsidP="00FB67A3">
                      <w:pPr>
                        <w:spacing w:after="0" w:line="240" w:lineRule="auto"/>
                        <w:contextualSpacing/>
                        <w:rPr>
                          <w:rFonts w:cs="Times New Roman"/>
                          <w:sz w:val="20"/>
                          <w:szCs w:val="20"/>
                        </w:rPr>
                      </w:pPr>
                      <w:r w:rsidRPr="007A6762">
                        <w:rPr>
                          <w:rFonts w:eastAsia="+mn-ea" w:cs="+mn-cs"/>
                          <w:b/>
                          <w:bCs/>
                          <w:color w:val="FFFFFF"/>
                          <w:sz w:val="24"/>
                          <w:szCs w:val="24"/>
                        </w:rPr>
                        <w:t>Goal:</w:t>
                      </w:r>
                      <w:r w:rsidRPr="001A3496">
                        <w:rPr>
                          <w:rFonts w:eastAsia="+mn-ea" w:cs="+mn-cs"/>
                          <w:color w:val="FFFFFF"/>
                          <w:sz w:val="18"/>
                          <w:szCs w:val="18"/>
                        </w:rPr>
                        <w:t xml:space="preserve"> </w:t>
                      </w:r>
                      <w:r w:rsidRPr="002E71BD">
                        <w:rPr>
                          <w:rFonts w:eastAsia="+mn-ea" w:cs="+mn-cs"/>
                          <w:color w:val="FFFFFF"/>
                          <w:sz w:val="20"/>
                          <w:szCs w:val="20"/>
                        </w:rPr>
                        <w:t xml:space="preserve">Professional and personal trust among senior public health officials and laboratory technicians in the Israeli, Jordanian, and Palestinian public health sectors is built. </w:t>
                      </w:r>
                    </w:p>
                    <w:p w14:paraId="617765E7" w14:textId="77777777" w:rsidR="00A06F37" w:rsidRPr="00C66646" w:rsidRDefault="00A06F37" w:rsidP="00FB67A3">
                      <w:pPr>
                        <w:pStyle w:val="NormalWeb"/>
                        <w:rPr>
                          <w:sz w:val="18"/>
                          <w:szCs w:val="18"/>
                        </w:rPr>
                      </w:pPr>
                    </w:p>
                  </w:txbxContent>
                </v:textbox>
              </v:roundrect>
            </w:pict>
          </mc:Fallback>
        </mc:AlternateContent>
      </w:r>
      <w:bookmarkEnd w:id="0"/>
    </w:p>
    <w:p w14:paraId="3A266BF1" w14:textId="77777777" w:rsidR="00FB67A3" w:rsidRPr="00F86C10" w:rsidRDefault="00FB67A3" w:rsidP="00FB67A3">
      <w:pPr>
        <w:pStyle w:val="Heading1"/>
        <w:rPr>
          <w:rFonts w:asciiTheme="majorBidi" w:hAnsiTheme="majorBidi"/>
          <w:sz w:val="24"/>
          <w:szCs w:val="24"/>
        </w:rPr>
      </w:pPr>
    </w:p>
    <w:p w14:paraId="6F07C6A7" w14:textId="1076BF55" w:rsidR="00FB67A3" w:rsidRPr="00F86C10" w:rsidRDefault="00E908CD" w:rsidP="00FB67A3">
      <w:pPr>
        <w:rPr>
          <w:rFonts w:asciiTheme="majorBidi" w:hAnsiTheme="majorBidi" w:cstheme="majorBidi"/>
          <w:sz w:val="24"/>
          <w:szCs w:val="24"/>
        </w:rPr>
      </w:pPr>
      <w:r w:rsidRPr="00F86C10">
        <w:rPr>
          <w:rFonts w:asciiTheme="majorBidi" w:hAnsiTheme="majorBidi" w:cstheme="majorBidi"/>
          <w:noProof/>
          <w:sz w:val="24"/>
          <w:szCs w:val="24"/>
        </w:rPr>
        <mc:AlternateContent>
          <mc:Choice Requires="wps">
            <w:drawing>
              <wp:anchor distT="0" distB="0" distL="114300" distR="114300" simplePos="0" relativeHeight="251696128" behindDoc="0" locked="0" layoutInCell="1" allowOverlap="1" wp14:anchorId="17FBAAB4" wp14:editId="56B233A3">
                <wp:simplePos x="0" y="0"/>
                <wp:positionH relativeFrom="column">
                  <wp:posOffset>2121535</wp:posOffset>
                </wp:positionH>
                <wp:positionV relativeFrom="paragraph">
                  <wp:posOffset>35560</wp:posOffset>
                </wp:positionV>
                <wp:extent cx="0" cy="252730"/>
                <wp:effectExtent l="95250" t="38100" r="57150" b="13970"/>
                <wp:wrapNone/>
                <wp:docPr id="31" name="Straight Arrow Connector 31"/>
                <wp:cNvGraphicFramePr/>
                <a:graphic xmlns:a="http://schemas.openxmlformats.org/drawingml/2006/main">
                  <a:graphicData uri="http://schemas.microsoft.com/office/word/2010/wordprocessingShape">
                    <wps:wsp>
                      <wps:cNvCnPr/>
                      <wps:spPr>
                        <a:xfrm flipV="1">
                          <a:off x="0" y="0"/>
                          <a:ext cx="0" cy="25273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1E6118B" id="_x0000_t32" coordsize="21600,21600" o:spt="32" o:oned="t" path="m,l21600,21600e" filled="f">
                <v:path arrowok="t" fillok="f" o:connecttype="none"/>
                <o:lock v:ext="edit" shapetype="t"/>
              </v:shapetype>
              <v:shape id="Straight Arrow Connector 31" o:spid="_x0000_s1026" type="#_x0000_t32" style="position:absolute;margin-left:167.05pt;margin-top:2.8pt;width:0;height:19.9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" strokecolor="#4a7ebb" strokeweight="1.5pt">
                <v:stroke endarrow="open"/>
              </v:shape>
            </w:pict>
          </mc:Fallback>
        </mc:AlternateContent>
      </w:r>
      <w:r w:rsidRPr="00F86C10">
        <w:rPr>
          <w:rFonts w:asciiTheme="majorBidi" w:hAnsiTheme="majorBidi" w:cstheme="majorBidi"/>
          <w:noProof/>
          <w:sz w:val="24"/>
          <w:szCs w:val="24"/>
        </w:rPr>
        <mc:AlternateContent>
          <mc:Choice Requires="wps">
            <w:drawing>
              <wp:anchor distT="0" distB="0" distL="114300" distR="114300" simplePos="0" relativeHeight="251698176" behindDoc="0" locked="0" layoutInCell="1" allowOverlap="1" wp14:anchorId="50E891D8" wp14:editId="33CF0D1E">
                <wp:simplePos x="0" y="0"/>
                <wp:positionH relativeFrom="column">
                  <wp:posOffset>4296410</wp:posOffset>
                </wp:positionH>
                <wp:positionV relativeFrom="paragraph">
                  <wp:posOffset>28575</wp:posOffset>
                </wp:positionV>
                <wp:extent cx="0" cy="259715"/>
                <wp:effectExtent l="95250" t="38100" r="57150" b="26035"/>
                <wp:wrapNone/>
                <wp:docPr id="32" name="Straight Arrow Connector 32"/>
                <wp:cNvGraphicFramePr/>
                <a:graphic xmlns:a="http://schemas.openxmlformats.org/drawingml/2006/main">
                  <a:graphicData uri="http://schemas.microsoft.com/office/word/2010/wordprocessingShape">
                    <wps:wsp>
                      <wps:cNvCnPr/>
                      <wps:spPr>
                        <a:xfrm flipV="1">
                          <a:off x="0" y="0"/>
                          <a:ext cx="0" cy="25971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5604A0A" id="Straight Arrow Connector 32" o:spid="_x0000_s1026" type="#_x0000_t32" style="position:absolute;margin-left:338.3pt;margin-top:2.25pt;width:0;height:20.4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" strokecolor="#4a7ebb" strokeweight="1.5pt">
                <v:stroke endarrow="open"/>
              </v:shape>
            </w:pict>
          </mc:Fallback>
        </mc:AlternateContent>
      </w:r>
      <w:r w:rsidRPr="00F86C10">
        <w:rPr>
          <w:rFonts w:asciiTheme="majorBidi" w:hAnsiTheme="majorBidi" w:cstheme="majorBidi"/>
          <w:noProof/>
          <w:sz w:val="24"/>
          <w:szCs w:val="24"/>
        </w:rPr>
        <mc:AlternateContent>
          <mc:Choice Requires="wps">
            <w:drawing>
              <wp:anchor distT="0" distB="0" distL="114300" distR="114300" simplePos="0" relativeHeight="251667456" behindDoc="0" locked="0" layoutInCell="1" allowOverlap="1" wp14:anchorId="5C443DAD" wp14:editId="3696EA95">
                <wp:simplePos x="0" y="0"/>
                <wp:positionH relativeFrom="column">
                  <wp:posOffset>3446145</wp:posOffset>
                </wp:positionH>
                <wp:positionV relativeFrom="paragraph">
                  <wp:posOffset>265430</wp:posOffset>
                </wp:positionV>
                <wp:extent cx="2539365" cy="1019810"/>
                <wp:effectExtent l="0" t="0" r="13335" b="2794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9365" cy="1019810"/>
                        </a:xfrm>
                        <a:prstGeom prst="roundRect">
                          <a:avLst/>
                        </a:prstGeom>
                        <a:solidFill>
                          <a:schemeClr val="accent2"/>
                        </a:solidFill>
                        <a:ln w="25400" cap="flat" cmpd="sng" algn="ctr">
                          <a:solidFill>
                            <a:srgbClr val="8064A2">
                              <a:shade val="50000"/>
                            </a:srgbClr>
                          </a:solidFill>
                          <a:prstDash val="solid"/>
                        </a:ln>
                        <a:effectLst/>
                      </wps:spPr>
                      <wps:txbx>
                        <w:txbxContent>
                          <w:p w14:paraId="6FA44664" w14:textId="77777777" w:rsidR="00A06F37" w:rsidRPr="002E71BD" w:rsidRDefault="00A06F37" w:rsidP="007A6762">
                            <w:pPr>
                              <w:spacing w:after="0" w:line="240" w:lineRule="auto"/>
                              <w:rPr>
                                <w:color w:val="FFFFFF" w:themeColor="background1"/>
                                <w:sz w:val="20"/>
                                <w:szCs w:val="20"/>
                              </w:rPr>
                            </w:pPr>
                            <w:r w:rsidRPr="007A6762">
                              <w:rPr>
                                <w:b/>
                                <w:bCs/>
                                <w:color w:val="FFFFFF" w:themeColor="background1"/>
                                <w:sz w:val="24"/>
                                <w:szCs w:val="24"/>
                              </w:rPr>
                              <w:t>Intermediate Result 2:</w:t>
                            </w:r>
                            <w:r w:rsidRPr="007A6762">
                              <w:rPr>
                                <w:color w:val="FFFFFF" w:themeColor="background1"/>
                                <w:sz w:val="18"/>
                                <w:szCs w:val="18"/>
                              </w:rPr>
                              <w:t xml:space="preserve"> </w:t>
                            </w:r>
                            <w:r w:rsidRPr="002E71BD">
                              <w:rPr>
                                <w:color w:val="FFFFFF" w:themeColor="background1"/>
                                <w:sz w:val="20"/>
                                <w:szCs w:val="20"/>
                              </w:rPr>
                              <w:t>Biosafety trainings of health officials in Israel, Jordan and the Palestinian Territory are at the same standard.</w:t>
                            </w:r>
                          </w:p>
                          <w:p w14:paraId="0C2D6E0E" w14:textId="77777777" w:rsidR="00A06F37" w:rsidRDefault="00A06F37" w:rsidP="00FB67A3">
                            <w:pPr>
                              <w:pStyle w:val="NormalWeb"/>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C443DAD" id="Rounded Rectangle 18" o:spid="_x0000_s1028" style="position:absolute;margin-left:271.35pt;margin-top:20.9pt;width:199.95pt;height:8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" fillcolor="#c0504d [3205]" strokecolor="#5c4776" strokeweight="2pt">
                <v:path arrowok="t"/>
                <v:textbox>
                  <w:txbxContent>
                    <w:p w14:paraId="6FA44664" w14:textId="77777777" w:rsidR="00A06F37" w:rsidRPr="002E71BD" w:rsidRDefault="00A06F37" w:rsidP="007A6762">
                      <w:pPr>
                        <w:spacing w:after="0" w:line="240" w:lineRule="auto"/>
                        <w:rPr>
                          <w:color w:val="FFFFFF" w:themeColor="background1"/>
                          <w:sz w:val="20"/>
                          <w:szCs w:val="20"/>
                        </w:rPr>
                      </w:pPr>
                      <w:r w:rsidRPr="007A6762">
                        <w:rPr>
                          <w:b/>
                          <w:bCs/>
                          <w:color w:val="FFFFFF" w:themeColor="background1"/>
                          <w:sz w:val="24"/>
                          <w:szCs w:val="24"/>
                        </w:rPr>
                        <w:t>Intermediate Result 2:</w:t>
                      </w:r>
                      <w:r w:rsidRPr="007A6762">
                        <w:rPr>
                          <w:color w:val="FFFFFF" w:themeColor="background1"/>
                          <w:sz w:val="18"/>
                          <w:szCs w:val="18"/>
                        </w:rPr>
                        <w:t xml:space="preserve"> </w:t>
                      </w:r>
                      <w:r w:rsidRPr="002E71BD">
                        <w:rPr>
                          <w:color w:val="FFFFFF" w:themeColor="background1"/>
                          <w:sz w:val="20"/>
                          <w:szCs w:val="20"/>
                        </w:rPr>
                        <w:t>Biosafety trainings of health officials in Israel, Jordan and the Palestinian Territory are at the same standard.</w:t>
                      </w:r>
                    </w:p>
                    <w:p w14:paraId="0C2D6E0E" w14:textId="77777777" w:rsidR="00A06F37" w:rsidRDefault="00A06F37" w:rsidP="00FB67A3">
                      <w:pPr>
                        <w:pStyle w:val="NormalWeb"/>
                      </w:pPr>
                    </w:p>
                  </w:txbxContent>
                </v:textbox>
              </v:roundrect>
            </w:pict>
          </mc:Fallback>
        </mc:AlternateContent>
      </w:r>
    </w:p>
    <w:p w14:paraId="185CE729" w14:textId="6FF886A6" w:rsidR="00FB67A3" w:rsidRPr="00F86C10" w:rsidRDefault="00425D6E" w:rsidP="00FB67A3">
      <w:pPr>
        <w:rPr>
          <w:rFonts w:asciiTheme="majorBidi" w:hAnsiTheme="majorBidi" w:cstheme="majorBidi"/>
          <w:sz w:val="24"/>
          <w:szCs w:val="24"/>
        </w:rPr>
      </w:pPr>
      <w:r w:rsidRPr="00F86C10">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556D72F9" wp14:editId="3E716B33">
                <wp:simplePos x="0" y="0"/>
                <wp:positionH relativeFrom="column">
                  <wp:posOffset>590550</wp:posOffset>
                </wp:positionH>
                <wp:positionV relativeFrom="paragraph">
                  <wp:posOffset>4445</wp:posOffset>
                </wp:positionV>
                <wp:extent cx="2539365" cy="1019810"/>
                <wp:effectExtent l="0" t="0" r="13335" b="27940"/>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9365" cy="1019810"/>
                        </a:xfrm>
                        <a:prstGeom prst="roundRect">
                          <a:avLst/>
                        </a:prstGeom>
                        <a:solidFill>
                          <a:schemeClr val="accent2"/>
                        </a:solidFill>
                        <a:ln w="25400" cap="flat" cmpd="sng" algn="ctr">
                          <a:solidFill>
                            <a:srgbClr val="8064A2">
                              <a:shade val="50000"/>
                            </a:srgbClr>
                          </a:solidFill>
                          <a:prstDash val="solid"/>
                        </a:ln>
                        <a:effectLst/>
                      </wps:spPr>
                      <wps:txbx>
                        <w:txbxContent>
                          <w:p w14:paraId="13693237" w14:textId="77777777" w:rsidR="00A06F37" w:rsidRPr="002E71BD" w:rsidRDefault="00A06F37" w:rsidP="00FB67A3">
                            <w:pPr>
                              <w:spacing w:after="0" w:line="240" w:lineRule="auto"/>
                              <w:rPr>
                                <w:color w:val="FFFFFF" w:themeColor="background1"/>
                                <w:sz w:val="20"/>
                                <w:szCs w:val="20"/>
                              </w:rPr>
                            </w:pPr>
                            <w:r w:rsidRPr="007A6762">
                              <w:rPr>
                                <w:b/>
                                <w:bCs/>
                                <w:color w:val="FFFFFF" w:themeColor="background1"/>
                                <w:sz w:val="24"/>
                                <w:szCs w:val="24"/>
                              </w:rPr>
                              <w:t>Intermediate Result 1</w:t>
                            </w:r>
                            <w:r w:rsidRPr="007A6762">
                              <w:rPr>
                                <w:color w:val="FFFFFF" w:themeColor="background1"/>
                                <w:sz w:val="18"/>
                                <w:szCs w:val="18"/>
                              </w:rPr>
                              <w:t xml:space="preserve">: </w:t>
                            </w:r>
                            <w:r w:rsidRPr="002E71BD">
                              <w:rPr>
                                <w:color w:val="FFFFFF" w:themeColor="background1"/>
                                <w:sz w:val="20"/>
                                <w:szCs w:val="20"/>
                              </w:rPr>
                              <w:t>Cooperation built on both the individual and institutional levels among health officials licensed to work in the three ministries of health.</w:t>
                            </w:r>
                          </w:p>
                          <w:p w14:paraId="45B81636" w14:textId="77777777" w:rsidR="00A06F37" w:rsidRDefault="00A06F37" w:rsidP="00FB67A3">
                            <w:pPr>
                              <w:spacing w:after="0" w:line="240" w:lineRule="auto"/>
                              <w:rPr>
                                <w:color w:val="FFFFFF" w:themeColor="background1"/>
                                <w:sz w:val="18"/>
                                <w:szCs w:val="18"/>
                              </w:rPr>
                            </w:pPr>
                          </w:p>
                          <w:p w14:paraId="4238F23B" w14:textId="77777777" w:rsidR="00A06F37" w:rsidRDefault="00A06F37" w:rsidP="00FB67A3">
                            <w:pPr>
                              <w:spacing w:after="0" w:line="240" w:lineRule="auto"/>
                              <w:rPr>
                                <w:color w:val="FFFFFF" w:themeColor="background1"/>
                                <w:sz w:val="18"/>
                                <w:szCs w:val="18"/>
                              </w:rPr>
                            </w:pPr>
                          </w:p>
                          <w:p w14:paraId="1DB18865" w14:textId="77777777" w:rsidR="00A06F37" w:rsidRDefault="00A06F37" w:rsidP="00FB67A3">
                            <w:pPr>
                              <w:spacing w:after="0" w:line="240" w:lineRule="auto"/>
                              <w:rPr>
                                <w:color w:val="FFFFFF" w:themeColor="background1"/>
                                <w:sz w:val="18"/>
                                <w:szCs w:val="18"/>
                              </w:rPr>
                            </w:pPr>
                          </w:p>
                          <w:p w14:paraId="3ECA3EB1" w14:textId="77777777" w:rsidR="00A06F37" w:rsidRDefault="00A06F37" w:rsidP="00FB67A3">
                            <w:pPr>
                              <w:spacing w:after="0" w:line="240" w:lineRule="auto"/>
                              <w:rPr>
                                <w:color w:val="FFFFFF" w:themeColor="background1"/>
                                <w:sz w:val="18"/>
                                <w:szCs w:val="18"/>
                              </w:rPr>
                            </w:pPr>
                          </w:p>
                          <w:p w14:paraId="6FD3E863" w14:textId="77777777" w:rsidR="00A06F37" w:rsidRDefault="00A06F37" w:rsidP="00FB67A3">
                            <w:pPr>
                              <w:spacing w:after="0" w:line="240" w:lineRule="auto"/>
                              <w:rPr>
                                <w:color w:val="FFFFFF" w:themeColor="background1"/>
                                <w:sz w:val="18"/>
                                <w:szCs w:val="18"/>
                              </w:rPr>
                            </w:pPr>
                          </w:p>
                          <w:p w14:paraId="2F8700DF" w14:textId="77777777" w:rsidR="00A06F37" w:rsidRPr="007A6762" w:rsidRDefault="00A06F37" w:rsidP="00FB67A3">
                            <w:pPr>
                              <w:spacing w:after="0" w:line="240" w:lineRule="auto"/>
                              <w:rPr>
                                <w:color w:val="FFFFFF" w:themeColor="background1"/>
                                <w:sz w:val="18"/>
                                <w:szCs w:val="18"/>
                              </w:rPr>
                            </w:pPr>
                          </w:p>
                          <w:p w14:paraId="69393BDB" w14:textId="77777777" w:rsidR="00A06F37" w:rsidRPr="002A5E6C" w:rsidRDefault="00A06F37" w:rsidP="00FB67A3">
                            <w:pPr>
                              <w:spacing w:after="0" w:line="240" w:lineRule="auto"/>
                              <w:rPr>
                                <w:sz w:val="18"/>
                                <w:szCs w:val="18"/>
                              </w:rPr>
                            </w:pPr>
                          </w:p>
                          <w:p w14:paraId="53BA4063" w14:textId="77777777" w:rsidR="00A06F37" w:rsidRPr="00C66646" w:rsidRDefault="00A06F37" w:rsidP="00FB67A3">
                            <w:pPr>
                              <w:spacing w:after="0" w:line="240" w:lineRule="auto"/>
                              <w:rPr>
                                <w:sz w:val="18"/>
                                <w:szCs w:val="18"/>
                              </w:rPr>
                            </w:pPr>
                            <w:r>
                              <w:rPr>
                                <w:sz w:val="18"/>
                                <w:szCs w:val="18"/>
                              </w:rPr>
                              <w:t>+</w:t>
                            </w:r>
                          </w:p>
                          <w:p w14:paraId="2B44EB29" w14:textId="77777777" w:rsidR="00A06F37" w:rsidRDefault="00A06F37" w:rsidP="00FB67A3">
                            <w:pPr>
                              <w:pStyle w:val="NormalWeb"/>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56D72F9" id="Rounded Rectangle 46" o:spid="_x0000_s1029" style="position:absolute;margin-left:46.5pt;margin-top:.35pt;width:199.95pt;height:8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" fillcolor="#c0504d [3205]" strokecolor="#5c4776" strokeweight="2pt">
                <v:path arrowok="t"/>
                <v:textbox>
                  <w:txbxContent>
                    <w:p w14:paraId="13693237" w14:textId="77777777" w:rsidR="00A06F37" w:rsidRPr="002E71BD" w:rsidRDefault="00A06F37" w:rsidP="00FB67A3">
                      <w:pPr>
                        <w:spacing w:after="0" w:line="240" w:lineRule="auto"/>
                        <w:rPr>
                          <w:color w:val="FFFFFF" w:themeColor="background1"/>
                          <w:sz w:val="20"/>
                          <w:szCs w:val="20"/>
                        </w:rPr>
                      </w:pPr>
                      <w:r w:rsidRPr="007A6762">
                        <w:rPr>
                          <w:b/>
                          <w:bCs/>
                          <w:color w:val="FFFFFF" w:themeColor="background1"/>
                          <w:sz w:val="24"/>
                          <w:szCs w:val="24"/>
                        </w:rPr>
                        <w:t>Intermediate Result 1</w:t>
                      </w:r>
                      <w:r w:rsidRPr="007A6762">
                        <w:rPr>
                          <w:color w:val="FFFFFF" w:themeColor="background1"/>
                          <w:sz w:val="18"/>
                          <w:szCs w:val="18"/>
                        </w:rPr>
                        <w:t xml:space="preserve">: </w:t>
                      </w:r>
                      <w:r w:rsidRPr="002E71BD">
                        <w:rPr>
                          <w:color w:val="FFFFFF" w:themeColor="background1"/>
                          <w:sz w:val="20"/>
                          <w:szCs w:val="20"/>
                        </w:rPr>
                        <w:t>Cooperation built on both the individual and institutional levels among health officials licensed to work in the three ministries of health.</w:t>
                      </w:r>
                    </w:p>
                    <w:p w14:paraId="45B81636" w14:textId="77777777" w:rsidR="00A06F37" w:rsidRDefault="00A06F37" w:rsidP="00FB67A3">
                      <w:pPr>
                        <w:spacing w:after="0" w:line="240" w:lineRule="auto"/>
                        <w:rPr>
                          <w:color w:val="FFFFFF" w:themeColor="background1"/>
                          <w:sz w:val="18"/>
                          <w:szCs w:val="18"/>
                        </w:rPr>
                      </w:pPr>
                    </w:p>
                    <w:p w14:paraId="4238F23B" w14:textId="77777777" w:rsidR="00A06F37" w:rsidRDefault="00A06F37" w:rsidP="00FB67A3">
                      <w:pPr>
                        <w:spacing w:after="0" w:line="240" w:lineRule="auto"/>
                        <w:rPr>
                          <w:color w:val="FFFFFF" w:themeColor="background1"/>
                          <w:sz w:val="18"/>
                          <w:szCs w:val="18"/>
                        </w:rPr>
                      </w:pPr>
                    </w:p>
                    <w:p w14:paraId="1DB18865" w14:textId="77777777" w:rsidR="00A06F37" w:rsidRDefault="00A06F37" w:rsidP="00FB67A3">
                      <w:pPr>
                        <w:spacing w:after="0" w:line="240" w:lineRule="auto"/>
                        <w:rPr>
                          <w:color w:val="FFFFFF" w:themeColor="background1"/>
                          <w:sz w:val="18"/>
                          <w:szCs w:val="18"/>
                        </w:rPr>
                      </w:pPr>
                    </w:p>
                    <w:p w14:paraId="3ECA3EB1" w14:textId="77777777" w:rsidR="00A06F37" w:rsidRDefault="00A06F37" w:rsidP="00FB67A3">
                      <w:pPr>
                        <w:spacing w:after="0" w:line="240" w:lineRule="auto"/>
                        <w:rPr>
                          <w:color w:val="FFFFFF" w:themeColor="background1"/>
                          <w:sz w:val="18"/>
                          <w:szCs w:val="18"/>
                        </w:rPr>
                      </w:pPr>
                    </w:p>
                    <w:p w14:paraId="6FD3E863" w14:textId="77777777" w:rsidR="00A06F37" w:rsidRDefault="00A06F37" w:rsidP="00FB67A3">
                      <w:pPr>
                        <w:spacing w:after="0" w:line="240" w:lineRule="auto"/>
                        <w:rPr>
                          <w:color w:val="FFFFFF" w:themeColor="background1"/>
                          <w:sz w:val="18"/>
                          <w:szCs w:val="18"/>
                        </w:rPr>
                      </w:pPr>
                    </w:p>
                    <w:p w14:paraId="2F8700DF" w14:textId="77777777" w:rsidR="00A06F37" w:rsidRPr="007A6762" w:rsidRDefault="00A06F37" w:rsidP="00FB67A3">
                      <w:pPr>
                        <w:spacing w:after="0" w:line="240" w:lineRule="auto"/>
                        <w:rPr>
                          <w:color w:val="FFFFFF" w:themeColor="background1"/>
                          <w:sz w:val="18"/>
                          <w:szCs w:val="18"/>
                        </w:rPr>
                      </w:pPr>
                    </w:p>
                    <w:p w14:paraId="69393BDB" w14:textId="77777777" w:rsidR="00A06F37" w:rsidRPr="002A5E6C" w:rsidRDefault="00A06F37" w:rsidP="00FB67A3">
                      <w:pPr>
                        <w:spacing w:after="0" w:line="240" w:lineRule="auto"/>
                        <w:rPr>
                          <w:sz w:val="18"/>
                          <w:szCs w:val="18"/>
                        </w:rPr>
                      </w:pPr>
                    </w:p>
                    <w:p w14:paraId="53BA4063" w14:textId="77777777" w:rsidR="00A06F37" w:rsidRPr="00C66646" w:rsidRDefault="00A06F37" w:rsidP="00FB67A3">
                      <w:pPr>
                        <w:spacing w:after="0" w:line="240" w:lineRule="auto"/>
                        <w:rPr>
                          <w:sz w:val="18"/>
                          <w:szCs w:val="18"/>
                        </w:rPr>
                      </w:pPr>
                      <w:r>
                        <w:rPr>
                          <w:sz w:val="18"/>
                          <w:szCs w:val="18"/>
                        </w:rPr>
                        <w:t>+</w:t>
                      </w:r>
                    </w:p>
                    <w:p w14:paraId="2B44EB29" w14:textId="77777777" w:rsidR="00A06F37" w:rsidRDefault="00A06F37" w:rsidP="00FB67A3">
                      <w:pPr>
                        <w:pStyle w:val="NormalWeb"/>
                      </w:pPr>
                    </w:p>
                  </w:txbxContent>
                </v:textbox>
              </v:roundrect>
            </w:pict>
          </mc:Fallback>
        </mc:AlternateContent>
      </w:r>
    </w:p>
    <w:p w14:paraId="3F1CD85A" w14:textId="77777777" w:rsidR="00FB67A3" w:rsidRPr="00F86C10" w:rsidRDefault="00FB67A3" w:rsidP="00FB67A3">
      <w:pPr>
        <w:rPr>
          <w:rFonts w:asciiTheme="majorBidi" w:hAnsiTheme="majorBidi" w:cstheme="majorBidi"/>
          <w:sz w:val="24"/>
          <w:szCs w:val="24"/>
        </w:rPr>
      </w:pPr>
    </w:p>
    <w:p w14:paraId="50A4C0F9" w14:textId="6AF58412" w:rsidR="00FB67A3" w:rsidRPr="00F86C10" w:rsidRDefault="00E908CD" w:rsidP="00FB67A3">
      <w:pPr>
        <w:rPr>
          <w:rFonts w:asciiTheme="majorBidi" w:hAnsiTheme="majorBidi" w:cstheme="majorBidi"/>
          <w:sz w:val="24"/>
          <w:szCs w:val="24"/>
        </w:rPr>
      </w:pPr>
      <w:r w:rsidRPr="00F86C10">
        <w:rPr>
          <w:rFonts w:asciiTheme="majorBidi" w:hAnsiTheme="majorBidi" w:cstheme="majorBidi"/>
          <w:noProof/>
          <w:sz w:val="24"/>
          <w:szCs w:val="24"/>
        </w:rPr>
        <mc:AlternateContent>
          <mc:Choice Requires="wps">
            <w:drawing>
              <wp:anchor distT="0" distB="0" distL="114300" distR="114300" simplePos="0" relativeHeight="251687936" behindDoc="0" locked="0" layoutInCell="1" allowOverlap="1" wp14:anchorId="12ECDA32" wp14:editId="78575442">
                <wp:simplePos x="0" y="0"/>
                <wp:positionH relativeFrom="column">
                  <wp:posOffset>5106035</wp:posOffset>
                </wp:positionH>
                <wp:positionV relativeFrom="paragraph">
                  <wp:posOffset>306705</wp:posOffset>
                </wp:positionV>
                <wp:extent cx="0" cy="386715"/>
                <wp:effectExtent l="95250" t="38100" r="57150" b="13335"/>
                <wp:wrapNone/>
                <wp:docPr id="27" name="Straight Arrow Connector 27"/>
                <wp:cNvGraphicFramePr/>
                <a:graphic xmlns:a="http://schemas.openxmlformats.org/drawingml/2006/main">
                  <a:graphicData uri="http://schemas.microsoft.com/office/word/2010/wordprocessingShape">
                    <wps:wsp>
                      <wps:cNvCnPr/>
                      <wps:spPr>
                        <a:xfrm flipV="1">
                          <a:off x="0" y="0"/>
                          <a:ext cx="0" cy="38671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E3F095" id="Straight Arrow Connector 27" o:spid="_x0000_s1026" type="#_x0000_t32" style="position:absolute;margin-left:402.05pt;margin-top:24.15pt;width:0;height:30.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" strokecolor="#4a7ebb" strokeweight="1.5pt">
                <v:stroke endarrow="open"/>
              </v:shape>
            </w:pict>
          </mc:Fallback>
        </mc:AlternateContent>
      </w:r>
    </w:p>
    <w:p w14:paraId="5B8BE6D9" w14:textId="1F1C76EA" w:rsidR="00FB67A3" w:rsidRPr="00F86C10" w:rsidRDefault="00E908CD" w:rsidP="00FB67A3">
      <w:pPr>
        <w:rPr>
          <w:rFonts w:asciiTheme="majorBidi" w:hAnsiTheme="majorBidi" w:cstheme="majorBidi"/>
          <w:sz w:val="24"/>
          <w:szCs w:val="24"/>
        </w:rPr>
      </w:pPr>
      <w:r w:rsidRPr="00F86C10">
        <w:rPr>
          <w:rFonts w:asciiTheme="majorBidi" w:hAnsiTheme="majorBidi" w:cstheme="majorBidi"/>
          <w:noProof/>
          <w:sz w:val="24"/>
          <w:szCs w:val="24"/>
        </w:rPr>
        <mc:AlternateContent>
          <mc:Choice Requires="wps">
            <w:drawing>
              <wp:anchor distT="0" distB="0" distL="114300" distR="114300" simplePos="0" relativeHeight="251694080" behindDoc="0" locked="0" layoutInCell="1" allowOverlap="1" wp14:anchorId="2564B7EE" wp14:editId="0EA34E3A">
                <wp:simplePos x="0" y="0"/>
                <wp:positionH relativeFrom="column">
                  <wp:posOffset>491490</wp:posOffset>
                </wp:positionH>
                <wp:positionV relativeFrom="paragraph">
                  <wp:posOffset>238125</wp:posOffset>
                </wp:positionV>
                <wp:extent cx="0" cy="154305"/>
                <wp:effectExtent l="95250" t="38100" r="57150" b="17145"/>
                <wp:wrapNone/>
                <wp:docPr id="30" name="Straight Arrow Connector 30"/>
                <wp:cNvGraphicFramePr/>
                <a:graphic xmlns:a="http://schemas.openxmlformats.org/drawingml/2006/main">
                  <a:graphicData uri="http://schemas.microsoft.com/office/word/2010/wordprocessingShape">
                    <wps:wsp>
                      <wps:cNvCnPr/>
                      <wps:spPr>
                        <a:xfrm flipV="1">
                          <a:off x="0" y="0"/>
                          <a:ext cx="0" cy="15430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270BF1" id="Straight Arrow Connector 30" o:spid="_x0000_s1026" type="#_x0000_t32" style="position:absolute;margin-left:38.7pt;margin-top:18.75pt;width:0;height:12.1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" strokecolor="#4a7ebb" strokeweight="1.5pt">
                <v:stroke endarrow="open"/>
              </v:shape>
            </w:pict>
          </mc:Fallback>
        </mc:AlternateContent>
      </w:r>
      <w:r w:rsidRPr="00F86C10">
        <w:rPr>
          <w:rFonts w:asciiTheme="majorBidi" w:hAnsiTheme="majorBidi" w:cstheme="majorBidi"/>
          <w:noProof/>
          <w:sz w:val="24"/>
          <w:szCs w:val="24"/>
        </w:rPr>
        <mc:AlternateContent>
          <mc:Choice Requires="wps">
            <w:drawing>
              <wp:anchor distT="0" distB="0" distL="114300" distR="114300" simplePos="0" relativeHeight="251692032" behindDoc="0" locked="0" layoutInCell="1" allowOverlap="1" wp14:anchorId="7B17D98B" wp14:editId="23B72E37">
                <wp:simplePos x="0" y="0"/>
                <wp:positionH relativeFrom="column">
                  <wp:posOffset>2743200</wp:posOffset>
                </wp:positionH>
                <wp:positionV relativeFrom="paragraph">
                  <wp:posOffset>255905</wp:posOffset>
                </wp:positionV>
                <wp:extent cx="0" cy="168275"/>
                <wp:effectExtent l="95250" t="38100" r="57150" b="22225"/>
                <wp:wrapNone/>
                <wp:docPr id="29" name="Straight Arrow Connector 29"/>
                <wp:cNvGraphicFramePr/>
                <a:graphic xmlns:a="http://schemas.openxmlformats.org/drawingml/2006/main">
                  <a:graphicData uri="http://schemas.microsoft.com/office/word/2010/wordprocessingShape">
                    <wps:wsp>
                      <wps:cNvCnPr/>
                      <wps:spPr>
                        <a:xfrm flipV="1">
                          <a:off x="0" y="0"/>
                          <a:ext cx="0" cy="16827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CFB765" id="Straight Arrow Connector 29" o:spid="_x0000_s1026" type="#_x0000_t32" style="position:absolute;margin-left:3in;margin-top:20.15pt;width:0;height:13.2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" strokecolor="#4a7ebb" strokeweight="1.5pt">
                <v:stroke endarrow="open"/>
              </v:shape>
            </w:pict>
          </mc:Fallback>
        </mc:AlternateContent>
      </w:r>
      <w:r w:rsidRPr="00F86C10">
        <w:rPr>
          <w:rFonts w:asciiTheme="majorBidi" w:hAnsiTheme="majorBidi" w:cstheme="majorBidi"/>
          <w:noProof/>
          <w:sz w:val="24"/>
          <w:szCs w:val="24"/>
        </w:rPr>
        <mc:AlternateContent>
          <mc:Choice Requires="wps">
            <w:drawing>
              <wp:anchor distT="0" distB="0" distL="114300" distR="114300" simplePos="0" relativeHeight="251681792" behindDoc="0" locked="0" layoutInCell="1" allowOverlap="1" wp14:anchorId="6BBC09F7" wp14:editId="66416AAD">
                <wp:simplePos x="0" y="0"/>
                <wp:positionH relativeFrom="column">
                  <wp:posOffset>471170</wp:posOffset>
                </wp:positionH>
                <wp:positionV relativeFrom="paragraph">
                  <wp:posOffset>266065</wp:posOffset>
                </wp:positionV>
                <wp:extent cx="2271395" cy="0"/>
                <wp:effectExtent l="0" t="0" r="14605" b="19050"/>
                <wp:wrapNone/>
                <wp:docPr id="24" name="Straight Connector 24"/>
                <wp:cNvGraphicFramePr/>
                <a:graphic xmlns:a="http://schemas.openxmlformats.org/drawingml/2006/main">
                  <a:graphicData uri="http://schemas.microsoft.com/office/word/2010/wordprocessingShape">
                    <wps:wsp>
                      <wps:cNvCnPr/>
                      <wps:spPr>
                        <a:xfrm>
                          <a:off x="0" y="0"/>
                          <a:ext cx="2271395"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DDEA2A" id="Straight Connector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pt,20.95pt" to="215.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" strokecolor="#4a7ebb" strokeweight="1.5pt"/>
            </w:pict>
          </mc:Fallback>
        </mc:AlternateContent>
      </w:r>
      <w:r w:rsidRPr="00F86C10">
        <w:rPr>
          <w:rFonts w:asciiTheme="majorBidi" w:hAnsiTheme="majorBidi" w:cstheme="majorBidi"/>
          <w:noProof/>
          <w:sz w:val="24"/>
          <w:szCs w:val="24"/>
        </w:rPr>
        <mc:AlternateContent>
          <mc:Choice Requires="wps">
            <w:drawing>
              <wp:anchor distT="0" distB="0" distL="114300" distR="114300" simplePos="0" relativeHeight="251689984" behindDoc="0" locked="0" layoutInCell="1" allowOverlap="1" wp14:anchorId="4E402C8B" wp14:editId="4C7178C4">
                <wp:simplePos x="0" y="0"/>
                <wp:positionH relativeFrom="column">
                  <wp:posOffset>1715770</wp:posOffset>
                </wp:positionH>
                <wp:positionV relativeFrom="paragraph">
                  <wp:posOffset>41910</wp:posOffset>
                </wp:positionV>
                <wp:extent cx="0" cy="224790"/>
                <wp:effectExtent l="95250" t="38100" r="57150" b="22860"/>
                <wp:wrapNone/>
                <wp:docPr id="28" name="Straight Arrow Connector 28"/>
                <wp:cNvGraphicFramePr/>
                <a:graphic xmlns:a="http://schemas.openxmlformats.org/drawingml/2006/main">
                  <a:graphicData uri="http://schemas.microsoft.com/office/word/2010/wordprocessingShape">
                    <wps:wsp>
                      <wps:cNvCnPr/>
                      <wps:spPr>
                        <a:xfrm flipV="1">
                          <a:off x="0" y="0"/>
                          <a:ext cx="0" cy="22479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11B7C2B" id="Straight Arrow Connector 28" o:spid="_x0000_s1026" type="#_x0000_t32" style="position:absolute;margin-left:135.1pt;margin-top:3.3pt;width:0;height:17.7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" strokecolor="#4a7ebb" strokeweight="1.5pt">
                <v:stroke endarrow="open"/>
              </v:shape>
            </w:pict>
          </mc:Fallback>
        </mc:AlternateContent>
      </w:r>
      <w:r w:rsidRPr="00F86C10">
        <w:rPr>
          <w:rFonts w:asciiTheme="majorBidi" w:hAnsiTheme="majorBidi" w:cstheme="majorBidi"/>
          <w:b/>
          <w:bCs/>
          <w:noProof/>
          <w:color w:val="365F91"/>
          <w:sz w:val="24"/>
          <w:szCs w:val="24"/>
        </w:rPr>
        <mc:AlternateContent>
          <mc:Choice Requires="wps">
            <w:drawing>
              <wp:anchor distT="0" distB="0" distL="114300" distR="114300" simplePos="0" relativeHeight="251669504" behindDoc="0" locked="0" layoutInCell="1" allowOverlap="1" wp14:anchorId="08F06C55" wp14:editId="7C39B213">
                <wp:simplePos x="0" y="0"/>
                <wp:positionH relativeFrom="column">
                  <wp:posOffset>4032885</wp:posOffset>
                </wp:positionH>
                <wp:positionV relativeFrom="paragraph">
                  <wp:posOffset>264795</wp:posOffset>
                </wp:positionV>
                <wp:extent cx="2132965" cy="1042035"/>
                <wp:effectExtent l="0" t="0" r="19685" b="2476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2965" cy="1042035"/>
                        </a:xfrm>
                        <a:prstGeom prst="roundRect">
                          <a:avLst/>
                        </a:prstGeom>
                        <a:solidFill>
                          <a:schemeClr val="accent2">
                            <a:lumMod val="60000"/>
                            <a:lumOff val="40000"/>
                          </a:schemeClr>
                        </a:solidFill>
                        <a:ln w="25400" cap="flat" cmpd="sng" algn="ctr">
                          <a:solidFill>
                            <a:srgbClr val="8064A2">
                              <a:shade val="50000"/>
                            </a:srgbClr>
                          </a:solidFill>
                          <a:prstDash val="solid"/>
                        </a:ln>
                        <a:effectLst/>
                      </wps:spPr>
                      <wps:txbx>
                        <w:txbxContent>
                          <w:p w14:paraId="1F786F06" w14:textId="77777777" w:rsidR="00A06F37" w:rsidRPr="002E71BD" w:rsidRDefault="00A06F37" w:rsidP="00FB67A3">
                            <w:pPr>
                              <w:pStyle w:val="NormalWeb"/>
                              <w:rPr>
                                <w:rFonts w:ascii="Calibri" w:eastAsia="+mn-ea" w:hAnsi="Calibri"/>
                                <w:color w:val="FFFFFF"/>
                                <w:sz w:val="20"/>
                                <w:szCs w:val="20"/>
                              </w:rPr>
                            </w:pPr>
                            <w:r w:rsidRPr="007A6762">
                              <w:rPr>
                                <w:rFonts w:ascii="Calibri" w:eastAsia="+mn-ea" w:hAnsi="Calibri"/>
                                <w:b/>
                                <w:bCs/>
                                <w:color w:val="FFFFFF"/>
                              </w:rPr>
                              <w:t>Sub- Intermediate result 2.1:</w:t>
                            </w:r>
                            <w:r w:rsidRPr="00647495">
                              <w:rPr>
                                <w:rFonts w:ascii="Calibri" w:eastAsia="+mn-ea" w:hAnsi="Calibri"/>
                                <w:color w:val="FFFFFF"/>
                                <w:sz w:val="18"/>
                                <w:szCs w:val="18"/>
                              </w:rPr>
                              <w:t xml:space="preserve"> </w:t>
                            </w:r>
                            <w:r w:rsidRPr="002E71BD">
                              <w:rPr>
                                <w:rFonts w:ascii="Calibri" w:eastAsia="+mn-ea" w:hAnsi="Calibri"/>
                                <w:color w:val="FFFFFF"/>
                                <w:sz w:val="20"/>
                                <w:szCs w:val="20"/>
                              </w:rPr>
                              <w:t>Health officials licensed by the three ministries have increased professional capacities.</w:t>
                            </w:r>
                          </w:p>
                          <w:p w14:paraId="6A4804EE" w14:textId="77777777" w:rsidR="00A06F37" w:rsidRDefault="00A06F37" w:rsidP="00FB67A3">
                            <w:pPr>
                              <w:pStyle w:val="NormalWeb"/>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8F06C55" id="Rounded Rectangle 10" o:spid="_x0000_s1030" style="position:absolute;margin-left:317.55pt;margin-top:20.85pt;width:167.95pt;height:8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" fillcolor="#d99594 [1941]" strokecolor="#5c4776" strokeweight="2pt">
                <v:path arrowok="t"/>
                <v:textbox>
                  <w:txbxContent>
                    <w:p w14:paraId="1F786F06" w14:textId="77777777" w:rsidR="00A06F37" w:rsidRPr="002E71BD" w:rsidRDefault="00A06F37" w:rsidP="00FB67A3">
                      <w:pPr>
                        <w:pStyle w:val="NormalWeb"/>
                        <w:rPr>
                          <w:rFonts w:ascii="Calibri" w:eastAsia="+mn-ea" w:hAnsi="Calibri"/>
                          <w:color w:val="FFFFFF"/>
                          <w:sz w:val="20"/>
                          <w:szCs w:val="20"/>
                        </w:rPr>
                      </w:pPr>
                      <w:r w:rsidRPr="007A6762">
                        <w:rPr>
                          <w:rFonts w:ascii="Calibri" w:eastAsia="+mn-ea" w:hAnsi="Calibri"/>
                          <w:b/>
                          <w:bCs/>
                          <w:color w:val="FFFFFF"/>
                        </w:rPr>
                        <w:t>Sub- Intermediate result 2.1:</w:t>
                      </w:r>
                      <w:r w:rsidRPr="00647495">
                        <w:rPr>
                          <w:rFonts w:ascii="Calibri" w:eastAsia="+mn-ea" w:hAnsi="Calibri"/>
                          <w:color w:val="FFFFFF"/>
                          <w:sz w:val="18"/>
                          <w:szCs w:val="18"/>
                        </w:rPr>
                        <w:t xml:space="preserve"> </w:t>
                      </w:r>
                      <w:r w:rsidRPr="002E71BD">
                        <w:rPr>
                          <w:rFonts w:ascii="Calibri" w:eastAsia="+mn-ea" w:hAnsi="Calibri"/>
                          <w:color w:val="FFFFFF"/>
                          <w:sz w:val="20"/>
                          <w:szCs w:val="20"/>
                        </w:rPr>
                        <w:t>Health officials licensed by the three ministries have increased professional capacities.</w:t>
                      </w:r>
                    </w:p>
                    <w:p w14:paraId="6A4804EE" w14:textId="77777777" w:rsidR="00A06F37" w:rsidRDefault="00A06F37" w:rsidP="00FB67A3">
                      <w:pPr>
                        <w:pStyle w:val="NormalWeb"/>
                      </w:pPr>
                    </w:p>
                  </w:txbxContent>
                </v:textbox>
              </v:roundrect>
            </w:pict>
          </mc:Fallback>
        </mc:AlternateContent>
      </w:r>
    </w:p>
    <w:p w14:paraId="2123FD3B" w14:textId="25F737B1" w:rsidR="00FB67A3" w:rsidRPr="00F86C10" w:rsidRDefault="00E908CD" w:rsidP="00FB67A3">
      <w:pPr>
        <w:rPr>
          <w:rFonts w:asciiTheme="majorBidi" w:hAnsiTheme="majorBidi" w:cstheme="majorBidi"/>
          <w:sz w:val="24"/>
          <w:szCs w:val="24"/>
        </w:rPr>
      </w:pPr>
      <w:r w:rsidRPr="00F86C10">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0EE6B5A0" wp14:editId="288111DA">
                <wp:simplePos x="0" y="0"/>
                <wp:positionH relativeFrom="column">
                  <wp:posOffset>1715135</wp:posOffset>
                </wp:positionH>
                <wp:positionV relativeFrom="paragraph">
                  <wp:posOffset>127000</wp:posOffset>
                </wp:positionV>
                <wp:extent cx="2109470" cy="1040765"/>
                <wp:effectExtent l="0" t="0" r="24130" b="26035"/>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9470" cy="1040765"/>
                        </a:xfrm>
                        <a:prstGeom prst="roundRect">
                          <a:avLst/>
                        </a:prstGeom>
                        <a:solidFill>
                          <a:schemeClr val="accent2">
                            <a:lumMod val="60000"/>
                            <a:lumOff val="40000"/>
                          </a:schemeClr>
                        </a:solidFill>
                        <a:ln w="25400" cap="flat" cmpd="sng" algn="ctr">
                          <a:solidFill>
                            <a:srgbClr val="8064A2">
                              <a:shade val="50000"/>
                            </a:srgbClr>
                          </a:solidFill>
                          <a:prstDash val="solid"/>
                        </a:ln>
                        <a:effectLst/>
                      </wps:spPr>
                      <wps:txbx>
                        <w:txbxContent>
                          <w:p w14:paraId="2514BC9A" w14:textId="77777777" w:rsidR="00A06F37" w:rsidRPr="002E71BD" w:rsidRDefault="00A06F37" w:rsidP="00FB67A3">
                            <w:pPr>
                              <w:spacing w:after="0" w:line="240" w:lineRule="auto"/>
                              <w:rPr>
                                <w:rFonts w:eastAsia="+mn-ea" w:cs="+mn-cs"/>
                                <w:color w:val="FFFFFF"/>
                                <w:sz w:val="20"/>
                                <w:szCs w:val="20"/>
                              </w:rPr>
                            </w:pPr>
                            <w:r w:rsidRPr="007A6762">
                              <w:rPr>
                                <w:rFonts w:eastAsia="+mn-ea" w:cs="+mn-cs"/>
                                <w:b/>
                                <w:bCs/>
                                <w:color w:val="FFFFFF"/>
                                <w:sz w:val="24"/>
                                <w:szCs w:val="24"/>
                              </w:rPr>
                              <w:t>Sub-Intermediate result 1.1:</w:t>
                            </w:r>
                            <w:r>
                              <w:rPr>
                                <w:rFonts w:eastAsia="+mn-ea" w:cs="+mn-cs"/>
                                <w:color w:val="FFFFFF"/>
                                <w:sz w:val="18"/>
                                <w:szCs w:val="18"/>
                              </w:rPr>
                              <w:t xml:space="preserve"> </w:t>
                            </w:r>
                            <w:r w:rsidRPr="002E71BD">
                              <w:rPr>
                                <w:rFonts w:eastAsia="+mn-ea" w:cs="+mn-cs"/>
                                <w:color w:val="FFFFFF"/>
                                <w:sz w:val="20"/>
                                <w:szCs w:val="20"/>
                              </w:rPr>
                              <w:t>Health officials licensed by each country’s ministry of health have increased conflict mitigation experience.</w:t>
                            </w:r>
                          </w:p>
                          <w:p w14:paraId="27942242" w14:textId="77777777" w:rsidR="00A06F37" w:rsidRPr="002E71BD" w:rsidRDefault="00A06F37" w:rsidP="00FB67A3">
                            <w:pPr>
                              <w:pStyle w:val="NormalWeb"/>
                              <w:rPr>
                                <w:sz w:val="20"/>
                                <w:szCs w:val="2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EE6B5A0" id="Rounded Rectangle 47" o:spid="_x0000_s1031" style="position:absolute;margin-left:135.05pt;margin-top:10pt;width:166.1pt;height:8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" fillcolor="#d99594 [1941]" strokecolor="#5c4776" strokeweight="2pt">
                <v:path arrowok="t"/>
                <v:textbox>
                  <w:txbxContent>
                    <w:p w14:paraId="2514BC9A" w14:textId="77777777" w:rsidR="00A06F37" w:rsidRPr="002E71BD" w:rsidRDefault="00A06F37" w:rsidP="00FB67A3">
                      <w:pPr>
                        <w:spacing w:after="0" w:line="240" w:lineRule="auto"/>
                        <w:rPr>
                          <w:rFonts w:eastAsia="+mn-ea" w:cs="+mn-cs"/>
                          <w:color w:val="FFFFFF"/>
                          <w:sz w:val="20"/>
                          <w:szCs w:val="20"/>
                        </w:rPr>
                      </w:pPr>
                      <w:r w:rsidRPr="007A6762">
                        <w:rPr>
                          <w:rFonts w:eastAsia="+mn-ea" w:cs="+mn-cs"/>
                          <w:b/>
                          <w:bCs/>
                          <w:color w:val="FFFFFF"/>
                          <w:sz w:val="24"/>
                          <w:szCs w:val="24"/>
                        </w:rPr>
                        <w:t>Sub-Intermediate result 1.1:</w:t>
                      </w:r>
                      <w:r>
                        <w:rPr>
                          <w:rFonts w:eastAsia="+mn-ea" w:cs="+mn-cs"/>
                          <w:color w:val="FFFFFF"/>
                          <w:sz w:val="18"/>
                          <w:szCs w:val="18"/>
                        </w:rPr>
                        <w:t xml:space="preserve"> </w:t>
                      </w:r>
                      <w:r w:rsidRPr="002E71BD">
                        <w:rPr>
                          <w:rFonts w:eastAsia="+mn-ea" w:cs="+mn-cs"/>
                          <w:color w:val="FFFFFF"/>
                          <w:sz w:val="20"/>
                          <w:szCs w:val="20"/>
                        </w:rPr>
                        <w:t>Health officials licensed by each country’s ministry of health have increased conflict mitigation experience.</w:t>
                      </w:r>
                    </w:p>
                    <w:p w14:paraId="27942242" w14:textId="77777777" w:rsidR="00A06F37" w:rsidRPr="002E71BD" w:rsidRDefault="00A06F37" w:rsidP="00FB67A3">
                      <w:pPr>
                        <w:pStyle w:val="NormalWeb"/>
                        <w:rPr>
                          <w:sz w:val="20"/>
                          <w:szCs w:val="20"/>
                        </w:rPr>
                      </w:pPr>
                    </w:p>
                  </w:txbxContent>
                </v:textbox>
              </v:roundrect>
            </w:pict>
          </mc:Fallback>
        </mc:AlternateContent>
      </w:r>
      <w:r w:rsidRPr="00F86C10">
        <w:rPr>
          <w:rFonts w:asciiTheme="majorBidi" w:hAnsiTheme="majorBidi" w:cstheme="majorBidi"/>
          <w:noProof/>
          <w:sz w:val="24"/>
          <w:szCs w:val="24"/>
        </w:rPr>
        <mc:AlternateContent>
          <mc:Choice Requires="wps">
            <w:drawing>
              <wp:anchor distT="0" distB="0" distL="114300" distR="114300" simplePos="0" relativeHeight="251668480" behindDoc="0" locked="0" layoutInCell="1" allowOverlap="1" wp14:anchorId="1E0AD442" wp14:editId="18204198">
                <wp:simplePos x="0" y="0"/>
                <wp:positionH relativeFrom="column">
                  <wp:posOffset>-484505</wp:posOffset>
                </wp:positionH>
                <wp:positionV relativeFrom="paragraph">
                  <wp:posOffset>115570</wp:posOffset>
                </wp:positionV>
                <wp:extent cx="2132965" cy="1056005"/>
                <wp:effectExtent l="0" t="0" r="19685" b="1079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2965" cy="1056005"/>
                        </a:xfrm>
                        <a:prstGeom prst="roundRect">
                          <a:avLst/>
                        </a:prstGeom>
                        <a:solidFill>
                          <a:schemeClr val="accent2">
                            <a:lumMod val="60000"/>
                            <a:lumOff val="40000"/>
                          </a:schemeClr>
                        </a:solidFill>
                        <a:ln w="25400" cap="flat" cmpd="sng" algn="ctr">
                          <a:solidFill>
                            <a:srgbClr val="8064A2">
                              <a:shade val="50000"/>
                            </a:srgbClr>
                          </a:solidFill>
                          <a:prstDash val="solid"/>
                        </a:ln>
                        <a:effectLst/>
                      </wps:spPr>
                      <wps:txbx>
                        <w:txbxContent>
                          <w:p w14:paraId="4F8ECA42" w14:textId="77777777" w:rsidR="00A06F37" w:rsidRPr="002E71BD" w:rsidRDefault="00A06F37" w:rsidP="00FB67A3">
                            <w:pPr>
                              <w:spacing w:after="0" w:line="240" w:lineRule="auto"/>
                              <w:rPr>
                                <w:rFonts w:eastAsia="+mn-ea" w:cs="+mn-cs"/>
                                <w:color w:val="FFFFFF"/>
                                <w:sz w:val="20"/>
                                <w:szCs w:val="20"/>
                              </w:rPr>
                            </w:pPr>
                            <w:r w:rsidRPr="007A6762">
                              <w:rPr>
                                <w:rFonts w:eastAsia="+mn-ea" w:cs="+mn-cs"/>
                                <w:b/>
                                <w:bCs/>
                                <w:color w:val="FFFFFF"/>
                                <w:sz w:val="24"/>
                                <w:szCs w:val="24"/>
                              </w:rPr>
                              <w:t>Sub- Intermediate result 1.2:</w:t>
                            </w:r>
                            <w:r w:rsidRPr="00647495">
                              <w:rPr>
                                <w:rFonts w:eastAsia="+mn-ea" w:cs="+mn-cs"/>
                                <w:color w:val="FFFFFF"/>
                                <w:sz w:val="18"/>
                                <w:szCs w:val="18"/>
                              </w:rPr>
                              <w:t xml:space="preserve"> </w:t>
                            </w:r>
                            <w:r w:rsidRPr="002E71BD">
                              <w:rPr>
                                <w:rFonts w:eastAsia="+mn-ea" w:cs="+mn-cs"/>
                                <w:color w:val="FFFFFF"/>
                                <w:sz w:val="20"/>
                                <w:szCs w:val="20"/>
                              </w:rPr>
                              <w:t xml:space="preserve">Health officials licensed by each country’s ministry of health </w:t>
                            </w:r>
                            <w:r w:rsidRPr="002E71BD">
                              <w:rPr>
                                <w:rFonts w:eastAsia="+mn-ea" w:cs="+mn-cs"/>
                                <w:color w:val="FFFFFF"/>
                                <w:sz w:val="20"/>
                                <w:szCs w:val="20"/>
                              </w:rPr>
                              <w:t xml:space="preserve">are able to coordinate and cooperate together in case of an emergency. </w:t>
                            </w:r>
                          </w:p>
                          <w:p w14:paraId="33F21D92" w14:textId="77777777" w:rsidR="00A06F37" w:rsidRPr="00C66646" w:rsidRDefault="00A06F37" w:rsidP="00FB67A3">
                            <w:pPr>
                              <w:spacing w:after="0" w:line="240" w:lineRule="auto"/>
                              <w:rPr>
                                <w:rFonts w:eastAsia="+mn-ea" w:cs="+mn-cs"/>
                                <w:color w:val="FFFFFF"/>
                                <w:sz w:val="18"/>
                                <w:szCs w:val="18"/>
                              </w:rPr>
                            </w:pPr>
                          </w:p>
                          <w:p w14:paraId="6A652A7A" w14:textId="77777777" w:rsidR="00A06F37" w:rsidRDefault="00A06F37" w:rsidP="00FB67A3">
                            <w:pPr>
                              <w:pStyle w:val="NormalWeb"/>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E0AD442" id="Rounded Rectangle 11" o:spid="_x0000_s1032" style="position:absolute;margin-left:-38.15pt;margin-top:9.1pt;width:167.95pt;height:8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" fillcolor="#d99594 [1941]" strokecolor="#5c4776" strokeweight="2pt">
                <v:path arrowok="t"/>
                <v:textbox>
                  <w:txbxContent>
                    <w:p w14:paraId="4F8ECA42" w14:textId="77777777" w:rsidR="00A06F37" w:rsidRPr="002E71BD" w:rsidRDefault="00A06F37" w:rsidP="00FB67A3">
                      <w:pPr>
                        <w:spacing w:after="0" w:line="240" w:lineRule="auto"/>
                        <w:rPr>
                          <w:rFonts w:eastAsia="+mn-ea" w:cs="+mn-cs"/>
                          <w:color w:val="FFFFFF"/>
                          <w:sz w:val="20"/>
                          <w:szCs w:val="20"/>
                        </w:rPr>
                      </w:pPr>
                      <w:r w:rsidRPr="007A6762">
                        <w:rPr>
                          <w:rFonts w:eastAsia="+mn-ea" w:cs="+mn-cs"/>
                          <w:b/>
                          <w:bCs/>
                          <w:color w:val="FFFFFF"/>
                          <w:sz w:val="24"/>
                          <w:szCs w:val="24"/>
                        </w:rPr>
                        <w:t>Sub- Intermediate result 1.2:</w:t>
                      </w:r>
                      <w:r w:rsidRPr="00647495">
                        <w:rPr>
                          <w:rFonts w:eastAsia="+mn-ea" w:cs="+mn-cs"/>
                          <w:color w:val="FFFFFF"/>
                          <w:sz w:val="18"/>
                          <w:szCs w:val="18"/>
                        </w:rPr>
                        <w:t xml:space="preserve"> </w:t>
                      </w:r>
                      <w:r w:rsidRPr="002E71BD">
                        <w:rPr>
                          <w:rFonts w:eastAsia="+mn-ea" w:cs="+mn-cs"/>
                          <w:color w:val="FFFFFF"/>
                          <w:sz w:val="20"/>
                          <w:szCs w:val="20"/>
                        </w:rPr>
                        <w:t xml:space="preserve">Health officials licensed by each country’s ministry of health </w:t>
                      </w:r>
                      <w:r w:rsidRPr="002E71BD">
                        <w:rPr>
                          <w:rFonts w:eastAsia="+mn-ea" w:cs="+mn-cs"/>
                          <w:color w:val="FFFFFF"/>
                          <w:sz w:val="20"/>
                          <w:szCs w:val="20"/>
                        </w:rPr>
                        <w:t xml:space="preserve">are able to coordinate and cooperate together in case of an emergency. </w:t>
                      </w:r>
                    </w:p>
                    <w:p w14:paraId="33F21D92" w14:textId="77777777" w:rsidR="00A06F37" w:rsidRPr="00C66646" w:rsidRDefault="00A06F37" w:rsidP="00FB67A3">
                      <w:pPr>
                        <w:spacing w:after="0" w:line="240" w:lineRule="auto"/>
                        <w:rPr>
                          <w:rFonts w:eastAsia="+mn-ea" w:cs="+mn-cs"/>
                          <w:color w:val="FFFFFF"/>
                          <w:sz w:val="18"/>
                          <w:szCs w:val="18"/>
                        </w:rPr>
                      </w:pPr>
                    </w:p>
                    <w:p w14:paraId="6A652A7A" w14:textId="77777777" w:rsidR="00A06F37" w:rsidRDefault="00A06F37" w:rsidP="00FB67A3">
                      <w:pPr>
                        <w:pStyle w:val="NormalWeb"/>
                      </w:pPr>
                    </w:p>
                  </w:txbxContent>
                </v:textbox>
              </v:roundrect>
            </w:pict>
          </mc:Fallback>
        </mc:AlternateContent>
      </w:r>
    </w:p>
    <w:p w14:paraId="7CB69792" w14:textId="77777777" w:rsidR="00FB67A3" w:rsidRPr="00F86C10" w:rsidRDefault="00FB67A3" w:rsidP="00FB67A3">
      <w:pPr>
        <w:rPr>
          <w:rFonts w:asciiTheme="majorBidi" w:hAnsiTheme="majorBidi" w:cstheme="majorBidi"/>
          <w:sz w:val="24"/>
          <w:szCs w:val="24"/>
        </w:rPr>
      </w:pPr>
    </w:p>
    <w:p w14:paraId="03E1C5C3" w14:textId="77777777" w:rsidR="00FB67A3" w:rsidRPr="00F86C10" w:rsidRDefault="00FB67A3" w:rsidP="00FB67A3">
      <w:pPr>
        <w:rPr>
          <w:rFonts w:asciiTheme="majorBidi" w:hAnsiTheme="majorBidi" w:cstheme="majorBidi"/>
          <w:sz w:val="24"/>
          <w:szCs w:val="24"/>
        </w:rPr>
      </w:pPr>
    </w:p>
    <w:p w14:paraId="076C77ED" w14:textId="7361BEF3" w:rsidR="00FB67A3" w:rsidRPr="00F86C10" w:rsidRDefault="00E908CD" w:rsidP="00FB67A3">
      <w:pPr>
        <w:rPr>
          <w:rFonts w:asciiTheme="majorBidi" w:hAnsiTheme="majorBidi" w:cstheme="majorBidi"/>
          <w:sz w:val="24"/>
          <w:szCs w:val="24"/>
        </w:rPr>
      </w:pPr>
      <w:r w:rsidRPr="00F86C10">
        <w:rPr>
          <w:rFonts w:asciiTheme="majorBidi" w:hAnsiTheme="majorBidi" w:cstheme="majorBidi"/>
          <w:noProof/>
          <w:sz w:val="24"/>
          <w:szCs w:val="24"/>
        </w:rPr>
        <mc:AlternateContent>
          <mc:Choice Requires="wps">
            <w:drawing>
              <wp:anchor distT="0" distB="0" distL="114300" distR="114300" simplePos="0" relativeHeight="251678720" behindDoc="0" locked="0" layoutInCell="1" allowOverlap="1" wp14:anchorId="5232FD08" wp14:editId="09B53AA2">
                <wp:simplePos x="0" y="0"/>
                <wp:positionH relativeFrom="column">
                  <wp:posOffset>482600</wp:posOffset>
                </wp:positionH>
                <wp:positionV relativeFrom="paragraph">
                  <wp:posOffset>230505</wp:posOffset>
                </wp:positionV>
                <wp:extent cx="6350" cy="417830"/>
                <wp:effectExtent l="76200" t="38100" r="69850" b="20320"/>
                <wp:wrapNone/>
                <wp:docPr id="22" name="Straight Arrow Connector 22"/>
                <wp:cNvGraphicFramePr/>
                <a:graphic xmlns:a="http://schemas.openxmlformats.org/drawingml/2006/main">
                  <a:graphicData uri="http://schemas.microsoft.com/office/word/2010/wordprocessingShape">
                    <wps:wsp>
                      <wps:cNvCnPr/>
                      <wps:spPr>
                        <a:xfrm flipV="1">
                          <a:off x="0" y="0"/>
                          <a:ext cx="6350" cy="41783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1BF1B6" id="Straight Arrow Connector 22" o:spid="_x0000_s1026" type="#_x0000_t32" style="position:absolute;margin-left:38pt;margin-top:18.15pt;width:.5pt;height:32.9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" strokecolor="#4579b8 [3044]" strokeweight="1.5pt">
                <v:stroke endarrow="open"/>
              </v:shape>
            </w:pict>
          </mc:Fallback>
        </mc:AlternateContent>
      </w:r>
      <w:r w:rsidRPr="00F86C10">
        <w:rPr>
          <w:rFonts w:asciiTheme="majorBidi" w:hAnsiTheme="majorBidi" w:cstheme="majorBidi"/>
          <w:noProof/>
          <w:sz w:val="24"/>
          <w:szCs w:val="24"/>
        </w:rPr>
        <mc:AlternateContent>
          <mc:Choice Requires="wps">
            <w:drawing>
              <wp:anchor distT="0" distB="0" distL="114300" distR="114300" simplePos="0" relativeHeight="251685888" behindDoc="0" locked="0" layoutInCell="1" allowOverlap="1" wp14:anchorId="5106216A" wp14:editId="32FC9588">
                <wp:simplePos x="0" y="0"/>
                <wp:positionH relativeFrom="column">
                  <wp:posOffset>5168900</wp:posOffset>
                </wp:positionH>
                <wp:positionV relativeFrom="paragraph">
                  <wp:posOffset>27941</wp:posOffset>
                </wp:positionV>
                <wp:extent cx="635" cy="501649"/>
                <wp:effectExtent l="95250" t="38100" r="75565" b="13335"/>
                <wp:wrapNone/>
                <wp:docPr id="26" name="Straight Arrow Connector 26"/>
                <wp:cNvGraphicFramePr/>
                <a:graphic xmlns:a="http://schemas.openxmlformats.org/drawingml/2006/main">
                  <a:graphicData uri="http://schemas.microsoft.com/office/word/2010/wordprocessingShape">
                    <wps:wsp>
                      <wps:cNvCnPr/>
                      <wps:spPr>
                        <a:xfrm flipV="1">
                          <a:off x="0" y="0"/>
                          <a:ext cx="635" cy="501649"/>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721E71" id="Straight Arrow Connector 26" o:spid="_x0000_s1026" type="#_x0000_t32" style="position:absolute;margin-left:407pt;margin-top:2.2pt;width:.05pt;height:39.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" strokecolor="#4a7ebb" strokeweight="1.5pt">
                <v:stroke endarrow="open"/>
              </v:shape>
            </w:pict>
          </mc:Fallback>
        </mc:AlternateContent>
      </w:r>
      <w:r w:rsidRPr="00F86C10">
        <w:rPr>
          <w:rFonts w:asciiTheme="majorBidi" w:hAnsiTheme="majorBidi" w:cstheme="majorBidi"/>
          <w:noProof/>
          <w:sz w:val="24"/>
          <w:szCs w:val="24"/>
        </w:rPr>
        <mc:AlternateContent>
          <mc:Choice Requires="wps">
            <w:drawing>
              <wp:anchor distT="0" distB="0" distL="114300" distR="114300" simplePos="0" relativeHeight="251683840" behindDoc="0" locked="0" layoutInCell="1" allowOverlap="1" wp14:anchorId="72FB8243" wp14:editId="3A2215F1">
                <wp:simplePos x="0" y="0"/>
                <wp:positionH relativeFrom="column">
                  <wp:posOffset>2736850</wp:posOffset>
                </wp:positionH>
                <wp:positionV relativeFrom="paragraph">
                  <wp:posOffset>230505</wp:posOffset>
                </wp:positionV>
                <wp:extent cx="6350" cy="417195"/>
                <wp:effectExtent l="76200" t="38100" r="69850" b="20955"/>
                <wp:wrapNone/>
                <wp:docPr id="25" name="Straight Arrow Connector 25"/>
                <wp:cNvGraphicFramePr/>
                <a:graphic xmlns:a="http://schemas.openxmlformats.org/drawingml/2006/main">
                  <a:graphicData uri="http://schemas.microsoft.com/office/word/2010/wordprocessingShape">
                    <wps:wsp>
                      <wps:cNvCnPr/>
                      <wps:spPr>
                        <a:xfrm flipV="1">
                          <a:off x="0" y="0"/>
                          <a:ext cx="6350" cy="41719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A95C70" id="Straight Arrow Connector 25" o:spid="_x0000_s1026" type="#_x0000_t32" style="position:absolute;margin-left:215.5pt;margin-top:18.15pt;width:.5pt;height:32.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" strokecolor="#4a7ebb" strokeweight="1.5pt">
                <v:stroke endarrow="open"/>
              </v:shape>
            </w:pict>
          </mc:Fallback>
        </mc:AlternateContent>
      </w:r>
    </w:p>
    <w:p w14:paraId="67416768" w14:textId="0643D57D" w:rsidR="00FB67A3" w:rsidRPr="00F86C10" w:rsidRDefault="004D5857" w:rsidP="00FB67A3">
      <w:pPr>
        <w:rPr>
          <w:rFonts w:asciiTheme="majorBidi" w:hAnsiTheme="majorBidi" w:cstheme="majorBidi"/>
          <w:sz w:val="24"/>
          <w:szCs w:val="24"/>
        </w:rPr>
      </w:pPr>
      <w:r w:rsidRPr="00F86C10">
        <w:rPr>
          <w:rFonts w:asciiTheme="majorBidi" w:hAnsiTheme="majorBidi" w:cstheme="majorBidi"/>
          <w:noProof/>
          <w:sz w:val="24"/>
          <w:szCs w:val="24"/>
        </w:rPr>
        <mc:AlternateContent>
          <mc:Choice Requires="wps">
            <w:drawing>
              <wp:anchor distT="0" distB="0" distL="114300" distR="114300" simplePos="0" relativeHeight="251666432" behindDoc="0" locked="0" layoutInCell="1" allowOverlap="1" wp14:anchorId="7A5B69D6" wp14:editId="1FF826D6">
                <wp:simplePos x="0" y="0"/>
                <wp:positionH relativeFrom="column">
                  <wp:posOffset>4191635</wp:posOffset>
                </wp:positionH>
                <wp:positionV relativeFrom="paragraph">
                  <wp:posOffset>215265</wp:posOffset>
                </wp:positionV>
                <wp:extent cx="2176780" cy="1541780"/>
                <wp:effectExtent l="0" t="0" r="13970" b="2032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541780"/>
                        </a:xfrm>
                        <a:prstGeom prst="roundRect">
                          <a:avLst>
                            <a:gd name="adj" fmla="val 16667"/>
                          </a:avLst>
                        </a:prstGeom>
                        <a:solidFill>
                          <a:schemeClr val="accent2">
                            <a:lumMod val="40000"/>
                            <a:lumOff val="60000"/>
                          </a:schemeClr>
                        </a:solidFill>
                        <a:ln w="25400" algn="ctr">
                          <a:solidFill>
                            <a:srgbClr val="5C4776"/>
                          </a:solidFill>
                          <a:round/>
                          <a:headEnd/>
                          <a:tailEnd/>
                        </a:ln>
                      </wps:spPr>
                      <wps:txbx>
                        <w:txbxContent>
                          <w:p w14:paraId="4C7B695B" w14:textId="77777777" w:rsidR="00A06F37" w:rsidRPr="00E23911" w:rsidRDefault="00A06F37" w:rsidP="003A4149">
                            <w:pPr>
                              <w:pStyle w:val="NormalWeb"/>
                              <w:jc w:val="center"/>
                              <w:rPr>
                                <w:rFonts w:ascii="Calibri" w:hAnsi="Calibri" w:cs="Helvetica"/>
                                <w:b/>
                                <w:bCs/>
                                <w:color w:val="FFFFFF" w:themeColor="background1"/>
                              </w:rPr>
                            </w:pPr>
                            <w:r w:rsidRPr="00E23911">
                              <w:rPr>
                                <w:rFonts w:ascii="Calibri" w:hAnsi="Calibri" w:cs="Helvetica"/>
                                <w:b/>
                                <w:bCs/>
                                <w:color w:val="FFFFFF" w:themeColor="background1"/>
                              </w:rPr>
                              <w:t>Activities:</w:t>
                            </w:r>
                          </w:p>
                          <w:p w14:paraId="35859C94" w14:textId="77777777" w:rsidR="00A06F37" w:rsidRPr="002E71BD" w:rsidRDefault="00A06F37" w:rsidP="003A4149">
                            <w:pPr>
                              <w:spacing w:after="0" w:line="240" w:lineRule="auto"/>
                              <w:rPr>
                                <w:rFonts w:ascii="Times New Roman" w:hAnsi="Times New Roman" w:cs="Times New Roman"/>
                                <w:b/>
                                <w:color w:val="FFFFFF" w:themeColor="background1"/>
                                <w:sz w:val="20"/>
                                <w:szCs w:val="20"/>
                              </w:rPr>
                            </w:pPr>
                            <w:r w:rsidRPr="002E71BD">
                              <w:rPr>
                                <w:color w:val="FFFFFF" w:themeColor="background1"/>
                                <w:sz w:val="20"/>
                                <w:szCs w:val="20"/>
                              </w:rPr>
                              <w:t>Assess biosafety needs and standards of each country; Train 24 Health officials to become trainers of biosafety and biosecurity; Train 60 lab technicians in biosafety and biosecurity.</w:t>
                            </w:r>
                          </w:p>
                          <w:p w14:paraId="61D4AF68" w14:textId="77777777" w:rsidR="00A06F37" w:rsidRPr="002E71BD" w:rsidRDefault="00A06F37" w:rsidP="00FB67A3">
                            <w:pPr>
                              <w:pStyle w:val="NormalWeb"/>
                              <w:ind w:left="270"/>
                              <w:rPr>
                                <w:rFonts w:ascii="Calibri" w:hAnsi="Calibri"/>
                                <w:color w:val="FFFFFF" w:themeColor="background1"/>
                                <w:sz w:val="20"/>
                                <w:szCs w:val="20"/>
                              </w:rPr>
                            </w:pPr>
                          </w:p>
                          <w:p w14:paraId="375A1A39" w14:textId="77777777" w:rsidR="00A06F37" w:rsidRPr="00277503" w:rsidRDefault="00A06F37" w:rsidP="00FB67A3">
                            <w:pPr>
                              <w:pStyle w:val="NormalWeb"/>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5B69D6" id="Rounded Rectangle 5" o:spid="_x0000_s1033" style="position:absolute;margin-left:330.05pt;margin-top:16.95pt;width:171.4pt;height:1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" fillcolor="#e5b8b7 [1301]" strokecolor="#5c4776" strokeweight="2pt">
                <v:textbox>
                  <w:txbxContent>
                    <w:p w14:paraId="4C7B695B" w14:textId="77777777" w:rsidR="00A06F37" w:rsidRPr="00E23911" w:rsidRDefault="00A06F37" w:rsidP="003A4149">
                      <w:pPr>
                        <w:pStyle w:val="NormalWeb"/>
                        <w:jc w:val="center"/>
                        <w:rPr>
                          <w:rFonts w:ascii="Calibri" w:hAnsi="Calibri" w:cs="Helvetica"/>
                          <w:b/>
                          <w:bCs/>
                          <w:color w:val="FFFFFF" w:themeColor="background1"/>
                        </w:rPr>
                      </w:pPr>
                      <w:r w:rsidRPr="00E23911">
                        <w:rPr>
                          <w:rFonts w:ascii="Calibri" w:hAnsi="Calibri" w:cs="Helvetica"/>
                          <w:b/>
                          <w:bCs/>
                          <w:color w:val="FFFFFF" w:themeColor="background1"/>
                        </w:rPr>
                        <w:t>Activities:</w:t>
                      </w:r>
                    </w:p>
                    <w:p w14:paraId="35859C94" w14:textId="77777777" w:rsidR="00A06F37" w:rsidRPr="002E71BD" w:rsidRDefault="00A06F37" w:rsidP="003A4149">
                      <w:pPr>
                        <w:spacing w:after="0" w:line="240" w:lineRule="auto"/>
                        <w:rPr>
                          <w:rFonts w:ascii="Times New Roman" w:hAnsi="Times New Roman" w:cs="Times New Roman"/>
                          <w:b/>
                          <w:color w:val="FFFFFF" w:themeColor="background1"/>
                          <w:sz w:val="20"/>
                          <w:szCs w:val="20"/>
                        </w:rPr>
                      </w:pPr>
                      <w:r w:rsidRPr="002E71BD">
                        <w:rPr>
                          <w:color w:val="FFFFFF" w:themeColor="background1"/>
                          <w:sz w:val="20"/>
                          <w:szCs w:val="20"/>
                        </w:rPr>
                        <w:t>Assess biosafety needs and standards of each country; Train 24 Health officials to become trainers of biosafety and biosecurity; Train 60 lab technicians in biosafety and biosecurity.</w:t>
                      </w:r>
                    </w:p>
                    <w:p w14:paraId="61D4AF68" w14:textId="77777777" w:rsidR="00A06F37" w:rsidRPr="002E71BD" w:rsidRDefault="00A06F37" w:rsidP="00FB67A3">
                      <w:pPr>
                        <w:pStyle w:val="NormalWeb"/>
                        <w:ind w:left="270"/>
                        <w:rPr>
                          <w:rFonts w:ascii="Calibri" w:hAnsi="Calibri"/>
                          <w:color w:val="FFFFFF" w:themeColor="background1"/>
                          <w:sz w:val="20"/>
                          <w:szCs w:val="20"/>
                        </w:rPr>
                      </w:pPr>
                    </w:p>
                    <w:p w14:paraId="375A1A39" w14:textId="77777777" w:rsidR="00A06F37" w:rsidRPr="00277503" w:rsidRDefault="00A06F37" w:rsidP="00FB67A3">
                      <w:pPr>
                        <w:pStyle w:val="NormalWeb"/>
                        <w:rPr>
                          <w:sz w:val="20"/>
                          <w:szCs w:val="20"/>
                        </w:rPr>
                      </w:pPr>
                    </w:p>
                  </w:txbxContent>
                </v:textbox>
              </v:roundrect>
            </w:pict>
          </mc:Fallback>
        </mc:AlternateContent>
      </w:r>
    </w:p>
    <w:p w14:paraId="5328F658" w14:textId="63A695D3" w:rsidR="00FB67A3" w:rsidRPr="00F86C10" w:rsidRDefault="00E908CD" w:rsidP="00FB67A3">
      <w:pPr>
        <w:rPr>
          <w:rFonts w:asciiTheme="majorBidi" w:hAnsiTheme="majorBidi" w:cstheme="majorBidi"/>
          <w:sz w:val="24"/>
          <w:szCs w:val="24"/>
        </w:rPr>
      </w:pPr>
      <w:r w:rsidRPr="00F86C10">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0DF6AF65" wp14:editId="25581183">
                <wp:simplePos x="0" y="0"/>
                <wp:positionH relativeFrom="column">
                  <wp:posOffset>1790700</wp:posOffset>
                </wp:positionH>
                <wp:positionV relativeFrom="paragraph">
                  <wp:posOffset>33020</wp:posOffset>
                </wp:positionV>
                <wp:extent cx="2162810" cy="800100"/>
                <wp:effectExtent l="0" t="0" r="27940" b="1905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810" cy="800100"/>
                        </a:xfrm>
                        <a:prstGeom prst="roundRect">
                          <a:avLst>
                            <a:gd name="adj" fmla="val 16667"/>
                          </a:avLst>
                        </a:prstGeom>
                        <a:solidFill>
                          <a:schemeClr val="accent2">
                            <a:lumMod val="40000"/>
                            <a:lumOff val="60000"/>
                          </a:schemeClr>
                        </a:solidFill>
                        <a:ln w="25400" algn="ctr">
                          <a:solidFill>
                            <a:srgbClr val="5C4776"/>
                          </a:solidFill>
                          <a:round/>
                          <a:headEnd/>
                          <a:tailEnd/>
                        </a:ln>
                      </wps:spPr>
                      <wps:txbx>
                        <w:txbxContent>
                          <w:p w14:paraId="7FB54A45" w14:textId="77777777" w:rsidR="00A06F37" w:rsidRPr="00E23911" w:rsidRDefault="00A06F37" w:rsidP="003A4149">
                            <w:pPr>
                              <w:spacing w:after="0" w:line="240" w:lineRule="auto"/>
                              <w:ind w:left="270"/>
                              <w:jc w:val="center"/>
                              <w:rPr>
                                <w:b/>
                                <w:bCs/>
                                <w:color w:val="FFFFFF" w:themeColor="background1"/>
                                <w:sz w:val="24"/>
                                <w:szCs w:val="24"/>
                              </w:rPr>
                            </w:pPr>
                            <w:r w:rsidRPr="00E23911">
                              <w:rPr>
                                <w:b/>
                                <w:bCs/>
                                <w:color w:val="FFFFFF" w:themeColor="background1"/>
                                <w:sz w:val="24"/>
                                <w:szCs w:val="24"/>
                              </w:rPr>
                              <w:t>Activities:</w:t>
                            </w:r>
                          </w:p>
                          <w:p w14:paraId="68EF3093" w14:textId="77777777" w:rsidR="00A06F37" w:rsidRPr="002E71BD" w:rsidRDefault="00A06F37" w:rsidP="00E23911">
                            <w:pPr>
                              <w:spacing w:after="0" w:line="240" w:lineRule="auto"/>
                              <w:rPr>
                                <w:color w:val="FFFFFF" w:themeColor="background1"/>
                                <w:sz w:val="20"/>
                                <w:szCs w:val="20"/>
                              </w:rPr>
                            </w:pPr>
                            <w:r w:rsidRPr="002E71BD">
                              <w:rPr>
                                <w:color w:val="FFFFFF" w:themeColor="background1"/>
                                <w:sz w:val="20"/>
                                <w:szCs w:val="20"/>
                              </w:rPr>
                              <w:t>Hold conflict mitigation</w:t>
                            </w:r>
                            <w:r>
                              <w:rPr>
                                <w:color w:val="FFFFFF" w:themeColor="background1"/>
                                <w:sz w:val="20"/>
                                <w:szCs w:val="20"/>
                              </w:rPr>
                              <w:t xml:space="preserve"> exercises during the trainings.</w:t>
                            </w:r>
                            <w:r w:rsidRPr="002E71BD">
                              <w:rPr>
                                <w:color w:val="FFFFFF" w:themeColor="background1"/>
                                <w:sz w:val="20"/>
                                <w:szCs w:val="20"/>
                              </w:rPr>
                              <w:t xml:space="preserve"> </w:t>
                            </w:r>
                          </w:p>
                          <w:p w14:paraId="3B276CD1" w14:textId="77777777" w:rsidR="00A06F37" w:rsidRDefault="00A06F37" w:rsidP="00FB67A3">
                            <w:pPr>
                              <w:spacing w:after="0" w:line="240" w:lineRule="auto"/>
                              <w:rPr>
                                <w:color w:val="FFFFFF" w:themeColor="background1"/>
                                <w:sz w:val="18"/>
                                <w:szCs w:val="18"/>
                              </w:rPr>
                            </w:pPr>
                          </w:p>
                          <w:p w14:paraId="7286599A" w14:textId="77777777" w:rsidR="00A06F37" w:rsidRDefault="00A06F37" w:rsidP="00FB67A3">
                            <w:pPr>
                              <w:spacing w:after="0" w:line="240" w:lineRule="auto"/>
                              <w:rPr>
                                <w:color w:val="FFFFFF" w:themeColor="background1"/>
                                <w:sz w:val="18"/>
                                <w:szCs w:val="18"/>
                              </w:rPr>
                            </w:pPr>
                          </w:p>
                          <w:p w14:paraId="27285452" w14:textId="77777777" w:rsidR="00A06F37" w:rsidRDefault="00A06F37" w:rsidP="00FB67A3">
                            <w:pPr>
                              <w:spacing w:after="0" w:line="240" w:lineRule="auto"/>
                              <w:rPr>
                                <w:color w:val="FFFFFF" w:themeColor="background1"/>
                                <w:sz w:val="18"/>
                                <w:szCs w:val="18"/>
                              </w:rPr>
                            </w:pPr>
                          </w:p>
                          <w:p w14:paraId="51378C81" w14:textId="77777777" w:rsidR="00A06F37" w:rsidRDefault="00A06F37" w:rsidP="00FB67A3">
                            <w:pPr>
                              <w:spacing w:after="0" w:line="240" w:lineRule="auto"/>
                              <w:rPr>
                                <w:color w:val="FFFFFF" w:themeColor="background1"/>
                                <w:sz w:val="18"/>
                                <w:szCs w:val="18"/>
                              </w:rPr>
                            </w:pPr>
                          </w:p>
                          <w:p w14:paraId="5B160BFA" w14:textId="77777777" w:rsidR="00A06F37" w:rsidRDefault="00A06F37" w:rsidP="00FB67A3">
                            <w:pPr>
                              <w:spacing w:after="0" w:line="240" w:lineRule="auto"/>
                              <w:rPr>
                                <w:color w:val="FFFFFF" w:themeColor="background1"/>
                                <w:sz w:val="18"/>
                                <w:szCs w:val="18"/>
                              </w:rPr>
                            </w:pPr>
                          </w:p>
                          <w:p w14:paraId="77D64ADC" w14:textId="77777777" w:rsidR="00A06F37" w:rsidRPr="007A6762" w:rsidRDefault="00A06F37" w:rsidP="00FB67A3">
                            <w:pPr>
                              <w:spacing w:after="0" w:line="240" w:lineRule="auto"/>
                              <w:rPr>
                                <w:color w:val="FFFFFF" w:themeColor="background1"/>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DF6AF65" id="Rounded Rectangle 7" o:spid="_x0000_s1034" style="position:absolute;margin-left:141pt;margin-top:2.6pt;width:170.3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" fillcolor="#e5b8b7 [1301]" strokecolor="#5c4776" strokeweight="2pt">
                <v:textbox>
                  <w:txbxContent>
                    <w:p w14:paraId="7FB54A45" w14:textId="77777777" w:rsidR="00A06F37" w:rsidRPr="00E23911" w:rsidRDefault="00A06F37" w:rsidP="003A4149">
                      <w:pPr>
                        <w:spacing w:after="0" w:line="240" w:lineRule="auto"/>
                        <w:ind w:left="270"/>
                        <w:jc w:val="center"/>
                        <w:rPr>
                          <w:b/>
                          <w:bCs/>
                          <w:color w:val="FFFFFF" w:themeColor="background1"/>
                          <w:sz w:val="24"/>
                          <w:szCs w:val="24"/>
                        </w:rPr>
                      </w:pPr>
                      <w:r w:rsidRPr="00E23911">
                        <w:rPr>
                          <w:b/>
                          <w:bCs/>
                          <w:color w:val="FFFFFF" w:themeColor="background1"/>
                          <w:sz w:val="24"/>
                          <w:szCs w:val="24"/>
                        </w:rPr>
                        <w:t>Activities:</w:t>
                      </w:r>
                    </w:p>
                    <w:p w14:paraId="68EF3093" w14:textId="77777777" w:rsidR="00A06F37" w:rsidRPr="002E71BD" w:rsidRDefault="00A06F37" w:rsidP="00E23911">
                      <w:pPr>
                        <w:spacing w:after="0" w:line="240" w:lineRule="auto"/>
                        <w:rPr>
                          <w:color w:val="FFFFFF" w:themeColor="background1"/>
                          <w:sz w:val="20"/>
                          <w:szCs w:val="20"/>
                        </w:rPr>
                      </w:pPr>
                      <w:r w:rsidRPr="002E71BD">
                        <w:rPr>
                          <w:color w:val="FFFFFF" w:themeColor="background1"/>
                          <w:sz w:val="20"/>
                          <w:szCs w:val="20"/>
                        </w:rPr>
                        <w:t>Hold conflict mitigation</w:t>
                      </w:r>
                      <w:r>
                        <w:rPr>
                          <w:color w:val="FFFFFF" w:themeColor="background1"/>
                          <w:sz w:val="20"/>
                          <w:szCs w:val="20"/>
                        </w:rPr>
                        <w:t xml:space="preserve"> exercises during the trainings.</w:t>
                      </w:r>
                      <w:r w:rsidRPr="002E71BD">
                        <w:rPr>
                          <w:color w:val="FFFFFF" w:themeColor="background1"/>
                          <w:sz w:val="20"/>
                          <w:szCs w:val="20"/>
                        </w:rPr>
                        <w:t xml:space="preserve"> </w:t>
                      </w:r>
                    </w:p>
                    <w:p w14:paraId="3B276CD1" w14:textId="77777777" w:rsidR="00A06F37" w:rsidRDefault="00A06F37" w:rsidP="00FB67A3">
                      <w:pPr>
                        <w:spacing w:after="0" w:line="240" w:lineRule="auto"/>
                        <w:rPr>
                          <w:color w:val="FFFFFF" w:themeColor="background1"/>
                          <w:sz w:val="18"/>
                          <w:szCs w:val="18"/>
                        </w:rPr>
                      </w:pPr>
                    </w:p>
                    <w:p w14:paraId="7286599A" w14:textId="77777777" w:rsidR="00A06F37" w:rsidRDefault="00A06F37" w:rsidP="00FB67A3">
                      <w:pPr>
                        <w:spacing w:after="0" w:line="240" w:lineRule="auto"/>
                        <w:rPr>
                          <w:color w:val="FFFFFF" w:themeColor="background1"/>
                          <w:sz w:val="18"/>
                          <w:szCs w:val="18"/>
                        </w:rPr>
                      </w:pPr>
                    </w:p>
                    <w:p w14:paraId="27285452" w14:textId="77777777" w:rsidR="00A06F37" w:rsidRDefault="00A06F37" w:rsidP="00FB67A3">
                      <w:pPr>
                        <w:spacing w:after="0" w:line="240" w:lineRule="auto"/>
                        <w:rPr>
                          <w:color w:val="FFFFFF" w:themeColor="background1"/>
                          <w:sz w:val="18"/>
                          <w:szCs w:val="18"/>
                        </w:rPr>
                      </w:pPr>
                    </w:p>
                    <w:p w14:paraId="51378C81" w14:textId="77777777" w:rsidR="00A06F37" w:rsidRDefault="00A06F37" w:rsidP="00FB67A3">
                      <w:pPr>
                        <w:spacing w:after="0" w:line="240" w:lineRule="auto"/>
                        <w:rPr>
                          <w:color w:val="FFFFFF" w:themeColor="background1"/>
                          <w:sz w:val="18"/>
                          <w:szCs w:val="18"/>
                        </w:rPr>
                      </w:pPr>
                    </w:p>
                    <w:p w14:paraId="5B160BFA" w14:textId="77777777" w:rsidR="00A06F37" w:rsidRDefault="00A06F37" w:rsidP="00FB67A3">
                      <w:pPr>
                        <w:spacing w:after="0" w:line="240" w:lineRule="auto"/>
                        <w:rPr>
                          <w:color w:val="FFFFFF" w:themeColor="background1"/>
                          <w:sz w:val="18"/>
                          <w:szCs w:val="18"/>
                        </w:rPr>
                      </w:pPr>
                    </w:p>
                    <w:p w14:paraId="77D64ADC" w14:textId="77777777" w:rsidR="00A06F37" w:rsidRPr="007A6762" w:rsidRDefault="00A06F37" w:rsidP="00FB67A3">
                      <w:pPr>
                        <w:spacing w:after="0" w:line="240" w:lineRule="auto"/>
                        <w:rPr>
                          <w:color w:val="FFFFFF" w:themeColor="background1"/>
                          <w:sz w:val="18"/>
                          <w:szCs w:val="18"/>
                        </w:rPr>
                      </w:pPr>
                    </w:p>
                  </w:txbxContent>
                </v:textbox>
              </v:roundrect>
            </w:pict>
          </mc:Fallback>
        </mc:AlternateContent>
      </w:r>
      <w:r w:rsidR="00A5312F" w:rsidRPr="00F86C10">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3D5202BB" wp14:editId="08CEB7C4">
                <wp:simplePos x="0" y="0"/>
                <wp:positionH relativeFrom="column">
                  <wp:posOffset>-483870</wp:posOffset>
                </wp:positionH>
                <wp:positionV relativeFrom="paragraph">
                  <wp:posOffset>20955</wp:posOffset>
                </wp:positionV>
                <wp:extent cx="2162810" cy="1582420"/>
                <wp:effectExtent l="0" t="0" r="27940" b="1778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810" cy="1582420"/>
                        </a:xfrm>
                        <a:prstGeom prst="roundRect">
                          <a:avLst>
                            <a:gd name="adj" fmla="val 16667"/>
                          </a:avLst>
                        </a:prstGeom>
                        <a:solidFill>
                          <a:schemeClr val="accent2">
                            <a:lumMod val="40000"/>
                            <a:lumOff val="60000"/>
                          </a:schemeClr>
                        </a:solidFill>
                        <a:ln w="25400" algn="ctr">
                          <a:solidFill>
                            <a:srgbClr val="5C4776"/>
                          </a:solidFill>
                          <a:round/>
                          <a:headEnd/>
                          <a:tailEnd/>
                        </a:ln>
                      </wps:spPr>
                      <wps:txbx>
                        <w:txbxContent>
                          <w:p w14:paraId="506564B6" w14:textId="77777777" w:rsidR="00A06F37" w:rsidRDefault="00A06F37" w:rsidP="003A4149">
                            <w:pPr>
                              <w:spacing w:after="0" w:line="240" w:lineRule="auto"/>
                              <w:jc w:val="center"/>
                              <w:rPr>
                                <w:b/>
                                <w:bCs/>
                                <w:color w:val="FFFFFF" w:themeColor="background1"/>
                                <w:sz w:val="24"/>
                                <w:szCs w:val="24"/>
                              </w:rPr>
                            </w:pPr>
                            <w:r w:rsidRPr="00E23911">
                              <w:rPr>
                                <w:b/>
                                <w:bCs/>
                                <w:color w:val="FFFFFF" w:themeColor="background1"/>
                                <w:sz w:val="24"/>
                                <w:szCs w:val="24"/>
                              </w:rPr>
                              <w:t>Activities:</w:t>
                            </w:r>
                          </w:p>
                          <w:p w14:paraId="5CD584BD" w14:textId="1C261AD2" w:rsidR="00A06F37" w:rsidRPr="002E71BD" w:rsidRDefault="00A06F37" w:rsidP="003A4149">
                            <w:pPr>
                              <w:spacing w:after="0" w:line="240" w:lineRule="auto"/>
                              <w:rPr>
                                <w:color w:val="FFFFFF" w:themeColor="background1"/>
                                <w:sz w:val="20"/>
                                <w:szCs w:val="20"/>
                              </w:rPr>
                            </w:pPr>
                            <w:r w:rsidRPr="002E71BD">
                              <w:rPr>
                                <w:color w:val="FFFFFF" w:themeColor="background1"/>
                                <w:sz w:val="20"/>
                                <w:szCs w:val="20"/>
                              </w:rPr>
                              <w:t xml:space="preserve">Hold 3 MECIDS executive board meetings; Design the 3 day ‘scenario run-through’ with key public health officials; Hold a 3-day “scenario run-through” </w:t>
                            </w:r>
                            <w:r>
                              <w:rPr>
                                <w:color w:val="FFFFFF" w:themeColor="background1"/>
                                <w:sz w:val="20"/>
                                <w:szCs w:val="20"/>
                              </w:rPr>
                              <w:t>simulation</w:t>
                            </w:r>
                            <w:r w:rsidRPr="002E71BD">
                              <w:rPr>
                                <w:color w:val="FFFFFF" w:themeColor="background1"/>
                                <w:sz w:val="20"/>
                                <w:szCs w:val="20"/>
                              </w:rPr>
                              <w:t xml:space="preserve"> exercise for senior public health officials.</w:t>
                            </w:r>
                          </w:p>
                          <w:p w14:paraId="065232B6" w14:textId="77777777" w:rsidR="00A06F37" w:rsidRPr="00F84FAC" w:rsidRDefault="00A06F37" w:rsidP="00FB67A3">
                            <w:pPr>
                              <w:spacing w:after="0" w:line="240" w:lineRule="auto"/>
                              <w:ind w:left="180"/>
                              <w:rPr>
                                <w:b/>
                                <w:bCs/>
                                <w:sz w:val="20"/>
                                <w:szCs w:val="20"/>
                              </w:rPr>
                            </w:pPr>
                          </w:p>
                          <w:p w14:paraId="1A7020C0" w14:textId="77777777" w:rsidR="00A06F37" w:rsidRPr="00277503" w:rsidRDefault="00A06F37" w:rsidP="00FB67A3">
                            <w:pPr>
                              <w:pStyle w:val="NormalWeb"/>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5202BB" id="Rounded Rectangle 3" o:spid="_x0000_s1035" style="position:absolute;margin-left:-38.1pt;margin-top:1.65pt;width:170.3pt;height:1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" fillcolor="#e5b8b7 [1301]" strokecolor="#5c4776" strokeweight="2pt">
                <v:textbox>
                  <w:txbxContent>
                    <w:p w14:paraId="506564B6" w14:textId="77777777" w:rsidR="00A06F37" w:rsidRDefault="00A06F37" w:rsidP="003A4149">
                      <w:pPr>
                        <w:spacing w:after="0" w:line="240" w:lineRule="auto"/>
                        <w:jc w:val="center"/>
                        <w:rPr>
                          <w:b/>
                          <w:bCs/>
                          <w:color w:val="FFFFFF" w:themeColor="background1"/>
                          <w:sz w:val="24"/>
                          <w:szCs w:val="24"/>
                        </w:rPr>
                      </w:pPr>
                      <w:r w:rsidRPr="00E23911">
                        <w:rPr>
                          <w:b/>
                          <w:bCs/>
                          <w:color w:val="FFFFFF" w:themeColor="background1"/>
                          <w:sz w:val="24"/>
                          <w:szCs w:val="24"/>
                        </w:rPr>
                        <w:t>Activities:</w:t>
                      </w:r>
                    </w:p>
                    <w:p w14:paraId="5CD584BD" w14:textId="1C261AD2" w:rsidR="00A06F37" w:rsidRPr="002E71BD" w:rsidRDefault="00A06F37" w:rsidP="003A4149">
                      <w:pPr>
                        <w:spacing w:after="0" w:line="240" w:lineRule="auto"/>
                        <w:rPr>
                          <w:color w:val="FFFFFF" w:themeColor="background1"/>
                          <w:sz w:val="20"/>
                          <w:szCs w:val="20"/>
                        </w:rPr>
                      </w:pPr>
                      <w:r w:rsidRPr="002E71BD">
                        <w:rPr>
                          <w:color w:val="FFFFFF" w:themeColor="background1"/>
                          <w:sz w:val="20"/>
                          <w:szCs w:val="20"/>
                        </w:rPr>
                        <w:t xml:space="preserve">Hold 3 MECIDS executive board meetings; Design the 3 day ‘scenario run-through’ with key public health officials; Hold a 3-day “scenario run-through” </w:t>
                      </w:r>
                      <w:r>
                        <w:rPr>
                          <w:color w:val="FFFFFF" w:themeColor="background1"/>
                          <w:sz w:val="20"/>
                          <w:szCs w:val="20"/>
                        </w:rPr>
                        <w:t>simulation</w:t>
                      </w:r>
                      <w:r w:rsidRPr="002E71BD">
                        <w:rPr>
                          <w:color w:val="FFFFFF" w:themeColor="background1"/>
                          <w:sz w:val="20"/>
                          <w:szCs w:val="20"/>
                        </w:rPr>
                        <w:t xml:space="preserve"> exercise for senior public health officials.</w:t>
                      </w:r>
                    </w:p>
                    <w:p w14:paraId="065232B6" w14:textId="77777777" w:rsidR="00A06F37" w:rsidRPr="00F84FAC" w:rsidRDefault="00A06F37" w:rsidP="00FB67A3">
                      <w:pPr>
                        <w:spacing w:after="0" w:line="240" w:lineRule="auto"/>
                        <w:ind w:left="180"/>
                        <w:rPr>
                          <w:b/>
                          <w:bCs/>
                          <w:sz w:val="20"/>
                          <w:szCs w:val="20"/>
                        </w:rPr>
                      </w:pPr>
                    </w:p>
                    <w:p w14:paraId="1A7020C0" w14:textId="77777777" w:rsidR="00A06F37" w:rsidRPr="00277503" w:rsidRDefault="00A06F37" w:rsidP="00FB67A3">
                      <w:pPr>
                        <w:pStyle w:val="NormalWeb"/>
                        <w:rPr>
                          <w:sz w:val="20"/>
                          <w:szCs w:val="20"/>
                        </w:rPr>
                      </w:pPr>
                    </w:p>
                  </w:txbxContent>
                </v:textbox>
              </v:roundrect>
            </w:pict>
          </mc:Fallback>
        </mc:AlternateContent>
      </w:r>
      <w:r w:rsidR="00D835F7" w:rsidRPr="00F86C10">
        <w:rPr>
          <w:rFonts w:asciiTheme="majorBidi" w:hAnsiTheme="majorBidi" w:cstheme="majorBidi"/>
          <w:noProof/>
          <w:sz w:val="24"/>
          <w:szCs w:val="24"/>
        </w:rPr>
        <mc:AlternateContent>
          <mc:Choice Requires="wps">
            <w:drawing>
              <wp:anchor distT="0" distB="0" distL="114300" distR="114300" simplePos="0" relativeHeight="251679744" behindDoc="0" locked="0" layoutInCell="1" allowOverlap="1" wp14:anchorId="3B1A5A29" wp14:editId="7D01A4AB">
                <wp:simplePos x="0" y="0"/>
                <wp:positionH relativeFrom="column">
                  <wp:posOffset>-3974513</wp:posOffset>
                </wp:positionH>
                <wp:positionV relativeFrom="paragraph">
                  <wp:posOffset>173501</wp:posOffset>
                </wp:positionV>
                <wp:extent cx="2707640" cy="13970"/>
                <wp:effectExtent l="0" t="0" r="16510" b="24130"/>
                <wp:wrapNone/>
                <wp:docPr id="23" name="Straight Connector 23"/>
                <wp:cNvGraphicFramePr/>
                <a:graphic xmlns:a="http://schemas.openxmlformats.org/drawingml/2006/main">
                  <a:graphicData uri="http://schemas.microsoft.com/office/word/2010/wordprocessingShape">
                    <wps:wsp>
                      <wps:cNvCnPr/>
                      <wps:spPr>
                        <a:xfrm>
                          <a:off x="0" y="0"/>
                          <a:ext cx="2707640"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756206" id="Straight Connector 2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12.95pt,13.65pt" to="-99.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" strokecolor="#4579b8 [3044]"/>
            </w:pict>
          </mc:Fallback>
        </mc:AlternateContent>
      </w:r>
    </w:p>
    <w:p w14:paraId="657F6795" w14:textId="77777777" w:rsidR="00FB67A3" w:rsidRPr="00F86C10" w:rsidRDefault="00FB67A3" w:rsidP="00FB67A3">
      <w:pPr>
        <w:rPr>
          <w:rFonts w:asciiTheme="majorBidi" w:hAnsiTheme="majorBidi" w:cstheme="majorBidi"/>
          <w:sz w:val="24"/>
          <w:szCs w:val="24"/>
        </w:rPr>
      </w:pPr>
    </w:p>
    <w:p w14:paraId="63B5A242" w14:textId="77777777" w:rsidR="00FB67A3" w:rsidRPr="00F86C10" w:rsidRDefault="00FB67A3" w:rsidP="00FB67A3">
      <w:pPr>
        <w:rPr>
          <w:rFonts w:asciiTheme="majorBidi" w:hAnsiTheme="majorBidi" w:cstheme="majorBidi"/>
          <w:sz w:val="24"/>
          <w:szCs w:val="24"/>
        </w:rPr>
      </w:pPr>
    </w:p>
    <w:p w14:paraId="56A1209C" w14:textId="77777777" w:rsidR="0033496A" w:rsidRPr="00F86C10" w:rsidRDefault="0033496A" w:rsidP="00FB67A3">
      <w:pPr>
        <w:rPr>
          <w:rFonts w:asciiTheme="majorBidi" w:hAnsiTheme="majorBidi" w:cstheme="majorBidi"/>
          <w:sz w:val="24"/>
          <w:szCs w:val="24"/>
        </w:rPr>
      </w:pPr>
    </w:p>
    <w:p w14:paraId="7E6CE8F8" w14:textId="77777777" w:rsidR="0033496A" w:rsidRPr="00F86C10" w:rsidRDefault="0033496A" w:rsidP="00FB67A3">
      <w:pPr>
        <w:rPr>
          <w:rFonts w:asciiTheme="majorBidi" w:hAnsiTheme="majorBidi" w:cstheme="majorBidi"/>
          <w:sz w:val="24"/>
          <w:szCs w:val="24"/>
        </w:rPr>
      </w:pPr>
    </w:p>
    <w:p w14:paraId="4A1EA3BB" w14:textId="77777777" w:rsidR="00FB67A3" w:rsidRPr="00F86C10" w:rsidRDefault="00FB67A3" w:rsidP="00FB67A3">
      <w:pPr>
        <w:pStyle w:val="Heading1"/>
        <w:rPr>
          <w:rFonts w:asciiTheme="majorBidi" w:hAnsiTheme="majorBidi"/>
          <w:b w:val="0"/>
          <w:bCs w:val="0"/>
          <w:color w:val="auto"/>
          <w:sz w:val="24"/>
          <w:szCs w:val="24"/>
        </w:rPr>
      </w:pPr>
    </w:p>
    <w:p w14:paraId="367DBAAE" w14:textId="00DF64C5" w:rsidR="00AF6DF1" w:rsidRPr="008A3DE3" w:rsidRDefault="00C3624C">
      <w:pPr>
        <w:jc w:val="lowKashida"/>
        <w:rPr>
          <w:rFonts w:asciiTheme="majorBidi" w:hAnsiTheme="majorBidi" w:cstheme="majorBidi"/>
          <w:b/>
          <w:sz w:val="32"/>
          <w:szCs w:val="32"/>
        </w:rPr>
      </w:pPr>
      <w:r w:rsidRPr="008A3DE3">
        <w:rPr>
          <w:rFonts w:asciiTheme="majorBidi" w:hAnsiTheme="majorBidi" w:cstheme="majorBidi"/>
          <w:b/>
          <w:sz w:val="32"/>
          <w:szCs w:val="32"/>
        </w:rPr>
        <w:t>3</w:t>
      </w:r>
      <w:r w:rsidR="005D00DC" w:rsidRPr="008A3DE3">
        <w:rPr>
          <w:rFonts w:asciiTheme="majorBidi" w:hAnsiTheme="majorBidi" w:cstheme="majorBidi"/>
          <w:b/>
          <w:sz w:val="32"/>
          <w:szCs w:val="32"/>
        </w:rPr>
        <w:t xml:space="preserve">. </w:t>
      </w:r>
      <w:r w:rsidR="00AF6DF1" w:rsidRPr="008A3DE3">
        <w:rPr>
          <w:rFonts w:asciiTheme="majorBidi" w:hAnsiTheme="majorBidi" w:cstheme="majorBidi"/>
          <w:b/>
          <w:sz w:val="32"/>
          <w:szCs w:val="32"/>
        </w:rPr>
        <w:t>METHODOLOGY</w:t>
      </w:r>
    </w:p>
    <w:p w14:paraId="05A7ECD4" w14:textId="77777777" w:rsidR="005933F9" w:rsidRPr="00F86C10" w:rsidRDefault="005933F9" w:rsidP="005933F9">
      <w:pPr>
        <w:jc w:val="lowKashida"/>
        <w:rPr>
          <w:rFonts w:asciiTheme="majorBidi" w:hAnsiTheme="majorBidi" w:cstheme="majorBidi"/>
          <w:sz w:val="24"/>
          <w:szCs w:val="24"/>
        </w:rPr>
      </w:pPr>
      <w:r w:rsidRPr="00F86C10">
        <w:rPr>
          <w:rFonts w:asciiTheme="majorBidi" w:hAnsiTheme="majorBidi" w:cstheme="majorBidi"/>
          <w:sz w:val="24"/>
          <w:szCs w:val="24"/>
        </w:rPr>
        <w:t>There are three specific objectives for the evaluation:</w:t>
      </w:r>
    </w:p>
    <w:p w14:paraId="16353FA9" w14:textId="77777777" w:rsidR="005933F9" w:rsidRPr="00F86C10" w:rsidRDefault="005933F9" w:rsidP="005933F9">
      <w:pPr>
        <w:ind w:left="360"/>
        <w:jc w:val="lowKashida"/>
        <w:rPr>
          <w:rFonts w:asciiTheme="majorBidi" w:hAnsiTheme="majorBidi" w:cstheme="majorBidi"/>
          <w:sz w:val="24"/>
          <w:szCs w:val="24"/>
        </w:rPr>
      </w:pPr>
      <w:r w:rsidRPr="00F86C10">
        <w:rPr>
          <w:rFonts w:asciiTheme="majorBidi" w:hAnsiTheme="majorBidi" w:cstheme="majorBidi"/>
          <w:sz w:val="24"/>
          <w:szCs w:val="24"/>
        </w:rPr>
        <w:t>1.</w:t>
      </w:r>
      <w:r w:rsidRPr="00F86C10">
        <w:rPr>
          <w:rFonts w:asciiTheme="majorBidi" w:hAnsiTheme="majorBidi" w:cstheme="majorBidi"/>
          <w:sz w:val="24"/>
          <w:szCs w:val="24"/>
        </w:rPr>
        <w:tab/>
        <w:t xml:space="preserve">Evaluate the project against the criteria of effectiveness, relevance and sustainability </w:t>
      </w:r>
    </w:p>
    <w:p w14:paraId="6B3A9F8D" w14:textId="77777777" w:rsidR="00E908CD" w:rsidRPr="00F86C10" w:rsidRDefault="005933F9" w:rsidP="00E908CD">
      <w:pPr>
        <w:ind w:left="360"/>
        <w:jc w:val="lowKashida"/>
        <w:rPr>
          <w:rFonts w:asciiTheme="majorBidi" w:hAnsiTheme="majorBidi" w:cstheme="majorBidi"/>
          <w:sz w:val="24"/>
          <w:szCs w:val="24"/>
        </w:rPr>
      </w:pPr>
      <w:r w:rsidRPr="00F86C10">
        <w:rPr>
          <w:rFonts w:asciiTheme="majorBidi" w:hAnsiTheme="majorBidi" w:cstheme="majorBidi"/>
          <w:sz w:val="24"/>
          <w:szCs w:val="24"/>
        </w:rPr>
        <w:t>2.</w:t>
      </w:r>
      <w:r w:rsidRPr="00F86C10">
        <w:rPr>
          <w:rFonts w:asciiTheme="majorBidi" w:hAnsiTheme="majorBidi" w:cstheme="majorBidi"/>
          <w:sz w:val="24"/>
          <w:szCs w:val="24"/>
        </w:rPr>
        <w:tab/>
        <w:t xml:space="preserve">Measure the </w:t>
      </w:r>
      <w:r w:rsidR="001E02DB" w:rsidRPr="00F86C10">
        <w:rPr>
          <w:rFonts w:asciiTheme="majorBidi" w:hAnsiTheme="majorBidi" w:cstheme="majorBidi"/>
          <w:sz w:val="24"/>
          <w:szCs w:val="24"/>
        </w:rPr>
        <w:t>change</w:t>
      </w:r>
      <w:r w:rsidRPr="00F86C10">
        <w:rPr>
          <w:rFonts w:asciiTheme="majorBidi" w:hAnsiTheme="majorBidi" w:cstheme="majorBidi"/>
          <w:sz w:val="24"/>
          <w:szCs w:val="24"/>
        </w:rPr>
        <w:t xml:space="preserve"> of the project’s indicators after implementation of the activities</w:t>
      </w:r>
    </w:p>
    <w:p w14:paraId="5C596B83" w14:textId="1C1BB1AA" w:rsidR="005933F9" w:rsidRPr="00F86C10" w:rsidRDefault="00E908CD" w:rsidP="00E908CD">
      <w:pPr>
        <w:ind w:left="360"/>
        <w:jc w:val="lowKashida"/>
        <w:rPr>
          <w:rFonts w:asciiTheme="majorBidi" w:hAnsiTheme="majorBidi" w:cstheme="majorBidi"/>
          <w:sz w:val="24"/>
          <w:szCs w:val="24"/>
        </w:rPr>
      </w:pPr>
      <w:r w:rsidRPr="00F86C10">
        <w:rPr>
          <w:rFonts w:asciiTheme="majorBidi" w:hAnsiTheme="majorBidi" w:cstheme="majorBidi"/>
          <w:sz w:val="24"/>
          <w:szCs w:val="24"/>
        </w:rPr>
        <w:t>3.</w:t>
      </w:r>
      <w:r w:rsidRPr="00F86C10">
        <w:rPr>
          <w:rFonts w:asciiTheme="majorBidi" w:hAnsiTheme="majorBidi" w:cstheme="majorBidi"/>
          <w:sz w:val="24"/>
          <w:szCs w:val="24"/>
        </w:rPr>
        <w:tab/>
      </w:r>
      <w:r w:rsidR="005933F9" w:rsidRPr="00F86C10">
        <w:rPr>
          <w:rFonts w:asciiTheme="majorBidi" w:hAnsiTheme="majorBidi" w:cstheme="majorBidi"/>
          <w:sz w:val="24"/>
          <w:szCs w:val="24"/>
        </w:rPr>
        <w:t>Extract lessons learned and recommendations from this experience to inform future programming for supporting regional health initiatives.</w:t>
      </w:r>
    </w:p>
    <w:p w14:paraId="1EEC6468" w14:textId="57880174" w:rsidR="001E02DB" w:rsidRPr="00F86C10" w:rsidRDefault="004D5857" w:rsidP="001012CE">
      <w:pPr>
        <w:jc w:val="lowKashida"/>
        <w:rPr>
          <w:rFonts w:asciiTheme="majorBidi" w:hAnsiTheme="majorBidi" w:cstheme="majorBidi"/>
          <w:sz w:val="24"/>
          <w:szCs w:val="24"/>
        </w:rPr>
      </w:pPr>
      <w:r w:rsidRPr="00F86C10">
        <w:rPr>
          <w:rFonts w:asciiTheme="majorBidi" w:hAnsiTheme="majorBidi" w:cstheme="majorBidi"/>
          <w:sz w:val="24"/>
          <w:szCs w:val="24"/>
        </w:rPr>
        <w:t>Q</w:t>
      </w:r>
      <w:r w:rsidR="00056331" w:rsidRPr="00F86C10">
        <w:rPr>
          <w:rFonts w:asciiTheme="majorBidi" w:hAnsiTheme="majorBidi" w:cstheme="majorBidi"/>
          <w:sz w:val="24"/>
          <w:szCs w:val="24"/>
        </w:rPr>
        <w:t xml:space="preserve">uantitative and qualitative research </w:t>
      </w:r>
      <w:r w:rsidR="001E02DB" w:rsidRPr="00F86C10">
        <w:rPr>
          <w:rFonts w:asciiTheme="majorBidi" w:hAnsiTheme="majorBidi" w:cstheme="majorBidi"/>
          <w:sz w:val="24"/>
          <w:szCs w:val="24"/>
        </w:rPr>
        <w:t>was</w:t>
      </w:r>
      <w:r w:rsidR="00056331" w:rsidRPr="00F86C10">
        <w:rPr>
          <w:rFonts w:asciiTheme="majorBidi" w:hAnsiTheme="majorBidi" w:cstheme="majorBidi"/>
          <w:sz w:val="24"/>
          <w:szCs w:val="24"/>
        </w:rPr>
        <w:t xml:space="preserve"> conducted during the implementation period at key points in the implementation of activities by both AWRAD and SCFG staff to capture adequate and useful data that can be used to provide an overall evaluation of the project.</w:t>
      </w:r>
      <w:r w:rsidR="00954F2C" w:rsidRPr="00F86C10">
        <w:rPr>
          <w:rFonts w:asciiTheme="majorBidi" w:hAnsiTheme="majorBidi" w:cstheme="majorBidi"/>
          <w:sz w:val="24"/>
          <w:szCs w:val="24"/>
        </w:rPr>
        <w:t xml:space="preserve"> The </w:t>
      </w:r>
      <w:r w:rsidR="00954F2C" w:rsidRPr="00F86C10">
        <w:rPr>
          <w:rFonts w:asciiTheme="majorBidi" w:hAnsiTheme="majorBidi" w:cstheme="majorBidi"/>
          <w:sz w:val="24"/>
          <w:szCs w:val="24"/>
        </w:rPr>
        <w:lastRenderedPageBreak/>
        <w:t xml:space="preserve">surveys and monitoring carried out by SFCG during implementation are designed to measure project progress against project indicators.  </w:t>
      </w:r>
      <w:r w:rsidR="00531737" w:rsidRPr="00F86C10">
        <w:rPr>
          <w:rFonts w:asciiTheme="majorBidi" w:hAnsiTheme="majorBidi" w:cstheme="majorBidi"/>
          <w:sz w:val="24"/>
          <w:szCs w:val="24"/>
        </w:rPr>
        <w:t>SFCG managed the assessment of biosafety needs and standards or each country, which was implemented by a consultant from SFCG’s partner Connecting Organizations for Regional Disease Surveillance (CORDS).</w:t>
      </w:r>
      <w:r w:rsidR="006F79C2" w:rsidRPr="00F86C10">
        <w:rPr>
          <w:rFonts w:asciiTheme="majorBidi" w:hAnsiTheme="majorBidi" w:cstheme="majorBidi"/>
          <w:sz w:val="24"/>
          <w:szCs w:val="24"/>
        </w:rPr>
        <w:t xml:space="preserve"> SFCG also carried out a USAID-designed survey to test </w:t>
      </w:r>
      <w:r w:rsidR="00531737" w:rsidRPr="00F86C10">
        <w:rPr>
          <w:rFonts w:asciiTheme="majorBidi" w:hAnsiTheme="majorBidi" w:cstheme="majorBidi"/>
          <w:sz w:val="24"/>
          <w:szCs w:val="24"/>
        </w:rPr>
        <w:t xml:space="preserve">post training and participation </w:t>
      </w:r>
      <w:r w:rsidR="006F79C2" w:rsidRPr="00F86C10">
        <w:rPr>
          <w:rFonts w:asciiTheme="majorBidi" w:hAnsiTheme="majorBidi" w:cstheme="majorBidi"/>
          <w:sz w:val="24"/>
          <w:szCs w:val="24"/>
        </w:rPr>
        <w:t xml:space="preserve">attitudes of participants towards their training counterparts, and </w:t>
      </w:r>
      <w:proofErr w:type="spellStart"/>
      <w:r w:rsidR="006F79C2" w:rsidRPr="00F86C10">
        <w:rPr>
          <w:rFonts w:asciiTheme="majorBidi" w:hAnsiTheme="majorBidi" w:cstheme="majorBidi"/>
          <w:sz w:val="24"/>
          <w:szCs w:val="24"/>
        </w:rPr>
        <w:t>analysed</w:t>
      </w:r>
      <w:proofErr w:type="spellEnd"/>
      <w:r w:rsidR="006F79C2" w:rsidRPr="00F86C10">
        <w:rPr>
          <w:rFonts w:asciiTheme="majorBidi" w:hAnsiTheme="majorBidi" w:cstheme="majorBidi"/>
          <w:sz w:val="24"/>
          <w:szCs w:val="24"/>
        </w:rPr>
        <w:t xml:space="preserve"> the</w:t>
      </w:r>
      <w:r w:rsidR="001012CE" w:rsidRPr="00F86C10">
        <w:rPr>
          <w:rFonts w:asciiTheme="majorBidi" w:hAnsiTheme="majorBidi" w:cstheme="majorBidi"/>
          <w:sz w:val="24"/>
          <w:szCs w:val="24"/>
        </w:rPr>
        <w:t xml:space="preserve"> test results of </w:t>
      </w:r>
      <w:r w:rsidR="00531737" w:rsidRPr="00F86C10">
        <w:rPr>
          <w:rFonts w:asciiTheme="majorBidi" w:hAnsiTheme="majorBidi" w:cstheme="majorBidi"/>
          <w:sz w:val="24"/>
          <w:szCs w:val="24"/>
        </w:rPr>
        <w:t>all participants, including junior and senior lab technicians</w:t>
      </w:r>
      <w:r w:rsidR="006F79C2" w:rsidRPr="00F86C10">
        <w:rPr>
          <w:rFonts w:asciiTheme="majorBidi" w:hAnsiTheme="majorBidi" w:cstheme="majorBidi"/>
          <w:sz w:val="24"/>
          <w:szCs w:val="24"/>
        </w:rPr>
        <w:t>.</w:t>
      </w:r>
      <w:r w:rsidR="00531737" w:rsidRPr="00F86C10">
        <w:rPr>
          <w:rFonts w:asciiTheme="majorBidi" w:hAnsiTheme="majorBidi" w:cstheme="majorBidi"/>
          <w:sz w:val="24"/>
          <w:szCs w:val="24"/>
        </w:rPr>
        <w:t xml:space="preserve"> </w:t>
      </w:r>
      <w:r w:rsidR="001012CE" w:rsidRPr="00F86C10">
        <w:rPr>
          <w:rFonts w:asciiTheme="majorBidi" w:hAnsiTheme="majorBidi" w:cstheme="majorBidi"/>
          <w:sz w:val="24"/>
          <w:szCs w:val="24"/>
        </w:rPr>
        <w:t>Further SFCG also surveyed the</w:t>
      </w:r>
      <w:r w:rsidR="00531737" w:rsidRPr="00F86C10">
        <w:rPr>
          <w:rFonts w:asciiTheme="majorBidi" w:hAnsiTheme="majorBidi" w:cstheme="majorBidi"/>
          <w:sz w:val="24"/>
          <w:szCs w:val="24"/>
        </w:rPr>
        <w:t xml:space="preserve"> ME</w:t>
      </w:r>
      <w:r w:rsidR="001012CE" w:rsidRPr="00F86C10">
        <w:rPr>
          <w:rFonts w:asciiTheme="majorBidi" w:hAnsiTheme="majorBidi" w:cstheme="majorBidi"/>
          <w:sz w:val="24"/>
          <w:szCs w:val="24"/>
        </w:rPr>
        <w:t>CIDS members involved in the board meetings as to their perceptions of to what extent the objectives of their meetings had been achieved.</w:t>
      </w:r>
      <w:r w:rsidR="00531737" w:rsidRPr="00F86C10">
        <w:rPr>
          <w:rFonts w:asciiTheme="majorBidi" w:hAnsiTheme="majorBidi" w:cstheme="majorBidi"/>
          <w:sz w:val="24"/>
          <w:szCs w:val="24"/>
        </w:rPr>
        <w:t xml:space="preserve"> </w:t>
      </w:r>
      <w:r w:rsidR="00954F2C" w:rsidRPr="00F86C10">
        <w:rPr>
          <w:rFonts w:asciiTheme="majorBidi" w:hAnsiTheme="majorBidi" w:cstheme="majorBidi"/>
          <w:sz w:val="24"/>
          <w:szCs w:val="24"/>
        </w:rPr>
        <w:t xml:space="preserve">SCFG </w:t>
      </w:r>
      <w:r w:rsidR="00653E70" w:rsidRPr="00F86C10">
        <w:rPr>
          <w:rFonts w:asciiTheme="majorBidi" w:hAnsiTheme="majorBidi" w:cstheme="majorBidi"/>
          <w:sz w:val="24"/>
          <w:szCs w:val="24"/>
        </w:rPr>
        <w:t>has shared</w:t>
      </w:r>
      <w:r w:rsidR="00954F2C" w:rsidRPr="00F86C10">
        <w:rPr>
          <w:rFonts w:asciiTheme="majorBidi" w:hAnsiTheme="majorBidi" w:cstheme="majorBidi"/>
          <w:sz w:val="24"/>
          <w:szCs w:val="24"/>
        </w:rPr>
        <w:t xml:space="preserve"> with AWRAD the data from their own monitoring work </w:t>
      </w:r>
      <w:r w:rsidR="00653E70" w:rsidRPr="00F86C10">
        <w:rPr>
          <w:rFonts w:asciiTheme="majorBidi" w:hAnsiTheme="majorBidi" w:cstheme="majorBidi"/>
          <w:sz w:val="24"/>
          <w:szCs w:val="24"/>
        </w:rPr>
        <w:t>to enable the holistic evaluation of the project.</w:t>
      </w:r>
    </w:p>
    <w:p w14:paraId="73C67110" w14:textId="37A683C0" w:rsidR="001E02DB" w:rsidRPr="00F86C10" w:rsidRDefault="001E02DB">
      <w:pPr>
        <w:jc w:val="lowKashida"/>
        <w:rPr>
          <w:rFonts w:asciiTheme="majorBidi" w:hAnsiTheme="majorBidi" w:cstheme="majorBidi"/>
          <w:sz w:val="24"/>
          <w:szCs w:val="24"/>
          <w:u w:val="single"/>
        </w:rPr>
      </w:pPr>
      <w:r w:rsidRPr="00F86C10">
        <w:rPr>
          <w:rFonts w:asciiTheme="majorBidi" w:hAnsiTheme="majorBidi" w:cstheme="majorBidi"/>
          <w:sz w:val="24"/>
          <w:szCs w:val="24"/>
          <w:u w:val="single"/>
        </w:rPr>
        <w:t>Target Groups</w:t>
      </w:r>
    </w:p>
    <w:p w14:paraId="67C0BB0B" w14:textId="40EB6799" w:rsidR="001012CE" w:rsidRPr="00F86C10" w:rsidRDefault="001012CE" w:rsidP="00E31EBE">
      <w:pPr>
        <w:jc w:val="lowKashida"/>
        <w:rPr>
          <w:rFonts w:asciiTheme="majorBidi" w:hAnsiTheme="majorBidi" w:cstheme="majorBidi"/>
          <w:sz w:val="24"/>
          <w:szCs w:val="24"/>
        </w:rPr>
      </w:pPr>
      <w:r w:rsidRPr="00F86C10">
        <w:rPr>
          <w:rFonts w:asciiTheme="majorBidi" w:hAnsiTheme="majorBidi" w:cstheme="majorBidi"/>
          <w:sz w:val="24"/>
          <w:szCs w:val="24"/>
        </w:rPr>
        <w:t>All program participants  - junior and senior lab technicians, MECIDS board members -</w:t>
      </w:r>
      <w:r w:rsidR="00C05E0C" w:rsidRPr="00F86C10">
        <w:rPr>
          <w:rFonts w:asciiTheme="majorBidi" w:hAnsiTheme="majorBidi" w:cstheme="majorBidi"/>
          <w:sz w:val="24"/>
          <w:szCs w:val="24"/>
        </w:rPr>
        <w:t xml:space="preserve">were included in both SFCG and AWRAD </w:t>
      </w:r>
      <w:r w:rsidRPr="00F86C10">
        <w:rPr>
          <w:rFonts w:asciiTheme="majorBidi" w:hAnsiTheme="majorBidi" w:cstheme="majorBidi"/>
          <w:sz w:val="24"/>
          <w:szCs w:val="24"/>
        </w:rPr>
        <w:t>survey</w:t>
      </w:r>
      <w:r w:rsidR="00C05E0C" w:rsidRPr="00F86C10">
        <w:rPr>
          <w:rFonts w:asciiTheme="majorBidi" w:hAnsiTheme="majorBidi" w:cstheme="majorBidi"/>
          <w:sz w:val="24"/>
          <w:szCs w:val="24"/>
        </w:rPr>
        <w:t>s</w:t>
      </w:r>
      <w:r w:rsidRPr="00F86C10">
        <w:rPr>
          <w:rFonts w:asciiTheme="majorBidi" w:hAnsiTheme="majorBidi" w:cstheme="majorBidi"/>
          <w:sz w:val="24"/>
          <w:szCs w:val="24"/>
        </w:rPr>
        <w:t xml:space="preserve"> in which they self-assessed their changes in attitudes</w:t>
      </w:r>
      <w:r w:rsidR="00F00ADB" w:rsidRPr="00F86C10">
        <w:rPr>
          <w:rFonts w:asciiTheme="majorBidi" w:hAnsiTheme="majorBidi" w:cstheme="majorBidi"/>
          <w:sz w:val="24"/>
          <w:szCs w:val="24"/>
        </w:rPr>
        <w:t xml:space="preserve"> to  and understanding of their training and networking counterparts, their changes in conflict mitigation experience, the relevance and applicability of what they had learned, and their expectations of future networking.</w:t>
      </w:r>
      <w:r w:rsidR="00C05E0C" w:rsidRPr="00F86C10">
        <w:rPr>
          <w:rFonts w:asciiTheme="majorBidi" w:hAnsiTheme="majorBidi" w:cstheme="majorBidi"/>
          <w:sz w:val="24"/>
          <w:szCs w:val="24"/>
        </w:rPr>
        <w:t xml:space="preserve"> AWRADs survey were baseline </w:t>
      </w:r>
      <w:r w:rsidR="00413DBF" w:rsidRPr="00F86C10">
        <w:rPr>
          <w:rFonts w:asciiTheme="majorBidi" w:hAnsiTheme="majorBidi" w:cstheme="majorBidi"/>
          <w:sz w:val="24"/>
          <w:szCs w:val="24"/>
        </w:rPr>
        <w:t xml:space="preserve">and end line surveys which enabled changes over time to be measured, </w:t>
      </w:r>
      <w:r w:rsidR="00C05E0C" w:rsidRPr="00F86C10">
        <w:rPr>
          <w:rFonts w:asciiTheme="majorBidi" w:hAnsiTheme="majorBidi" w:cstheme="majorBidi"/>
          <w:sz w:val="24"/>
          <w:szCs w:val="24"/>
        </w:rPr>
        <w:t>while SFCG were</w:t>
      </w:r>
      <w:r w:rsidR="00413DBF" w:rsidRPr="00F86C10">
        <w:rPr>
          <w:rFonts w:asciiTheme="majorBidi" w:hAnsiTheme="majorBidi" w:cstheme="majorBidi"/>
          <w:sz w:val="24"/>
          <w:szCs w:val="24"/>
        </w:rPr>
        <w:t xml:space="preserve"> post training/activity surveys.</w:t>
      </w:r>
    </w:p>
    <w:p w14:paraId="6417EF33" w14:textId="3E40938C" w:rsidR="00F00ADB" w:rsidRPr="00F86C10" w:rsidRDefault="00F00ADB" w:rsidP="008E3EB0">
      <w:pPr>
        <w:jc w:val="lowKashida"/>
        <w:rPr>
          <w:rFonts w:asciiTheme="majorBidi" w:hAnsiTheme="majorBidi" w:cstheme="majorBidi"/>
          <w:sz w:val="24"/>
          <w:szCs w:val="24"/>
        </w:rPr>
      </w:pPr>
      <w:r w:rsidRPr="00F86C10">
        <w:rPr>
          <w:rFonts w:asciiTheme="majorBidi" w:hAnsiTheme="majorBidi" w:cstheme="majorBidi"/>
          <w:sz w:val="24"/>
          <w:szCs w:val="24"/>
        </w:rPr>
        <w:t xml:space="preserve">AWRAD </w:t>
      </w:r>
      <w:r w:rsidR="00C05E0C" w:rsidRPr="00F86C10">
        <w:rPr>
          <w:rFonts w:asciiTheme="majorBidi" w:hAnsiTheme="majorBidi" w:cstheme="majorBidi"/>
          <w:sz w:val="24"/>
          <w:szCs w:val="24"/>
        </w:rPr>
        <w:t xml:space="preserve">also </w:t>
      </w:r>
      <w:r w:rsidRPr="00F86C10">
        <w:rPr>
          <w:rFonts w:asciiTheme="majorBidi" w:hAnsiTheme="majorBidi" w:cstheme="majorBidi"/>
          <w:sz w:val="24"/>
          <w:szCs w:val="24"/>
        </w:rPr>
        <w:t xml:space="preserve">conducted in-depth semi structured interviews with other key stakeholders including the conflict mitigation trainers, the </w:t>
      </w:r>
      <w:r w:rsidR="00C05E0C" w:rsidRPr="00F86C10">
        <w:rPr>
          <w:rFonts w:asciiTheme="majorBidi" w:hAnsiTheme="majorBidi" w:cstheme="majorBidi"/>
          <w:sz w:val="24"/>
          <w:szCs w:val="24"/>
        </w:rPr>
        <w:t>international trainers who trained the trainers in May, and the two expert consultants from CORDS. AWRAD conducted separate focus groups with Israeli, Palestinian and Jordanian participants to surface common issues and harvest recommendations for future projects of this type.</w:t>
      </w:r>
    </w:p>
    <w:p w14:paraId="4E7CC514" w14:textId="30E03494" w:rsidR="008E3EB0" w:rsidRPr="00F86C10" w:rsidRDefault="000374C7" w:rsidP="00682CE7">
      <w:pPr>
        <w:jc w:val="lowKashida"/>
        <w:rPr>
          <w:rFonts w:asciiTheme="majorBidi" w:hAnsiTheme="majorBidi" w:cstheme="majorBidi"/>
          <w:sz w:val="24"/>
          <w:szCs w:val="24"/>
        </w:rPr>
      </w:pPr>
      <w:r w:rsidRPr="00F86C10">
        <w:rPr>
          <w:rFonts w:asciiTheme="majorBidi" w:hAnsiTheme="majorBidi" w:cstheme="majorBidi"/>
          <w:sz w:val="24"/>
          <w:szCs w:val="24"/>
        </w:rPr>
        <w:t xml:space="preserve">All survey tools were administered in English. Although all participants had a high level of English, in order to facilitate </w:t>
      </w:r>
      <w:r w:rsidR="00682CE7" w:rsidRPr="00F86C10">
        <w:rPr>
          <w:rFonts w:asciiTheme="majorBidi" w:hAnsiTheme="majorBidi" w:cstheme="majorBidi"/>
          <w:sz w:val="24"/>
          <w:szCs w:val="24"/>
        </w:rPr>
        <w:t>a clear and consistent understanding of the survey questions, SFCG and AWRAD staff with fluency in Arabic, Hebrew and English administered the surveys and were able to answer any questions from participants in their mother tongue. All training and activities were run in English and all interviews were conducted in English.</w:t>
      </w:r>
    </w:p>
    <w:p w14:paraId="7599D195" w14:textId="7FB6D5D9" w:rsidR="00954F2C" w:rsidRPr="00F86C10" w:rsidRDefault="00954F2C" w:rsidP="00954F2C">
      <w:pPr>
        <w:jc w:val="lowKashida"/>
        <w:rPr>
          <w:rFonts w:asciiTheme="majorBidi" w:hAnsiTheme="majorBidi" w:cstheme="majorBidi"/>
          <w:sz w:val="24"/>
          <w:szCs w:val="24"/>
        </w:rPr>
      </w:pPr>
      <w:r w:rsidRPr="00F86C10">
        <w:rPr>
          <w:rFonts w:asciiTheme="majorBidi" w:hAnsiTheme="majorBidi" w:cstheme="majorBidi"/>
          <w:sz w:val="24"/>
          <w:szCs w:val="24"/>
        </w:rPr>
        <w:t xml:space="preserve"> The research tools are linked to the targets as detailed in the following table:</w:t>
      </w:r>
    </w:p>
    <w:p w14:paraId="290A4AEC" w14:textId="013A88C7" w:rsidR="00954F2C" w:rsidRPr="00F86C10" w:rsidRDefault="00954F2C" w:rsidP="00954F2C">
      <w:pPr>
        <w:spacing w:after="0" w:line="240" w:lineRule="auto"/>
        <w:jc w:val="lowKashida"/>
        <w:rPr>
          <w:rFonts w:asciiTheme="majorBidi" w:hAnsiTheme="majorBidi" w:cstheme="majorBidi"/>
          <w:b/>
          <w:sz w:val="24"/>
          <w:szCs w:val="24"/>
          <w:u w:val="single"/>
        </w:rPr>
      </w:pPr>
      <w:r w:rsidRPr="00F86C10">
        <w:rPr>
          <w:rFonts w:asciiTheme="majorBidi" w:hAnsiTheme="majorBidi" w:cstheme="majorBidi"/>
          <w:b/>
          <w:sz w:val="24"/>
          <w:szCs w:val="24"/>
        </w:rPr>
        <w:t xml:space="preserve">      </w:t>
      </w:r>
      <w:r w:rsidR="00485DAB" w:rsidRPr="00F86C10">
        <w:rPr>
          <w:rFonts w:asciiTheme="majorBidi" w:hAnsiTheme="majorBidi" w:cstheme="majorBidi"/>
          <w:b/>
          <w:sz w:val="24"/>
          <w:szCs w:val="24"/>
          <w:u w:val="single"/>
        </w:rPr>
        <w:t>Table 2</w:t>
      </w:r>
      <w:r w:rsidRPr="00F86C10">
        <w:rPr>
          <w:rFonts w:asciiTheme="majorBidi" w:hAnsiTheme="majorBidi" w:cstheme="majorBidi"/>
          <w:b/>
          <w:sz w:val="24"/>
          <w:szCs w:val="24"/>
          <w:u w:val="single"/>
        </w:rPr>
        <w:t>: Category of respondents compared with type of tool used</w:t>
      </w:r>
    </w:p>
    <w:tbl>
      <w:tblPr>
        <w:tblpPr w:leftFromText="180" w:rightFromText="180" w:vertAnchor="text" w:horzAnchor="page" w:tblpX="1060" w:tblpY="237"/>
        <w:tblW w:w="874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2430"/>
        <w:gridCol w:w="1260"/>
        <w:gridCol w:w="1170"/>
        <w:gridCol w:w="1458"/>
        <w:gridCol w:w="1170"/>
        <w:gridCol w:w="1260"/>
      </w:tblGrid>
      <w:tr w:rsidR="008E3EB0" w:rsidRPr="00F86C10" w14:paraId="0FE86E1C" w14:textId="36905193" w:rsidTr="00414DB6">
        <w:tc>
          <w:tcPr>
            <w:tcW w:w="2430" w:type="dxa"/>
            <w:tcBorders>
              <w:top w:val="single" w:sz="8" w:space="0" w:color="FFFFFF"/>
              <w:left w:val="single" w:sz="8" w:space="0" w:color="FFFFFF"/>
              <w:bottom w:val="single" w:sz="24" w:space="0" w:color="FFFFFF"/>
              <w:right w:val="single" w:sz="8" w:space="0" w:color="FFFFFF"/>
            </w:tcBorders>
            <w:shd w:val="clear" w:color="auto" w:fill="C0504D"/>
            <w:vAlign w:val="center"/>
          </w:tcPr>
          <w:p w14:paraId="0AE91B13" w14:textId="77777777" w:rsidR="008E3EB0" w:rsidRPr="00F86C10" w:rsidRDefault="008E3EB0" w:rsidP="001375F5">
            <w:pPr>
              <w:jc w:val="center"/>
              <w:rPr>
                <w:rFonts w:asciiTheme="majorBidi" w:hAnsiTheme="majorBidi" w:cstheme="majorBidi"/>
                <w:b/>
                <w:bCs/>
                <w:color w:val="FFFFFF"/>
                <w:sz w:val="24"/>
                <w:szCs w:val="24"/>
              </w:rPr>
            </w:pPr>
          </w:p>
        </w:tc>
        <w:tc>
          <w:tcPr>
            <w:tcW w:w="6318" w:type="dxa"/>
            <w:gridSpan w:val="5"/>
            <w:tcBorders>
              <w:top w:val="single" w:sz="8" w:space="0" w:color="FFFFFF"/>
              <w:left w:val="single" w:sz="8" w:space="0" w:color="FFFFFF"/>
              <w:bottom w:val="single" w:sz="24" w:space="0" w:color="FFFFFF"/>
              <w:right w:val="single" w:sz="8" w:space="0" w:color="FFFFFF"/>
            </w:tcBorders>
            <w:shd w:val="clear" w:color="auto" w:fill="C0504D"/>
            <w:vAlign w:val="center"/>
          </w:tcPr>
          <w:p w14:paraId="59963883" w14:textId="6733919D" w:rsidR="008E3EB0" w:rsidRPr="00F86C10" w:rsidRDefault="00414DB6" w:rsidP="001375F5">
            <w:pPr>
              <w:jc w:val="center"/>
              <w:rPr>
                <w:rFonts w:asciiTheme="majorBidi" w:hAnsiTheme="majorBidi" w:cstheme="majorBidi"/>
                <w:b/>
                <w:bCs/>
                <w:color w:val="FFFFFF"/>
                <w:sz w:val="24"/>
                <w:szCs w:val="24"/>
                <w:u w:val="single"/>
              </w:rPr>
            </w:pPr>
            <w:r w:rsidRPr="00F86C10">
              <w:rPr>
                <w:rFonts w:asciiTheme="majorBidi" w:hAnsiTheme="majorBidi" w:cstheme="majorBidi"/>
                <w:b/>
                <w:bCs/>
                <w:color w:val="FFFFFF"/>
                <w:sz w:val="24"/>
                <w:szCs w:val="24"/>
                <w:u w:val="single"/>
              </w:rPr>
              <w:t xml:space="preserve">Number of </w:t>
            </w:r>
            <w:r w:rsidR="008E3EB0" w:rsidRPr="00F86C10">
              <w:rPr>
                <w:rFonts w:asciiTheme="majorBidi" w:hAnsiTheme="majorBidi" w:cstheme="majorBidi"/>
                <w:b/>
                <w:bCs/>
                <w:color w:val="FFFFFF"/>
                <w:sz w:val="24"/>
                <w:szCs w:val="24"/>
                <w:u w:val="single"/>
              </w:rPr>
              <w:t>data gathering tools used</w:t>
            </w:r>
            <w:r w:rsidRPr="00F86C10">
              <w:rPr>
                <w:rFonts w:asciiTheme="majorBidi" w:hAnsiTheme="majorBidi" w:cstheme="majorBidi"/>
                <w:b/>
                <w:bCs/>
                <w:color w:val="FFFFFF"/>
                <w:sz w:val="24"/>
                <w:szCs w:val="24"/>
                <w:u w:val="single"/>
              </w:rPr>
              <w:t xml:space="preserve"> by type</w:t>
            </w:r>
          </w:p>
        </w:tc>
      </w:tr>
      <w:tr w:rsidR="00413DBF" w:rsidRPr="00F86C10" w14:paraId="2C5BFAB1" w14:textId="7302D7B2" w:rsidTr="00414DB6">
        <w:trPr>
          <w:trHeight w:val="958"/>
        </w:trPr>
        <w:tc>
          <w:tcPr>
            <w:tcW w:w="2430" w:type="dxa"/>
            <w:tcBorders>
              <w:top w:val="single" w:sz="8" w:space="0" w:color="FFFFFF"/>
              <w:left w:val="single" w:sz="8" w:space="0" w:color="FFFFFF"/>
              <w:bottom w:val="nil"/>
              <w:right w:val="single" w:sz="24" w:space="0" w:color="FFFFFF"/>
            </w:tcBorders>
            <w:shd w:val="clear" w:color="auto" w:fill="C0504D"/>
            <w:vAlign w:val="center"/>
          </w:tcPr>
          <w:p w14:paraId="62D4D786" w14:textId="5424FE44" w:rsidR="00413DBF" w:rsidRPr="00F86C10" w:rsidRDefault="00413DBF" w:rsidP="001375F5">
            <w:pPr>
              <w:jc w:val="center"/>
              <w:rPr>
                <w:rFonts w:asciiTheme="majorBidi" w:hAnsiTheme="majorBidi" w:cstheme="majorBidi"/>
                <w:b/>
                <w:bCs/>
                <w:color w:val="FFFFFF" w:themeColor="background1"/>
                <w:sz w:val="24"/>
                <w:szCs w:val="24"/>
                <w:u w:val="single"/>
              </w:rPr>
            </w:pPr>
            <w:r w:rsidRPr="00F86C10">
              <w:rPr>
                <w:rFonts w:asciiTheme="majorBidi" w:hAnsiTheme="majorBidi" w:cstheme="majorBidi"/>
                <w:b/>
                <w:bCs/>
                <w:color w:val="FFFFFF" w:themeColor="background1"/>
                <w:sz w:val="24"/>
                <w:szCs w:val="24"/>
                <w:u w:val="single"/>
              </w:rPr>
              <w:t>Category</w:t>
            </w:r>
            <w:r w:rsidR="008E3EB0" w:rsidRPr="00F86C10">
              <w:rPr>
                <w:rFonts w:asciiTheme="majorBidi" w:hAnsiTheme="majorBidi" w:cstheme="majorBidi"/>
                <w:b/>
                <w:bCs/>
                <w:color w:val="FFFFFF" w:themeColor="background1"/>
                <w:sz w:val="24"/>
                <w:szCs w:val="24"/>
                <w:u w:val="single"/>
              </w:rPr>
              <w:t xml:space="preserve"> of respondent</w:t>
            </w:r>
          </w:p>
        </w:tc>
        <w:tc>
          <w:tcPr>
            <w:tcW w:w="1260" w:type="dxa"/>
            <w:tcBorders>
              <w:top w:val="single" w:sz="8" w:space="0" w:color="FFFFFF"/>
              <w:left w:val="single" w:sz="8" w:space="0" w:color="FFFFFF"/>
              <w:bottom w:val="nil"/>
              <w:right w:val="single" w:sz="8" w:space="0" w:color="FFFFFF"/>
            </w:tcBorders>
            <w:shd w:val="clear" w:color="auto" w:fill="DFA7A6"/>
            <w:vAlign w:val="center"/>
          </w:tcPr>
          <w:p w14:paraId="4A7ACFF5" w14:textId="77777777" w:rsidR="00413DBF" w:rsidRPr="00F84E0E" w:rsidRDefault="00413DBF" w:rsidP="001375F5">
            <w:pPr>
              <w:jc w:val="center"/>
              <w:rPr>
                <w:rFonts w:asciiTheme="majorBidi" w:hAnsiTheme="majorBidi" w:cstheme="majorBidi"/>
                <w:b/>
                <w:bCs/>
                <w:sz w:val="20"/>
                <w:szCs w:val="20"/>
              </w:rPr>
            </w:pPr>
            <w:r w:rsidRPr="00F84E0E">
              <w:rPr>
                <w:rFonts w:asciiTheme="majorBidi" w:hAnsiTheme="majorBidi" w:cstheme="majorBidi"/>
                <w:b/>
                <w:bCs/>
                <w:sz w:val="20"/>
                <w:szCs w:val="20"/>
              </w:rPr>
              <w:t>Baseline survey</w:t>
            </w:r>
          </w:p>
          <w:p w14:paraId="1A5D2818" w14:textId="31A58A34" w:rsidR="0006787E" w:rsidRPr="00F84E0E" w:rsidRDefault="00483D19" w:rsidP="001375F5">
            <w:pPr>
              <w:jc w:val="center"/>
              <w:rPr>
                <w:rFonts w:asciiTheme="majorBidi" w:hAnsiTheme="majorBidi" w:cstheme="majorBidi"/>
                <w:sz w:val="20"/>
                <w:szCs w:val="20"/>
              </w:rPr>
            </w:pPr>
            <w:r w:rsidRPr="00F84E0E">
              <w:rPr>
                <w:rFonts w:asciiTheme="majorBidi" w:hAnsiTheme="majorBidi" w:cstheme="majorBidi"/>
                <w:sz w:val="20"/>
                <w:szCs w:val="20"/>
              </w:rPr>
              <w:t>(</w:t>
            </w:r>
            <w:r w:rsidR="0006787E" w:rsidRPr="00F84E0E">
              <w:rPr>
                <w:rFonts w:asciiTheme="majorBidi" w:hAnsiTheme="majorBidi" w:cstheme="majorBidi"/>
                <w:sz w:val="20"/>
                <w:szCs w:val="20"/>
              </w:rPr>
              <w:t>AWRAD</w:t>
            </w:r>
            <w:r w:rsidRPr="00F84E0E">
              <w:rPr>
                <w:rFonts w:asciiTheme="majorBidi" w:hAnsiTheme="majorBidi" w:cstheme="majorBidi"/>
                <w:sz w:val="20"/>
                <w:szCs w:val="20"/>
              </w:rPr>
              <w:t>)</w:t>
            </w:r>
          </w:p>
        </w:tc>
        <w:tc>
          <w:tcPr>
            <w:tcW w:w="117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6F82F37B" w14:textId="77777777" w:rsidR="00413DBF" w:rsidRPr="00F84E0E" w:rsidRDefault="00413DBF" w:rsidP="001375F5">
            <w:pPr>
              <w:jc w:val="center"/>
              <w:rPr>
                <w:rFonts w:asciiTheme="majorBidi" w:hAnsiTheme="majorBidi" w:cstheme="majorBidi"/>
                <w:b/>
                <w:bCs/>
                <w:sz w:val="20"/>
                <w:szCs w:val="20"/>
              </w:rPr>
            </w:pPr>
            <w:r w:rsidRPr="00F84E0E">
              <w:rPr>
                <w:rFonts w:asciiTheme="majorBidi" w:hAnsiTheme="majorBidi" w:cstheme="majorBidi"/>
                <w:b/>
                <w:bCs/>
                <w:sz w:val="20"/>
                <w:szCs w:val="20"/>
              </w:rPr>
              <w:t>End line survey</w:t>
            </w:r>
          </w:p>
          <w:p w14:paraId="02D7D03A" w14:textId="27DC1CA1" w:rsidR="0006787E" w:rsidRPr="00F84E0E" w:rsidRDefault="00483D19" w:rsidP="001375F5">
            <w:pPr>
              <w:jc w:val="center"/>
              <w:rPr>
                <w:rFonts w:asciiTheme="majorBidi" w:hAnsiTheme="majorBidi" w:cstheme="majorBidi"/>
                <w:sz w:val="20"/>
                <w:szCs w:val="20"/>
              </w:rPr>
            </w:pPr>
            <w:r w:rsidRPr="00F84E0E">
              <w:rPr>
                <w:rFonts w:asciiTheme="majorBidi" w:hAnsiTheme="majorBidi" w:cstheme="majorBidi"/>
                <w:sz w:val="20"/>
                <w:szCs w:val="20"/>
              </w:rPr>
              <w:t>(</w:t>
            </w:r>
            <w:r w:rsidR="0006787E" w:rsidRPr="00F84E0E">
              <w:rPr>
                <w:rFonts w:asciiTheme="majorBidi" w:hAnsiTheme="majorBidi" w:cstheme="majorBidi"/>
                <w:sz w:val="20"/>
                <w:szCs w:val="20"/>
              </w:rPr>
              <w:t>AWRAD</w:t>
            </w:r>
            <w:r w:rsidRPr="00F84E0E">
              <w:rPr>
                <w:rFonts w:asciiTheme="majorBidi" w:hAnsiTheme="majorBidi" w:cstheme="majorBidi"/>
                <w:sz w:val="20"/>
                <w:szCs w:val="20"/>
              </w:rPr>
              <w:t>)</w:t>
            </w:r>
          </w:p>
        </w:tc>
        <w:tc>
          <w:tcPr>
            <w:tcW w:w="1458"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26316DB7" w14:textId="77777777" w:rsidR="00413DBF" w:rsidRPr="00F84E0E" w:rsidRDefault="00413DBF" w:rsidP="001375F5">
            <w:pPr>
              <w:jc w:val="center"/>
              <w:rPr>
                <w:rFonts w:asciiTheme="majorBidi" w:hAnsiTheme="majorBidi" w:cstheme="majorBidi"/>
                <w:b/>
                <w:bCs/>
                <w:sz w:val="20"/>
                <w:szCs w:val="20"/>
              </w:rPr>
            </w:pPr>
            <w:r w:rsidRPr="00F84E0E">
              <w:rPr>
                <w:rFonts w:asciiTheme="majorBidi" w:hAnsiTheme="majorBidi" w:cstheme="majorBidi"/>
                <w:b/>
                <w:bCs/>
                <w:sz w:val="20"/>
                <w:szCs w:val="20"/>
              </w:rPr>
              <w:t>Post-training</w:t>
            </w:r>
            <w:r w:rsidR="008E3EB0" w:rsidRPr="00F84E0E">
              <w:rPr>
                <w:rFonts w:asciiTheme="majorBidi" w:hAnsiTheme="majorBidi" w:cstheme="majorBidi"/>
                <w:b/>
                <w:bCs/>
                <w:sz w:val="20"/>
                <w:szCs w:val="20"/>
              </w:rPr>
              <w:t xml:space="preserve"> or </w:t>
            </w:r>
            <w:r w:rsidR="00DA15D8" w:rsidRPr="00F84E0E">
              <w:rPr>
                <w:rFonts w:asciiTheme="majorBidi" w:hAnsiTheme="majorBidi" w:cstheme="majorBidi"/>
                <w:b/>
                <w:bCs/>
                <w:sz w:val="20"/>
                <w:szCs w:val="20"/>
              </w:rPr>
              <w:t>activity</w:t>
            </w:r>
            <w:r w:rsidRPr="00F84E0E">
              <w:rPr>
                <w:rFonts w:asciiTheme="majorBidi" w:hAnsiTheme="majorBidi" w:cstheme="majorBidi"/>
                <w:b/>
                <w:bCs/>
                <w:sz w:val="20"/>
                <w:szCs w:val="20"/>
              </w:rPr>
              <w:t xml:space="preserve"> survey</w:t>
            </w:r>
          </w:p>
          <w:p w14:paraId="3B46E871" w14:textId="2003712A" w:rsidR="0006787E" w:rsidRPr="00F84E0E" w:rsidRDefault="00483D19" w:rsidP="001375F5">
            <w:pPr>
              <w:jc w:val="center"/>
              <w:rPr>
                <w:rFonts w:asciiTheme="majorBidi" w:hAnsiTheme="majorBidi" w:cstheme="majorBidi"/>
                <w:sz w:val="20"/>
                <w:szCs w:val="20"/>
              </w:rPr>
            </w:pPr>
            <w:r w:rsidRPr="00F84E0E">
              <w:rPr>
                <w:rFonts w:asciiTheme="majorBidi" w:hAnsiTheme="majorBidi" w:cstheme="majorBidi"/>
                <w:sz w:val="20"/>
                <w:szCs w:val="20"/>
              </w:rPr>
              <w:t>(</w:t>
            </w:r>
            <w:r w:rsidR="0006787E" w:rsidRPr="00F84E0E">
              <w:rPr>
                <w:rFonts w:asciiTheme="majorBidi" w:hAnsiTheme="majorBidi" w:cstheme="majorBidi"/>
                <w:sz w:val="20"/>
                <w:szCs w:val="20"/>
              </w:rPr>
              <w:t>SFCG</w:t>
            </w:r>
            <w:r w:rsidRPr="00F84E0E">
              <w:rPr>
                <w:rFonts w:asciiTheme="majorBidi" w:hAnsiTheme="majorBidi" w:cstheme="majorBidi"/>
                <w:sz w:val="20"/>
                <w:szCs w:val="20"/>
              </w:rPr>
              <w:t>)</w:t>
            </w:r>
          </w:p>
        </w:tc>
        <w:tc>
          <w:tcPr>
            <w:tcW w:w="117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3F9A07A5" w14:textId="77777777" w:rsidR="00413DBF" w:rsidRPr="00F84E0E" w:rsidRDefault="00413DBF" w:rsidP="001375F5">
            <w:pPr>
              <w:spacing w:after="0"/>
              <w:jc w:val="center"/>
              <w:rPr>
                <w:rFonts w:asciiTheme="majorBidi" w:hAnsiTheme="majorBidi" w:cstheme="majorBidi"/>
                <w:b/>
                <w:bCs/>
                <w:sz w:val="20"/>
                <w:szCs w:val="20"/>
              </w:rPr>
            </w:pPr>
            <w:r w:rsidRPr="00F84E0E">
              <w:rPr>
                <w:rFonts w:asciiTheme="majorBidi" w:hAnsiTheme="majorBidi" w:cstheme="majorBidi"/>
                <w:b/>
                <w:bCs/>
                <w:sz w:val="20"/>
                <w:szCs w:val="20"/>
              </w:rPr>
              <w:t>Interviews</w:t>
            </w:r>
          </w:p>
          <w:p w14:paraId="59428731" w14:textId="78ECF63C" w:rsidR="0006787E" w:rsidRPr="00F84E0E" w:rsidRDefault="0006787E" w:rsidP="001375F5">
            <w:pPr>
              <w:spacing w:after="0"/>
              <w:jc w:val="center"/>
              <w:rPr>
                <w:rFonts w:asciiTheme="majorBidi" w:hAnsiTheme="majorBidi" w:cstheme="majorBidi"/>
                <w:b/>
                <w:bCs/>
                <w:sz w:val="20"/>
                <w:szCs w:val="20"/>
              </w:rPr>
            </w:pPr>
          </w:p>
          <w:p w14:paraId="2F66C04D" w14:textId="77777777" w:rsidR="00483D19" w:rsidRPr="00F84E0E" w:rsidRDefault="00483D19" w:rsidP="001375F5">
            <w:pPr>
              <w:spacing w:after="0"/>
              <w:jc w:val="center"/>
              <w:rPr>
                <w:rFonts w:asciiTheme="majorBidi" w:hAnsiTheme="majorBidi" w:cstheme="majorBidi"/>
                <w:b/>
                <w:bCs/>
                <w:sz w:val="20"/>
                <w:szCs w:val="20"/>
              </w:rPr>
            </w:pPr>
          </w:p>
          <w:p w14:paraId="29AB49AA" w14:textId="3EBBBEC8" w:rsidR="0006787E" w:rsidRPr="00F84E0E" w:rsidRDefault="00483D19" w:rsidP="001375F5">
            <w:pPr>
              <w:jc w:val="center"/>
              <w:rPr>
                <w:rFonts w:asciiTheme="majorBidi" w:hAnsiTheme="majorBidi" w:cstheme="majorBidi"/>
                <w:sz w:val="20"/>
                <w:szCs w:val="20"/>
              </w:rPr>
            </w:pPr>
            <w:r w:rsidRPr="00F84E0E">
              <w:rPr>
                <w:rFonts w:asciiTheme="majorBidi" w:hAnsiTheme="majorBidi" w:cstheme="majorBidi"/>
                <w:sz w:val="20"/>
                <w:szCs w:val="20"/>
              </w:rPr>
              <w:t>(</w:t>
            </w:r>
            <w:r w:rsidR="0006787E" w:rsidRPr="00F84E0E">
              <w:rPr>
                <w:rFonts w:asciiTheme="majorBidi" w:hAnsiTheme="majorBidi" w:cstheme="majorBidi"/>
                <w:sz w:val="20"/>
                <w:szCs w:val="20"/>
              </w:rPr>
              <w:t>AWRAD</w:t>
            </w:r>
            <w:r w:rsidRPr="00F84E0E">
              <w:rPr>
                <w:rFonts w:asciiTheme="majorBidi" w:hAnsiTheme="majorBidi" w:cstheme="majorBidi"/>
                <w:sz w:val="20"/>
                <w:szCs w:val="20"/>
              </w:rPr>
              <w:t>)</w:t>
            </w:r>
          </w:p>
        </w:tc>
        <w:tc>
          <w:tcPr>
            <w:tcW w:w="126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0AF2E373" w14:textId="77777777" w:rsidR="00413DBF" w:rsidRPr="00F84E0E" w:rsidRDefault="00413DBF" w:rsidP="001375F5">
            <w:pPr>
              <w:jc w:val="center"/>
              <w:rPr>
                <w:rFonts w:asciiTheme="majorBidi" w:hAnsiTheme="majorBidi" w:cstheme="majorBidi"/>
                <w:b/>
                <w:bCs/>
                <w:sz w:val="20"/>
                <w:szCs w:val="20"/>
              </w:rPr>
            </w:pPr>
            <w:r w:rsidRPr="00F84E0E">
              <w:rPr>
                <w:rFonts w:asciiTheme="majorBidi" w:hAnsiTheme="majorBidi" w:cstheme="majorBidi"/>
                <w:b/>
                <w:bCs/>
                <w:sz w:val="20"/>
                <w:szCs w:val="20"/>
              </w:rPr>
              <w:t>Focus group</w:t>
            </w:r>
          </w:p>
          <w:p w14:paraId="4F19CD43" w14:textId="709CF36E" w:rsidR="0006787E" w:rsidRPr="00F84E0E" w:rsidRDefault="00483D19" w:rsidP="001375F5">
            <w:pPr>
              <w:jc w:val="center"/>
              <w:rPr>
                <w:rFonts w:asciiTheme="majorBidi" w:hAnsiTheme="majorBidi" w:cstheme="majorBidi"/>
                <w:sz w:val="20"/>
                <w:szCs w:val="20"/>
              </w:rPr>
            </w:pPr>
            <w:r w:rsidRPr="00F84E0E">
              <w:rPr>
                <w:rFonts w:asciiTheme="majorBidi" w:hAnsiTheme="majorBidi" w:cstheme="majorBidi"/>
                <w:sz w:val="20"/>
                <w:szCs w:val="20"/>
              </w:rPr>
              <w:t>(</w:t>
            </w:r>
            <w:r w:rsidR="0006787E" w:rsidRPr="00F84E0E">
              <w:rPr>
                <w:rFonts w:asciiTheme="majorBidi" w:hAnsiTheme="majorBidi" w:cstheme="majorBidi"/>
                <w:sz w:val="20"/>
                <w:szCs w:val="20"/>
              </w:rPr>
              <w:t>AWRAD</w:t>
            </w:r>
            <w:r w:rsidRPr="00F84E0E">
              <w:rPr>
                <w:rFonts w:asciiTheme="majorBidi" w:hAnsiTheme="majorBidi" w:cstheme="majorBidi"/>
                <w:sz w:val="20"/>
                <w:szCs w:val="20"/>
              </w:rPr>
              <w:t>)</w:t>
            </w:r>
          </w:p>
        </w:tc>
      </w:tr>
      <w:tr w:rsidR="00413DBF" w:rsidRPr="00F86C10" w14:paraId="33C37CDE" w14:textId="2BE45816" w:rsidTr="00414DB6">
        <w:trPr>
          <w:trHeight w:val="269"/>
        </w:trPr>
        <w:tc>
          <w:tcPr>
            <w:tcW w:w="2430" w:type="dxa"/>
            <w:tcBorders>
              <w:left w:val="single" w:sz="8" w:space="0" w:color="FFFFFF"/>
              <w:bottom w:val="nil"/>
              <w:right w:val="single" w:sz="24" w:space="0" w:color="FFFFFF"/>
            </w:tcBorders>
            <w:shd w:val="clear" w:color="auto" w:fill="C0504D"/>
            <w:vAlign w:val="center"/>
          </w:tcPr>
          <w:p w14:paraId="5FAD25ED" w14:textId="77777777" w:rsidR="00413DBF" w:rsidRPr="00F86C10" w:rsidRDefault="00413DBF" w:rsidP="001375F5">
            <w:pPr>
              <w:jc w:val="center"/>
              <w:rPr>
                <w:rFonts w:asciiTheme="majorBidi" w:hAnsiTheme="majorBidi" w:cstheme="majorBidi"/>
                <w:b/>
                <w:bCs/>
                <w:color w:val="FFFFFF"/>
                <w:sz w:val="24"/>
                <w:szCs w:val="24"/>
              </w:rPr>
            </w:pPr>
            <w:r w:rsidRPr="00F86C10">
              <w:rPr>
                <w:rFonts w:asciiTheme="majorBidi" w:hAnsiTheme="majorBidi" w:cstheme="majorBidi"/>
                <w:b/>
                <w:bCs/>
                <w:color w:val="FFFFFF"/>
                <w:sz w:val="24"/>
                <w:szCs w:val="24"/>
              </w:rPr>
              <w:t>Senior lab technicians</w:t>
            </w:r>
          </w:p>
        </w:tc>
        <w:tc>
          <w:tcPr>
            <w:tcW w:w="1260" w:type="dxa"/>
            <w:tcBorders>
              <w:bottom w:val="nil"/>
            </w:tcBorders>
            <w:shd w:val="clear" w:color="auto" w:fill="DFA7A6"/>
            <w:vAlign w:val="center"/>
          </w:tcPr>
          <w:p w14:paraId="3C4E8B42" w14:textId="387C3549" w:rsidR="00413DBF" w:rsidRPr="00F86C10" w:rsidRDefault="00413DBF" w:rsidP="001375F5">
            <w:pPr>
              <w:jc w:val="center"/>
              <w:rPr>
                <w:rFonts w:asciiTheme="majorBidi" w:hAnsiTheme="majorBidi" w:cstheme="majorBidi"/>
                <w:sz w:val="24"/>
                <w:szCs w:val="24"/>
              </w:rPr>
            </w:pPr>
            <w:r w:rsidRPr="00F86C10">
              <w:rPr>
                <w:rFonts w:asciiTheme="majorBidi" w:hAnsiTheme="majorBidi" w:cstheme="majorBidi"/>
                <w:sz w:val="24"/>
                <w:szCs w:val="24"/>
              </w:rPr>
              <w:t>23</w:t>
            </w:r>
          </w:p>
        </w:tc>
        <w:tc>
          <w:tcPr>
            <w:tcW w:w="1170" w:type="dxa"/>
            <w:shd w:val="clear" w:color="auto" w:fill="E5B8B7" w:themeFill="accent2" w:themeFillTint="66"/>
            <w:vAlign w:val="center"/>
          </w:tcPr>
          <w:p w14:paraId="5E81C731" w14:textId="4A1F93F7" w:rsidR="00413DBF" w:rsidRPr="00F86C10" w:rsidRDefault="00413DBF" w:rsidP="001375F5">
            <w:pPr>
              <w:jc w:val="center"/>
              <w:rPr>
                <w:rFonts w:asciiTheme="majorBidi" w:hAnsiTheme="majorBidi" w:cstheme="majorBidi"/>
                <w:sz w:val="24"/>
                <w:szCs w:val="24"/>
              </w:rPr>
            </w:pPr>
            <w:r w:rsidRPr="00F86C10">
              <w:rPr>
                <w:rFonts w:asciiTheme="majorBidi" w:hAnsiTheme="majorBidi" w:cstheme="majorBidi"/>
                <w:sz w:val="24"/>
                <w:szCs w:val="24"/>
              </w:rPr>
              <w:t>23</w:t>
            </w:r>
          </w:p>
        </w:tc>
        <w:tc>
          <w:tcPr>
            <w:tcW w:w="1458" w:type="dxa"/>
            <w:shd w:val="clear" w:color="auto" w:fill="E5B8B7" w:themeFill="accent2" w:themeFillTint="66"/>
            <w:vAlign w:val="center"/>
          </w:tcPr>
          <w:p w14:paraId="5D8AC227" w14:textId="4D819E1D" w:rsidR="00413DBF" w:rsidRPr="00F86C10" w:rsidRDefault="00413DBF" w:rsidP="001375F5">
            <w:pPr>
              <w:jc w:val="center"/>
              <w:rPr>
                <w:rFonts w:asciiTheme="majorBidi" w:hAnsiTheme="majorBidi" w:cstheme="majorBidi"/>
                <w:sz w:val="24"/>
                <w:szCs w:val="24"/>
              </w:rPr>
            </w:pPr>
            <w:r w:rsidRPr="00F86C10">
              <w:rPr>
                <w:rFonts w:asciiTheme="majorBidi" w:hAnsiTheme="majorBidi" w:cstheme="majorBidi"/>
                <w:sz w:val="24"/>
                <w:szCs w:val="24"/>
              </w:rPr>
              <w:t>23</w:t>
            </w:r>
          </w:p>
        </w:tc>
        <w:tc>
          <w:tcPr>
            <w:tcW w:w="1170" w:type="dxa"/>
            <w:shd w:val="clear" w:color="auto" w:fill="E5B8B7" w:themeFill="accent2" w:themeFillTint="66"/>
            <w:vAlign w:val="center"/>
          </w:tcPr>
          <w:p w14:paraId="4BBA97A4" w14:textId="7B0F71F0" w:rsidR="00413DBF" w:rsidRPr="00F86C10" w:rsidRDefault="00AD709D" w:rsidP="001375F5">
            <w:pPr>
              <w:jc w:val="center"/>
              <w:rPr>
                <w:rFonts w:asciiTheme="majorBidi" w:hAnsiTheme="majorBidi" w:cstheme="majorBidi"/>
                <w:sz w:val="24"/>
                <w:szCs w:val="24"/>
              </w:rPr>
            </w:pPr>
            <w:r w:rsidRPr="00F86C10">
              <w:rPr>
                <w:rFonts w:asciiTheme="majorBidi" w:hAnsiTheme="majorBidi" w:cstheme="majorBidi"/>
                <w:sz w:val="24"/>
                <w:szCs w:val="24"/>
              </w:rPr>
              <w:t>2</w:t>
            </w:r>
          </w:p>
        </w:tc>
        <w:tc>
          <w:tcPr>
            <w:tcW w:w="1260" w:type="dxa"/>
            <w:shd w:val="clear" w:color="auto" w:fill="E5B8B7" w:themeFill="accent2" w:themeFillTint="66"/>
            <w:vAlign w:val="center"/>
          </w:tcPr>
          <w:p w14:paraId="7214082D" w14:textId="1A93013F" w:rsidR="00413DBF" w:rsidRPr="00F86C10" w:rsidRDefault="00AD709D" w:rsidP="001375F5">
            <w:pPr>
              <w:jc w:val="center"/>
              <w:rPr>
                <w:rFonts w:asciiTheme="majorBidi" w:hAnsiTheme="majorBidi" w:cstheme="majorBidi"/>
                <w:sz w:val="24"/>
                <w:szCs w:val="24"/>
              </w:rPr>
            </w:pPr>
            <w:r w:rsidRPr="00F86C10">
              <w:rPr>
                <w:rFonts w:asciiTheme="majorBidi" w:hAnsiTheme="majorBidi" w:cstheme="majorBidi"/>
                <w:sz w:val="24"/>
                <w:szCs w:val="24"/>
              </w:rPr>
              <w:t>0</w:t>
            </w:r>
          </w:p>
        </w:tc>
      </w:tr>
      <w:tr w:rsidR="00413DBF" w:rsidRPr="00F86C10" w14:paraId="71A1B4B9" w14:textId="058A8B6E" w:rsidTr="00414DB6">
        <w:trPr>
          <w:trHeight w:val="476"/>
        </w:trPr>
        <w:tc>
          <w:tcPr>
            <w:tcW w:w="2430" w:type="dxa"/>
            <w:tcBorders>
              <w:top w:val="single" w:sz="8" w:space="0" w:color="FFFFFF"/>
              <w:left w:val="single" w:sz="8" w:space="0" w:color="FFFFFF"/>
              <w:bottom w:val="single" w:sz="8" w:space="0" w:color="FFFFFF"/>
              <w:right w:val="single" w:sz="24" w:space="0" w:color="FFFFFF"/>
            </w:tcBorders>
            <w:shd w:val="clear" w:color="auto" w:fill="C0504D"/>
            <w:vAlign w:val="center"/>
          </w:tcPr>
          <w:p w14:paraId="6D9A10DC" w14:textId="77777777" w:rsidR="00413DBF" w:rsidRPr="00F86C10" w:rsidRDefault="00413DBF" w:rsidP="001375F5">
            <w:pPr>
              <w:jc w:val="center"/>
              <w:rPr>
                <w:rFonts w:asciiTheme="majorBidi" w:hAnsiTheme="majorBidi" w:cstheme="majorBidi"/>
                <w:b/>
                <w:bCs/>
                <w:color w:val="FFFFFF"/>
                <w:sz w:val="24"/>
                <w:szCs w:val="24"/>
              </w:rPr>
            </w:pPr>
            <w:r w:rsidRPr="00F86C10">
              <w:rPr>
                <w:rFonts w:asciiTheme="majorBidi" w:hAnsiTheme="majorBidi" w:cstheme="majorBidi"/>
                <w:b/>
                <w:bCs/>
                <w:color w:val="FFFFFF"/>
                <w:sz w:val="24"/>
                <w:szCs w:val="24"/>
              </w:rPr>
              <w:lastRenderedPageBreak/>
              <w:t>Junior lab technicians</w:t>
            </w:r>
          </w:p>
        </w:tc>
        <w:tc>
          <w:tcPr>
            <w:tcW w:w="126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076FBB6A" w14:textId="2A3B4A2D" w:rsidR="00413DBF" w:rsidRPr="00F86C10" w:rsidRDefault="00413DBF" w:rsidP="001375F5">
            <w:pPr>
              <w:jc w:val="center"/>
              <w:rPr>
                <w:rFonts w:asciiTheme="majorBidi" w:hAnsiTheme="majorBidi" w:cstheme="majorBidi"/>
                <w:sz w:val="24"/>
                <w:szCs w:val="24"/>
              </w:rPr>
            </w:pPr>
            <w:r w:rsidRPr="00F86C10">
              <w:rPr>
                <w:rFonts w:asciiTheme="majorBidi" w:hAnsiTheme="majorBidi" w:cstheme="majorBidi"/>
                <w:sz w:val="24"/>
                <w:szCs w:val="24"/>
              </w:rPr>
              <w:t>59</w:t>
            </w:r>
          </w:p>
        </w:tc>
        <w:tc>
          <w:tcPr>
            <w:tcW w:w="117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0D89918E" w14:textId="3F996129" w:rsidR="00413DBF" w:rsidRPr="00F86C10" w:rsidRDefault="00413DBF" w:rsidP="001375F5">
            <w:pPr>
              <w:jc w:val="center"/>
              <w:rPr>
                <w:rFonts w:asciiTheme="majorBidi" w:hAnsiTheme="majorBidi" w:cstheme="majorBidi"/>
                <w:sz w:val="24"/>
                <w:szCs w:val="24"/>
              </w:rPr>
            </w:pPr>
            <w:r w:rsidRPr="00F86C10">
              <w:rPr>
                <w:rFonts w:asciiTheme="majorBidi" w:hAnsiTheme="majorBidi" w:cstheme="majorBidi"/>
                <w:sz w:val="24"/>
                <w:szCs w:val="24"/>
              </w:rPr>
              <w:t>59</w:t>
            </w:r>
          </w:p>
        </w:tc>
        <w:tc>
          <w:tcPr>
            <w:tcW w:w="1458"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5AB4C046" w14:textId="440DCAEE" w:rsidR="00413DBF" w:rsidRPr="00F86C10" w:rsidRDefault="00E31EBE" w:rsidP="001375F5">
            <w:pPr>
              <w:jc w:val="center"/>
              <w:rPr>
                <w:rFonts w:asciiTheme="majorBidi" w:hAnsiTheme="majorBidi" w:cstheme="majorBidi"/>
                <w:sz w:val="24"/>
                <w:szCs w:val="24"/>
              </w:rPr>
            </w:pPr>
            <w:r w:rsidRPr="00F86C10">
              <w:rPr>
                <w:rFonts w:asciiTheme="majorBidi" w:hAnsiTheme="majorBidi" w:cstheme="majorBidi"/>
                <w:sz w:val="24"/>
                <w:szCs w:val="24"/>
              </w:rPr>
              <w:t>59</w:t>
            </w:r>
          </w:p>
        </w:tc>
        <w:tc>
          <w:tcPr>
            <w:tcW w:w="117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67A80DFA" w14:textId="602EDF7B" w:rsidR="00413DBF" w:rsidRPr="00F86C10" w:rsidRDefault="00E31EBE" w:rsidP="001375F5">
            <w:pPr>
              <w:jc w:val="center"/>
              <w:rPr>
                <w:rFonts w:asciiTheme="majorBidi" w:hAnsiTheme="majorBidi" w:cstheme="majorBidi"/>
                <w:sz w:val="24"/>
                <w:szCs w:val="24"/>
              </w:rPr>
            </w:pPr>
            <w:r w:rsidRPr="00F86C10">
              <w:rPr>
                <w:rFonts w:asciiTheme="majorBidi" w:hAnsiTheme="majorBidi" w:cstheme="majorBidi"/>
                <w:sz w:val="24"/>
                <w:szCs w:val="24"/>
              </w:rPr>
              <w:t>0</w:t>
            </w:r>
          </w:p>
        </w:tc>
        <w:tc>
          <w:tcPr>
            <w:tcW w:w="126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2F13AFC9" w14:textId="0140556B" w:rsidR="00413DBF" w:rsidRPr="00F86C10" w:rsidRDefault="00E31EBE" w:rsidP="001375F5">
            <w:pPr>
              <w:jc w:val="center"/>
              <w:rPr>
                <w:rFonts w:asciiTheme="majorBidi" w:hAnsiTheme="majorBidi" w:cstheme="majorBidi"/>
                <w:sz w:val="24"/>
                <w:szCs w:val="24"/>
              </w:rPr>
            </w:pPr>
            <w:r w:rsidRPr="00F86C10">
              <w:rPr>
                <w:rFonts w:asciiTheme="majorBidi" w:hAnsiTheme="majorBidi" w:cstheme="majorBidi"/>
                <w:sz w:val="24"/>
                <w:szCs w:val="24"/>
              </w:rPr>
              <w:t>4</w:t>
            </w:r>
          </w:p>
        </w:tc>
      </w:tr>
      <w:tr w:rsidR="00E31EBE" w:rsidRPr="00F86C10" w14:paraId="12053EC0" w14:textId="77777777" w:rsidTr="00414DB6">
        <w:trPr>
          <w:trHeight w:val="152"/>
        </w:trPr>
        <w:tc>
          <w:tcPr>
            <w:tcW w:w="2430" w:type="dxa"/>
            <w:tcBorders>
              <w:top w:val="single" w:sz="8" w:space="0" w:color="FFFFFF"/>
              <w:left w:val="single" w:sz="8" w:space="0" w:color="FFFFFF"/>
              <w:bottom w:val="single" w:sz="8" w:space="0" w:color="FFFFFF"/>
              <w:right w:val="single" w:sz="24" w:space="0" w:color="FFFFFF"/>
            </w:tcBorders>
            <w:shd w:val="clear" w:color="auto" w:fill="C0504D"/>
            <w:vAlign w:val="center"/>
          </w:tcPr>
          <w:p w14:paraId="34ACACF1" w14:textId="6E44F8EE" w:rsidR="00E31EBE" w:rsidRPr="00F86C10" w:rsidRDefault="00E31EBE" w:rsidP="001375F5">
            <w:pPr>
              <w:jc w:val="center"/>
              <w:rPr>
                <w:rFonts w:asciiTheme="majorBidi" w:hAnsiTheme="majorBidi" w:cstheme="majorBidi"/>
                <w:b/>
                <w:bCs/>
                <w:color w:val="FFFFFF"/>
                <w:sz w:val="24"/>
                <w:szCs w:val="24"/>
              </w:rPr>
            </w:pPr>
            <w:r w:rsidRPr="00F86C10">
              <w:rPr>
                <w:rFonts w:asciiTheme="majorBidi" w:hAnsiTheme="majorBidi" w:cstheme="majorBidi"/>
                <w:b/>
                <w:bCs/>
                <w:color w:val="FFFFFF"/>
                <w:sz w:val="24"/>
                <w:szCs w:val="24"/>
              </w:rPr>
              <w:t>Trainers</w:t>
            </w:r>
          </w:p>
        </w:tc>
        <w:tc>
          <w:tcPr>
            <w:tcW w:w="126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5F7369A6" w14:textId="399A0499" w:rsidR="00E31EBE" w:rsidRPr="00F86C10" w:rsidRDefault="00E31EBE" w:rsidP="001375F5">
            <w:pPr>
              <w:jc w:val="center"/>
              <w:rPr>
                <w:rFonts w:asciiTheme="majorBidi" w:hAnsiTheme="majorBidi" w:cstheme="majorBidi"/>
                <w:sz w:val="24"/>
                <w:szCs w:val="24"/>
              </w:rPr>
            </w:pPr>
            <w:r w:rsidRPr="00F86C10">
              <w:rPr>
                <w:rFonts w:asciiTheme="majorBidi" w:hAnsiTheme="majorBidi" w:cstheme="majorBidi"/>
                <w:sz w:val="24"/>
                <w:szCs w:val="24"/>
              </w:rPr>
              <w:t>0</w:t>
            </w:r>
          </w:p>
        </w:tc>
        <w:tc>
          <w:tcPr>
            <w:tcW w:w="117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69A8E5CF" w14:textId="64AF36B3" w:rsidR="00E31EBE" w:rsidRPr="00F86C10" w:rsidRDefault="00E31EBE" w:rsidP="001375F5">
            <w:pPr>
              <w:jc w:val="center"/>
              <w:rPr>
                <w:rFonts w:asciiTheme="majorBidi" w:hAnsiTheme="majorBidi" w:cstheme="majorBidi"/>
                <w:sz w:val="24"/>
                <w:szCs w:val="24"/>
              </w:rPr>
            </w:pPr>
            <w:r w:rsidRPr="00F86C10">
              <w:rPr>
                <w:rFonts w:asciiTheme="majorBidi" w:hAnsiTheme="majorBidi" w:cstheme="majorBidi"/>
                <w:sz w:val="24"/>
                <w:szCs w:val="24"/>
              </w:rPr>
              <w:t>0</w:t>
            </w:r>
          </w:p>
        </w:tc>
        <w:tc>
          <w:tcPr>
            <w:tcW w:w="1458"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0F85349B" w14:textId="354D6625" w:rsidR="00E31EBE" w:rsidRPr="00F86C10" w:rsidRDefault="00DA15D8" w:rsidP="001375F5">
            <w:pPr>
              <w:jc w:val="center"/>
              <w:rPr>
                <w:rFonts w:asciiTheme="majorBidi" w:hAnsiTheme="majorBidi" w:cstheme="majorBidi"/>
                <w:sz w:val="24"/>
                <w:szCs w:val="24"/>
              </w:rPr>
            </w:pPr>
            <w:r w:rsidRPr="00F86C10">
              <w:rPr>
                <w:rFonts w:asciiTheme="majorBidi" w:hAnsiTheme="majorBidi" w:cstheme="majorBidi"/>
                <w:sz w:val="24"/>
                <w:szCs w:val="24"/>
              </w:rPr>
              <w:t>0</w:t>
            </w:r>
          </w:p>
        </w:tc>
        <w:tc>
          <w:tcPr>
            <w:tcW w:w="117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043FE233" w14:textId="4250746B" w:rsidR="00E31EBE" w:rsidRPr="00F86C10" w:rsidRDefault="00DA15D8" w:rsidP="001375F5">
            <w:pPr>
              <w:jc w:val="center"/>
              <w:rPr>
                <w:rFonts w:asciiTheme="majorBidi" w:hAnsiTheme="majorBidi" w:cstheme="majorBidi"/>
                <w:sz w:val="24"/>
                <w:szCs w:val="24"/>
              </w:rPr>
            </w:pPr>
            <w:r w:rsidRPr="00F86C10">
              <w:rPr>
                <w:rFonts w:asciiTheme="majorBidi" w:hAnsiTheme="majorBidi" w:cstheme="majorBidi"/>
                <w:sz w:val="24"/>
                <w:szCs w:val="24"/>
              </w:rPr>
              <w:t>4</w:t>
            </w:r>
          </w:p>
        </w:tc>
        <w:tc>
          <w:tcPr>
            <w:tcW w:w="126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21D5615F" w14:textId="1088E190" w:rsidR="00E31EBE" w:rsidRPr="00F86C10" w:rsidRDefault="00E31EBE" w:rsidP="001375F5">
            <w:pPr>
              <w:jc w:val="center"/>
              <w:rPr>
                <w:rFonts w:asciiTheme="majorBidi" w:hAnsiTheme="majorBidi" w:cstheme="majorBidi"/>
                <w:sz w:val="24"/>
                <w:szCs w:val="24"/>
              </w:rPr>
            </w:pPr>
            <w:r w:rsidRPr="00F86C10">
              <w:rPr>
                <w:rFonts w:asciiTheme="majorBidi" w:hAnsiTheme="majorBidi" w:cstheme="majorBidi"/>
                <w:sz w:val="24"/>
                <w:szCs w:val="24"/>
              </w:rPr>
              <w:t>0</w:t>
            </w:r>
          </w:p>
        </w:tc>
      </w:tr>
      <w:tr w:rsidR="00E31EBE" w:rsidRPr="00F86C10" w14:paraId="1EE2AA37" w14:textId="77777777" w:rsidTr="00414DB6">
        <w:trPr>
          <w:trHeight w:val="689"/>
        </w:trPr>
        <w:tc>
          <w:tcPr>
            <w:tcW w:w="2430" w:type="dxa"/>
            <w:tcBorders>
              <w:top w:val="single" w:sz="8" w:space="0" w:color="FFFFFF"/>
              <w:left w:val="single" w:sz="8" w:space="0" w:color="FFFFFF"/>
              <w:bottom w:val="single" w:sz="8" w:space="0" w:color="FFFFFF"/>
              <w:right w:val="single" w:sz="24" w:space="0" w:color="FFFFFF"/>
            </w:tcBorders>
            <w:shd w:val="clear" w:color="auto" w:fill="C0504D"/>
            <w:vAlign w:val="center"/>
          </w:tcPr>
          <w:p w14:paraId="5A84E76E" w14:textId="78A8B8C6" w:rsidR="00E31EBE" w:rsidRPr="00F86C10" w:rsidRDefault="00E31EBE" w:rsidP="001375F5">
            <w:pPr>
              <w:jc w:val="center"/>
              <w:rPr>
                <w:rFonts w:asciiTheme="majorBidi" w:hAnsiTheme="majorBidi" w:cstheme="majorBidi"/>
                <w:b/>
                <w:bCs/>
                <w:color w:val="FFFFFF"/>
                <w:sz w:val="24"/>
                <w:szCs w:val="24"/>
              </w:rPr>
            </w:pPr>
            <w:r w:rsidRPr="00F86C10">
              <w:rPr>
                <w:rFonts w:asciiTheme="majorBidi" w:hAnsiTheme="majorBidi" w:cstheme="majorBidi"/>
                <w:b/>
                <w:bCs/>
                <w:color w:val="FFFFFF"/>
                <w:sz w:val="24"/>
                <w:szCs w:val="24"/>
              </w:rPr>
              <w:t>Desk top simulation participants</w:t>
            </w:r>
          </w:p>
        </w:tc>
        <w:tc>
          <w:tcPr>
            <w:tcW w:w="126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37AF46DF" w14:textId="747CC959" w:rsidR="00E31EBE" w:rsidRPr="00F86C10" w:rsidRDefault="00DA15D8" w:rsidP="001375F5">
            <w:pPr>
              <w:jc w:val="center"/>
              <w:rPr>
                <w:rFonts w:asciiTheme="majorBidi" w:hAnsiTheme="majorBidi" w:cstheme="majorBidi"/>
                <w:sz w:val="24"/>
                <w:szCs w:val="24"/>
              </w:rPr>
            </w:pPr>
            <w:r w:rsidRPr="00F86C10">
              <w:rPr>
                <w:rFonts w:asciiTheme="majorBidi" w:hAnsiTheme="majorBidi" w:cstheme="majorBidi"/>
                <w:sz w:val="24"/>
                <w:szCs w:val="24"/>
              </w:rPr>
              <w:t>0</w:t>
            </w:r>
          </w:p>
        </w:tc>
        <w:tc>
          <w:tcPr>
            <w:tcW w:w="117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5A3E9FAB" w14:textId="7245408F" w:rsidR="00E31EBE" w:rsidRPr="00F86C10" w:rsidRDefault="00DA15D8" w:rsidP="001375F5">
            <w:pPr>
              <w:jc w:val="center"/>
              <w:rPr>
                <w:rFonts w:asciiTheme="majorBidi" w:hAnsiTheme="majorBidi" w:cstheme="majorBidi"/>
                <w:sz w:val="24"/>
                <w:szCs w:val="24"/>
              </w:rPr>
            </w:pPr>
            <w:r w:rsidRPr="00F86C10">
              <w:rPr>
                <w:rFonts w:asciiTheme="majorBidi" w:hAnsiTheme="majorBidi" w:cstheme="majorBidi"/>
                <w:sz w:val="24"/>
                <w:szCs w:val="24"/>
              </w:rPr>
              <w:t>0</w:t>
            </w:r>
          </w:p>
        </w:tc>
        <w:tc>
          <w:tcPr>
            <w:tcW w:w="1458"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2F8047FA" w14:textId="65CA9712" w:rsidR="00E31EBE" w:rsidRPr="00F86C10" w:rsidRDefault="00DA15D8" w:rsidP="001375F5">
            <w:pPr>
              <w:jc w:val="center"/>
              <w:rPr>
                <w:rFonts w:asciiTheme="majorBidi" w:hAnsiTheme="majorBidi" w:cstheme="majorBidi"/>
                <w:sz w:val="24"/>
                <w:szCs w:val="24"/>
              </w:rPr>
            </w:pPr>
            <w:r w:rsidRPr="00F86C10">
              <w:rPr>
                <w:rFonts w:asciiTheme="majorBidi" w:hAnsiTheme="majorBidi" w:cstheme="majorBidi"/>
                <w:sz w:val="24"/>
                <w:szCs w:val="24"/>
              </w:rPr>
              <w:t>1</w:t>
            </w:r>
          </w:p>
        </w:tc>
        <w:tc>
          <w:tcPr>
            <w:tcW w:w="117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67560807" w14:textId="281287C0" w:rsidR="00E31EBE" w:rsidRPr="00F86C10" w:rsidRDefault="00DA15D8" w:rsidP="001375F5">
            <w:pPr>
              <w:jc w:val="center"/>
              <w:rPr>
                <w:rFonts w:asciiTheme="majorBidi" w:hAnsiTheme="majorBidi" w:cstheme="majorBidi"/>
                <w:sz w:val="24"/>
                <w:szCs w:val="24"/>
              </w:rPr>
            </w:pPr>
            <w:r w:rsidRPr="00F86C10">
              <w:rPr>
                <w:rFonts w:asciiTheme="majorBidi" w:hAnsiTheme="majorBidi" w:cstheme="majorBidi"/>
                <w:sz w:val="24"/>
                <w:szCs w:val="24"/>
              </w:rPr>
              <w:t>0</w:t>
            </w:r>
          </w:p>
        </w:tc>
        <w:tc>
          <w:tcPr>
            <w:tcW w:w="126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6A7ED5F3" w14:textId="69EE8E0A" w:rsidR="00E31EBE" w:rsidRPr="00F86C10" w:rsidRDefault="00DA15D8" w:rsidP="001375F5">
            <w:pPr>
              <w:jc w:val="center"/>
              <w:rPr>
                <w:rFonts w:asciiTheme="majorBidi" w:hAnsiTheme="majorBidi" w:cstheme="majorBidi"/>
                <w:sz w:val="24"/>
                <w:szCs w:val="24"/>
              </w:rPr>
            </w:pPr>
            <w:r w:rsidRPr="00F86C10">
              <w:rPr>
                <w:rFonts w:asciiTheme="majorBidi" w:hAnsiTheme="majorBidi" w:cstheme="majorBidi"/>
                <w:sz w:val="24"/>
                <w:szCs w:val="24"/>
              </w:rPr>
              <w:t>0</w:t>
            </w:r>
          </w:p>
        </w:tc>
      </w:tr>
      <w:tr w:rsidR="00413DBF" w:rsidRPr="00F86C10" w14:paraId="48618B03" w14:textId="214B8E09" w:rsidTr="00414DB6">
        <w:trPr>
          <w:trHeight w:val="638"/>
        </w:trPr>
        <w:tc>
          <w:tcPr>
            <w:tcW w:w="2430" w:type="dxa"/>
            <w:tcBorders>
              <w:top w:val="single" w:sz="8" w:space="0" w:color="FFFFFF"/>
              <w:left w:val="single" w:sz="8" w:space="0" w:color="FFFFFF"/>
              <w:bottom w:val="single" w:sz="8" w:space="0" w:color="FFFFFF"/>
              <w:right w:val="single" w:sz="24" w:space="0" w:color="FFFFFF"/>
            </w:tcBorders>
            <w:shd w:val="clear" w:color="auto" w:fill="C0504D"/>
            <w:vAlign w:val="center"/>
          </w:tcPr>
          <w:p w14:paraId="639F09A0" w14:textId="6546D2DA" w:rsidR="00413DBF" w:rsidRPr="00F86C10" w:rsidRDefault="00E31EBE" w:rsidP="001375F5">
            <w:pPr>
              <w:jc w:val="center"/>
              <w:rPr>
                <w:rFonts w:asciiTheme="majorBidi" w:hAnsiTheme="majorBidi" w:cstheme="majorBidi"/>
                <w:b/>
                <w:bCs/>
                <w:color w:val="FFFFFF"/>
                <w:sz w:val="24"/>
                <w:szCs w:val="24"/>
              </w:rPr>
            </w:pPr>
            <w:r w:rsidRPr="00F86C10">
              <w:rPr>
                <w:rFonts w:asciiTheme="majorBidi" w:hAnsiTheme="majorBidi" w:cstheme="majorBidi"/>
                <w:b/>
                <w:bCs/>
                <w:color w:val="FFFFFF"/>
                <w:sz w:val="24"/>
                <w:szCs w:val="24"/>
              </w:rPr>
              <w:t>MECIDS board members</w:t>
            </w:r>
          </w:p>
        </w:tc>
        <w:tc>
          <w:tcPr>
            <w:tcW w:w="126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67413908" w14:textId="7637459F" w:rsidR="00413DBF" w:rsidRPr="00F86C10" w:rsidRDefault="00E31EBE" w:rsidP="001375F5">
            <w:pPr>
              <w:jc w:val="center"/>
              <w:rPr>
                <w:rFonts w:asciiTheme="majorBidi" w:hAnsiTheme="majorBidi" w:cstheme="majorBidi"/>
                <w:sz w:val="24"/>
                <w:szCs w:val="24"/>
              </w:rPr>
            </w:pPr>
            <w:r w:rsidRPr="00F86C10">
              <w:rPr>
                <w:rFonts w:asciiTheme="majorBidi" w:hAnsiTheme="majorBidi" w:cstheme="majorBidi"/>
                <w:sz w:val="24"/>
                <w:szCs w:val="24"/>
              </w:rPr>
              <w:t>0</w:t>
            </w:r>
          </w:p>
        </w:tc>
        <w:tc>
          <w:tcPr>
            <w:tcW w:w="117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4C35D60D" w14:textId="4176D0E2" w:rsidR="00413DBF" w:rsidRPr="00F86C10" w:rsidRDefault="00E31EBE" w:rsidP="001375F5">
            <w:pPr>
              <w:jc w:val="center"/>
              <w:rPr>
                <w:rFonts w:asciiTheme="majorBidi" w:hAnsiTheme="majorBidi" w:cstheme="majorBidi"/>
                <w:sz w:val="24"/>
                <w:szCs w:val="24"/>
              </w:rPr>
            </w:pPr>
            <w:r w:rsidRPr="00F86C10">
              <w:rPr>
                <w:rFonts w:asciiTheme="majorBidi" w:hAnsiTheme="majorBidi" w:cstheme="majorBidi"/>
                <w:sz w:val="24"/>
                <w:szCs w:val="24"/>
              </w:rPr>
              <w:t>0</w:t>
            </w:r>
          </w:p>
        </w:tc>
        <w:tc>
          <w:tcPr>
            <w:tcW w:w="1458"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54CFF099" w14:textId="7FCC05CC" w:rsidR="00413DBF" w:rsidRPr="00F86C10" w:rsidRDefault="00DA15D8" w:rsidP="001375F5">
            <w:pPr>
              <w:jc w:val="center"/>
              <w:rPr>
                <w:rFonts w:asciiTheme="majorBidi" w:hAnsiTheme="majorBidi" w:cstheme="majorBidi"/>
                <w:sz w:val="24"/>
                <w:szCs w:val="24"/>
              </w:rPr>
            </w:pPr>
            <w:r w:rsidRPr="00F86C10">
              <w:rPr>
                <w:rFonts w:asciiTheme="majorBidi" w:hAnsiTheme="majorBidi" w:cstheme="majorBidi"/>
                <w:sz w:val="24"/>
                <w:szCs w:val="24"/>
              </w:rPr>
              <w:t>4</w:t>
            </w:r>
          </w:p>
        </w:tc>
        <w:tc>
          <w:tcPr>
            <w:tcW w:w="117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21110DEF" w14:textId="2E525623" w:rsidR="00413DBF" w:rsidRPr="00F86C10" w:rsidRDefault="00160051" w:rsidP="001375F5">
            <w:pPr>
              <w:jc w:val="center"/>
              <w:rPr>
                <w:rFonts w:asciiTheme="majorBidi" w:hAnsiTheme="majorBidi" w:cstheme="majorBidi"/>
                <w:sz w:val="24"/>
                <w:szCs w:val="24"/>
              </w:rPr>
            </w:pPr>
            <w:r w:rsidRPr="00F86C10">
              <w:rPr>
                <w:rFonts w:asciiTheme="majorBidi" w:hAnsiTheme="majorBidi" w:cstheme="majorBidi"/>
                <w:sz w:val="24"/>
                <w:szCs w:val="24"/>
              </w:rPr>
              <w:t>4</w:t>
            </w:r>
          </w:p>
        </w:tc>
        <w:tc>
          <w:tcPr>
            <w:tcW w:w="126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6A94A4D7" w14:textId="02675541" w:rsidR="00413DBF" w:rsidRPr="00F86C10" w:rsidRDefault="00E31EBE" w:rsidP="001375F5">
            <w:pPr>
              <w:jc w:val="center"/>
              <w:rPr>
                <w:rFonts w:asciiTheme="majorBidi" w:hAnsiTheme="majorBidi" w:cstheme="majorBidi"/>
                <w:sz w:val="24"/>
                <w:szCs w:val="24"/>
              </w:rPr>
            </w:pPr>
            <w:r w:rsidRPr="00F86C10">
              <w:rPr>
                <w:rFonts w:asciiTheme="majorBidi" w:hAnsiTheme="majorBidi" w:cstheme="majorBidi"/>
                <w:sz w:val="24"/>
                <w:szCs w:val="24"/>
              </w:rPr>
              <w:t>0</w:t>
            </w:r>
          </w:p>
        </w:tc>
      </w:tr>
      <w:tr w:rsidR="00E31EBE" w:rsidRPr="00F86C10" w14:paraId="51DBF1BF" w14:textId="77777777" w:rsidTr="00414DB6">
        <w:trPr>
          <w:trHeight w:val="287"/>
        </w:trPr>
        <w:tc>
          <w:tcPr>
            <w:tcW w:w="2430" w:type="dxa"/>
            <w:tcBorders>
              <w:top w:val="single" w:sz="8" w:space="0" w:color="FFFFFF"/>
              <w:left w:val="single" w:sz="8" w:space="0" w:color="FFFFFF"/>
              <w:bottom w:val="single" w:sz="8" w:space="0" w:color="FFFFFF"/>
              <w:right w:val="single" w:sz="24" w:space="0" w:color="FFFFFF"/>
            </w:tcBorders>
            <w:shd w:val="clear" w:color="auto" w:fill="C0504D"/>
            <w:vAlign w:val="center"/>
          </w:tcPr>
          <w:p w14:paraId="74DED88D" w14:textId="7DD618BB" w:rsidR="00E31EBE" w:rsidRPr="00F86C10" w:rsidRDefault="00E31EBE" w:rsidP="001375F5">
            <w:pPr>
              <w:jc w:val="center"/>
              <w:rPr>
                <w:rFonts w:asciiTheme="majorBidi" w:hAnsiTheme="majorBidi" w:cstheme="majorBidi"/>
                <w:b/>
                <w:bCs/>
                <w:color w:val="FFFFFF"/>
                <w:sz w:val="24"/>
                <w:szCs w:val="24"/>
              </w:rPr>
            </w:pPr>
            <w:r w:rsidRPr="00F86C10">
              <w:rPr>
                <w:rFonts w:asciiTheme="majorBidi" w:hAnsiTheme="majorBidi" w:cstheme="majorBidi"/>
                <w:b/>
                <w:bCs/>
                <w:color w:val="FFFFFF"/>
                <w:sz w:val="24"/>
                <w:szCs w:val="24"/>
              </w:rPr>
              <w:t>SFCG staff</w:t>
            </w:r>
          </w:p>
        </w:tc>
        <w:tc>
          <w:tcPr>
            <w:tcW w:w="126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24267CBB" w14:textId="2C35FA4C" w:rsidR="00E31EBE" w:rsidRPr="00F86C10" w:rsidRDefault="008E3EB0" w:rsidP="001375F5">
            <w:pPr>
              <w:jc w:val="center"/>
              <w:rPr>
                <w:rFonts w:asciiTheme="majorBidi" w:hAnsiTheme="majorBidi" w:cstheme="majorBidi"/>
                <w:sz w:val="24"/>
                <w:szCs w:val="24"/>
              </w:rPr>
            </w:pPr>
            <w:r w:rsidRPr="00F86C10">
              <w:rPr>
                <w:rFonts w:asciiTheme="majorBidi" w:hAnsiTheme="majorBidi" w:cstheme="majorBidi"/>
                <w:sz w:val="24"/>
                <w:szCs w:val="24"/>
              </w:rPr>
              <w:t>0</w:t>
            </w:r>
          </w:p>
        </w:tc>
        <w:tc>
          <w:tcPr>
            <w:tcW w:w="117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738BCDCC" w14:textId="2DD00363" w:rsidR="00E31EBE" w:rsidRPr="00F86C10" w:rsidRDefault="008E3EB0" w:rsidP="001375F5">
            <w:pPr>
              <w:jc w:val="center"/>
              <w:rPr>
                <w:rFonts w:asciiTheme="majorBidi" w:hAnsiTheme="majorBidi" w:cstheme="majorBidi"/>
                <w:sz w:val="24"/>
                <w:szCs w:val="24"/>
              </w:rPr>
            </w:pPr>
            <w:r w:rsidRPr="00F86C10">
              <w:rPr>
                <w:rFonts w:asciiTheme="majorBidi" w:hAnsiTheme="majorBidi" w:cstheme="majorBidi"/>
                <w:sz w:val="24"/>
                <w:szCs w:val="24"/>
              </w:rPr>
              <w:t>0</w:t>
            </w:r>
          </w:p>
        </w:tc>
        <w:tc>
          <w:tcPr>
            <w:tcW w:w="1458"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55631055" w14:textId="197FB0CD" w:rsidR="00E31EBE" w:rsidRPr="00F86C10" w:rsidRDefault="00E31EBE" w:rsidP="001375F5">
            <w:pPr>
              <w:jc w:val="center"/>
              <w:rPr>
                <w:rFonts w:asciiTheme="majorBidi" w:hAnsiTheme="majorBidi" w:cstheme="majorBidi"/>
                <w:sz w:val="24"/>
                <w:szCs w:val="24"/>
              </w:rPr>
            </w:pPr>
            <w:r w:rsidRPr="00F86C10">
              <w:rPr>
                <w:rFonts w:asciiTheme="majorBidi" w:hAnsiTheme="majorBidi" w:cstheme="majorBidi"/>
                <w:sz w:val="24"/>
                <w:szCs w:val="24"/>
              </w:rPr>
              <w:t>3</w:t>
            </w:r>
          </w:p>
        </w:tc>
        <w:tc>
          <w:tcPr>
            <w:tcW w:w="117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54766512" w14:textId="438470C8" w:rsidR="00E31EBE" w:rsidRPr="00F86C10" w:rsidRDefault="00160051" w:rsidP="001375F5">
            <w:pPr>
              <w:jc w:val="center"/>
              <w:rPr>
                <w:rFonts w:asciiTheme="majorBidi" w:hAnsiTheme="majorBidi" w:cstheme="majorBidi"/>
                <w:sz w:val="24"/>
                <w:szCs w:val="24"/>
              </w:rPr>
            </w:pPr>
            <w:r w:rsidRPr="00F86C10">
              <w:rPr>
                <w:rFonts w:asciiTheme="majorBidi" w:hAnsiTheme="majorBidi" w:cstheme="majorBidi"/>
                <w:sz w:val="24"/>
                <w:szCs w:val="24"/>
              </w:rPr>
              <w:t>3</w:t>
            </w:r>
          </w:p>
        </w:tc>
        <w:tc>
          <w:tcPr>
            <w:tcW w:w="126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5D10355C" w14:textId="08AAECB1" w:rsidR="00E31EBE" w:rsidRPr="00F86C10" w:rsidRDefault="00E31EBE" w:rsidP="001375F5">
            <w:pPr>
              <w:jc w:val="center"/>
              <w:rPr>
                <w:rFonts w:asciiTheme="majorBidi" w:hAnsiTheme="majorBidi" w:cstheme="majorBidi"/>
                <w:sz w:val="24"/>
                <w:szCs w:val="24"/>
              </w:rPr>
            </w:pPr>
            <w:r w:rsidRPr="00F86C10">
              <w:rPr>
                <w:rFonts w:asciiTheme="majorBidi" w:hAnsiTheme="majorBidi" w:cstheme="majorBidi"/>
                <w:sz w:val="24"/>
                <w:szCs w:val="24"/>
              </w:rPr>
              <w:t>0</w:t>
            </w:r>
          </w:p>
        </w:tc>
      </w:tr>
      <w:tr w:rsidR="00414DB6" w:rsidRPr="00F86C10" w14:paraId="4168D3D9" w14:textId="77777777" w:rsidTr="00414DB6">
        <w:trPr>
          <w:trHeight w:val="287"/>
        </w:trPr>
        <w:tc>
          <w:tcPr>
            <w:tcW w:w="2430" w:type="dxa"/>
            <w:tcBorders>
              <w:top w:val="single" w:sz="8" w:space="0" w:color="FFFFFF"/>
              <w:left w:val="single" w:sz="8" w:space="0" w:color="FFFFFF"/>
              <w:bottom w:val="single" w:sz="8" w:space="0" w:color="FFFFFF"/>
              <w:right w:val="single" w:sz="24" w:space="0" w:color="FFFFFF"/>
            </w:tcBorders>
            <w:shd w:val="clear" w:color="auto" w:fill="C0504D"/>
            <w:vAlign w:val="center"/>
          </w:tcPr>
          <w:p w14:paraId="6146D47A" w14:textId="6D941255" w:rsidR="00414DB6" w:rsidRPr="00F86C10" w:rsidRDefault="00414DB6" w:rsidP="001375F5">
            <w:pPr>
              <w:jc w:val="center"/>
              <w:rPr>
                <w:rFonts w:asciiTheme="majorBidi" w:hAnsiTheme="majorBidi" w:cstheme="majorBidi"/>
                <w:b/>
                <w:bCs/>
                <w:color w:val="FFFFFF"/>
                <w:sz w:val="24"/>
                <w:szCs w:val="24"/>
              </w:rPr>
            </w:pPr>
            <w:r w:rsidRPr="00F86C10">
              <w:rPr>
                <w:rFonts w:asciiTheme="majorBidi" w:hAnsiTheme="majorBidi" w:cstheme="majorBidi"/>
                <w:b/>
                <w:bCs/>
                <w:color w:val="FFFFFF"/>
                <w:sz w:val="24"/>
                <w:szCs w:val="24"/>
              </w:rPr>
              <w:t>Total</w:t>
            </w:r>
          </w:p>
        </w:tc>
        <w:tc>
          <w:tcPr>
            <w:tcW w:w="126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75523D62" w14:textId="411FE8A6" w:rsidR="00414DB6" w:rsidRPr="00F86C10" w:rsidRDefault="00160051" w:rsidP="001375F5">
            <w:pPr>
              <w:jc w:val="center"/>
              <w:rPr>
                <w:rFonts w:asciiTheme="majorBidi" w:hAnsiTheme="majorBidi" w:cstheme="majorBidi"/>
                <w:sz w:val="24"/>
                <w:szCs w:val="24"/>
              </w:rPr>
            </w:pPr>
            <w:r w:rsidRPr="00F86C10">
              <w:rPr>
                <w:rFonts w:asciiTheme="majorBidi" w:hAnsiTheme="majorBidi" w:cstheme="majorBidi"/>
                <w:sz w:val="24"/>
                <w:szCs w:val="24"/>
              </w:rPr>
              <w:t>82</w:t>
            </w:r>
          </w:p>
        </w:tc>
        <w:tc>
          <w:tcPr>
            <w:tcW w:w="117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6F09DC79" w14:textId="002D0824" w:rsidR="00414DB6" w:rsidRPr="00F86C10" w:rsidRDefault="00160051" w:rsidP="001375F5">
            <w:pPr>
              <w:jc w:val="center"/>
              <w:rPr>
                <w:rFonts w:asciiTheme="majorBidi" w:hAnsiTheme="majorBidi" w:cstheme="majorBidi"/>
                <w:sz w:val="24"/>
                <w:szCs w:val="24"/>
              </w:rPr>
            </w:pPr>
            <w:r w:rsidRPr="00F86C10">
              <w:rPr>
                <w:rFonts w:asciiTheme="majorBidi" w:hAnsiTheme="majorBidi" w:cstheme="majorBidi"/>
                <w:sz w:val="24"/>
                <w:szCs w:val="24"/>
              </w:rPr>
              <w:t>82</w:t>
            </w:r>
          </w:p>
        </w:tc>
        <w:tc>
          <w:tcPr>
            <w:tcW w:w="1458"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685C022B" w14:textId="5A9E0CC4" w:rsidR="00414DB6" w:rsidRPr="00F86C10" w:rsidRDefault="00160051" w:rsidP="001375F5">
            <w:pPr>
              <w:jc w:val="center"/>
              <w:rPr>
                <w:rFonts w:asciiTheme="majorBidi" w:hAnsiTheme="majorBidi" w:cstheme="majorBidi"/>
                <w:sz w:val="24"/>
                <w:szCs w:val="24"/>
              </w:rPr>
            </w:pPr>
            <w:r w:rsidRPr="00F86C10">
              <w:rPr>
                <w:rFonts w:asciiTheme="majorBidi" w:hAnsiTheme="majorBidi" w:cstheme="majorBidi"/>
                <w:sz w:val="24"/>
                <w:szCs w:val="24"/>
              </w:rPr>
              <w:t>90</w:t>
            </w:r>
          </w:p>
        </w:tc>
        <w:tc>
          <w:tcPr>
            <w:tcW w:w="117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2CCC2156" w14:textId="71F55C6E" w:rsidR="00414DB6" w:rsidRPr="00F86C10" w:rsidRDefault="00160051" w:rsidP="001375F5">
            <w:pPr>
              <w:jc w:val="center"/>
              <w:rPr>
                <w:rFonts w:asciiTheme="majorBidi" w:hAnsiTheme="majorBidi" w:cstheme="majorBidi"/>
                <w:sz w:val="24"/>
                <w:szCs w:val="24"/>
              </w:rPr>
            </w:pPr>
            <w:r w:rsidRPr="00F86C10">
              <w:rPr>
                <w:rFonts w:asciiTheme="majorBidi" w:hAnsiTheme="majorBidi" w:cstheme="majorBidi"/>
                <w:sz w:val="24"/>
                <w:szCs w:val="24"/>
              </w:rPr>
              <w:t>13</w:t>
            </w:r>
          </w:p>
        </w:tc>
        <w:tc>
          <w:tcPr>
            <w:tcW w:w="1260" w:type="dxa"/>
            <w:tcBorders>
              <w:top w:val="single" w:sz="8" w:space="0" w:color="FFFFFF"/>
              <w:left w:val="single" w:sz="8" w:space="0" w:color="FFFFFF"/>
              <w:bottom w:val="single" w:sz="8" w:space="0" w:color="FFFFFF"/>
              <w:right w:val="single" w:sz="8" w:space="0" w:color="FFFFFF"/>
            </w:tcBorders>
            <w:shd w:val="clear" w:color="auto" w:fill="DFA7A6"/>
            <w:vAlign w:val="center"/>
          </w:tcPr>
          <w:p w14:paraId="2E27A16E" w14:textId="09134CEF" w:rsidR="00414DB6" w:rsidRPr="00F86C10" w:rsidRDefault="00160051" w:rsidP="001375F5">
            <w:pPr>
              <w:jc w:val="center"/>
              <w:rPr>
                <w:rFonts w:asciiTheme="majorBidi" w:hAnsiTheme="majorBidi" w:cstheme="majorBidi"/>
                <w:sz w:val="24"/>
                <w:szCs w:val="24"/>
              </w:rPr>
            </w:pPr>
            <w:r w:rsidRPr="00F86C10">
              <w:rPr>
                <w:rFonts w:asciiTheme="majorBidi" w:hAnsiTheme="majorBidi" w:cstheme="majorBidi"/>
                <w:sz w:val="24"/>
                <w:szCs w:val="24"/>
              </w:rPr>
              <w:t>4</w:t>
            </w:r>
          </w:p>
        </w:tc>
      </w:tr>
    </w:tbl>
    <w:p w14:paraId="611EC735" w14:textId="77777777" w:rsidR="0015620A" w:rsidRPr="00F86C10" w:rsidRDefault="0015620A" w:rsidP="007B44F6">
      <w:pPr>
        <w:jc w:val="lowKashida"/>
        <w:rPr>
          <w:rFonts w:asciiTheme="majorBidi" w:hAnsiTheme="majorBidi" w:cstheme="majorBidi"/>
          <w:sz w:val="24"/>
          <w:szCs w:val="24"/>
        </w:rPr>
      </w:pPr>
    </w:p>
    <w:p w14:paraId="0B3E985C" w14:textId="77777777" w:rsidR="00414DB6" w:rsidRPr="00F86C10" w:rsidRDefault="00414DB6" w:rsidP="003333B0">
      <w:pPr>
        <w:jc w:val="lowKashida"/>
        <w:rPr>
          <w:rFonts w:asciiTheme="majorBidi" w:hAnsiTheme="majorBidi" w:cstheme="majorBidi"/>
          <w:sz w:val="24"/>
          <w:szCs w:val="24"/>
        </w:rPr>
      </w:pPr>
    </w:p>
    <w:p w14:paraId="65B6AA58" w14:textId="77777777" w:rsidR="00392ABD" w:rsidRPr="00F86C10" w:rsidRDefault="00392ABD" w:rsidP="003333B0">
      <w:pPr>
        <w:jc w:val="lowKashida"/>
        <w:rPr>
          <w:rFonts w:asciiTheme="majorBidi" w:hAnsiTheme="majorBidi" w:cstheme="majorBidi"/>
          <w:sz w:val="24"/>
          <w:szCs w:val="24"/>
        </w:rPr>
      </w:pPr>
    </w:p>
    <w:p w14:paraId="7503345A" w14:textId="77777777" w:rsidR="00E908CD" w:rsidRPr="00F86C10" w:rsidRDefault="00E908CD" w:rsidP="003333B0">
      <w:pPr>
        <w:jc w:val="lowKashida"/>
        <w:rPr>
          <w:rFonts w:asciiTheme="majorBidi" w:hAnsiTheme="majorBidi" w:cstheme="majorBidi"/>
          <w:sz w:val="24"/>
          <w:szCs w:val="24"/>
        </w:rPr>
      </w:pPr>
    </w:p>
    <w:p w14:paraId="16FC4ADF" w14:textId="77777777" w:rsidR="00E908CD" w:rsidRPr="00F86C10" w:rsidRDefault="00E908CD" w:rsidP="003333B0">
      <w:pPr>
        <w:jc w:val="lowKashida"/>
        <w:rPr>
          <w:rFonts w:asciiTheme="majorBidi" w:hAnsiTheme="majorBidi" w:cstheme="majorBidi"/>
          <w:sz w:val="24"/>
          <w:szCs w:val="24"/>
        </w:rPr>
      </w:pPr>
    </w:p>
    <w:p w14:paraId="67D10F52" w14:textId="77777777" w:rsidR="00E908CD" w:rsidRPr="00F86C10" w:rsidRDefault="00E908CD" w:rsidP="003333B0">
      <w:pPr>
        <w:jc w:val="lowKashida"/>
        <w:rPr>
          <w:rFonts w:asciiTheme="majorBidi" w:hAnsiTheme="majorBidi" w:cstheme="majorBidi"/>
          <w:sz w:val="24"/>
          <w:szCs w:val="24"/>
        </w:rPr>
      </w:pPr>
    </w:p>
    <w:p w14:paraId="5A45B379" w14:textId="77777777" w:rsidR="00E908CD" w:rsidRPr="00F86C10" w:rsidRDefault="00E908CD" w:rsidP="003333B0">
      <w:pPr>
        <w:jc w:val="lowKashida"/>
        <w:rPr>
          <w:rFonts w:asciiTheme="majorBidi" w:hAnsiTheme="majorBidi" w:cstheme="majorBidi"/>
          <w:sz w:val="24"/>
          <w:szCs w:val="24"/>
        </w:rPr>
      </w:pPr>
    </w:p>
    <w:p w14:paraId="3F031E5F" w14:textId="77777777" w:rsidR="00E908CD" w:rsidRPr="00F86C10" w:rsidRDefault="00E908CD" w:rsidP="003333B0">
      <w:pPr>
        <w:jc w:val="lowKashida"/>
        <w:rPr>
          <w:rFonts w:asciiTheme="majorBidi" w:hAnsiTheme="majorBidi" w:cstheme="majorBidi"/>
          <w:sz w:val="24"/>
          <w:szCs w:val="24"/>
        </w:rPr>
      </w:pPr>
    </w:p>
    <w:p w14:paraId="75B0EE30" w14:textId="77777777" w:rsidR="00E908CD" w:rsidRPr="00F86C10" w:rsidRDefault="00E908CD" w:rsidP="003333B0">
      <w:pPr>
        <w:jc w:val="lowKashida"/>
        <w:rPr>
          <w:rFonts w:asciiTheme="majorBidi" w:hAnsiTheme="majorBidi" w:cstheme="majorBidi"/>
          <w:sz w:val="24"/>
          <w:szCs w:val="24"/>
        </w:rPr>
      </w:pPr>
    </w:p>
    <w:p w14:paraId="74CD2347" w14:textId="488F153A" w:rsidR="00E714AD" w:rsidRPr="00F86C10" w:rsidRDefault="00E714AD" w:rsidP="003333B0">
      <w:pPr>
        <w:jc w:val="lowKashida"/>
        <w:rPr>
          <w:rFonts w:asciiTheme="majorBidi" w:hAnsiTheme="majorBidi" w:cstheme="majorBidi"/>
          <w:sz w:val="24"/>
          <w:szCs w:val="24"/>
        </w:rPr>
      </w:pPr>
      <w:r w:rsidRPr="00F86C10">
        <w:rPr>
          <w:rFonts w:asciiTheme="majorBidi" w:hAnsiTheme="majorBidi" w:cstheme="majorBidi"/>
          <w:sz w:val="24"/>
          <w:szCs w:val="24"/>
        </w:rPr>
        <w:t>The survey</w:t>
      </w:r>
      <w:r w:rsidR="00160051" w:rsidRPr="00F86C10">
        <w:rPr>
          <w:rFonts w:asciiTheme="majorBidi" w:hAnsiTheme="majorBidi" w:cstheme="majorBidi"/>
          <w:sz w:val="24"/>
          <w:szCs w:val="24"/>
        </w:rPr>
        <w:t>s</w:t>
      </w:r>
      <w:r w:rsidRPr="00F86C10">
        <w:rPr>
          <w:rFonts w:asciiTheme="majorBidi" w:hAnsiTheme="majorBidi" w:cstheme="majorBidi"/>
          <w:sz w:val="24"/>
          <w:szCs w:val="24"/>
        </w:rPr>
        <w:t xml:space="preserve"> assesse</w:t>
      </w:r>
      <w:r w:rsidR="00653E70" w:rsidRPr="00F86C10">
        <w:rPr>
          <w:rFonts w:asciiTheme="majorBidi" w:hAnsiTheme="majorBidi" w:cstheme="majorBidi"/>
          <w:sz w:val="24"/>
          <w:szCs w:val="24"/>
        </w:rPr>
        <w:t>d</w:t>
      </w:r>
      <w:r w:rsidRPr="00F86C10">
        <w:rPr>
          <w:rFonts w:asciiTheme="majorBidi" w:hAnsiTheme="majorBidi" w:cstheme="majorBidi"/>
          <w:sz w:val="24"/>
          <w:szCs w:val="24"/>
        </w:rPr>
        <w:t xml:space="preserve"> the impact of the joint trainings on participants on their increase in </w:t>
      </w:r>
      <w:r w:rsidR="003333B0" w:rsidRPr="00F86C10">
        <w:rPr>
          <w:rFonts w:asciiTheme="majorBidi" w:hAnsiTheme="majorBidi" w:cstheme="majorBidi"/>
          <w:sz w:val="24"/>
          <w:szCs w:val="24"/>
        </w:rPr>
        <w:t xml:space="preserve">CM </w:t>
      </w:r>
      <w:r w:rsidR="00274897" w:rsidRPr="00F86C10">
        <w:rPr>
          <w:rFonts w:asciiTheme="majorBidi" w:hAnsiTheme="majorBidi" w:cstheme="majorBidi"/>
          <w:sz w:val="24"/>
          <w:szCs w:val="24"/>
        </w:rPr>
        <w:t xml:space="preserve">skills, technical knowledge, </w:t>
      </w:r>
      <w:r w:rsidR="00361AA2" w:rsidRPr="00F86C10">
        <w:rPr>
          <w:rFonts w:asciiTheme="majorBidi" w:hAnsiTheme="majorBidi" w:cstheme="majorBidi"/>
          <w:sz w:val="24"/>
          <w:szCs w:val="24"/>
        </w:rPr>
        <w:t>and to</w:t>
      </w:r>
      <w:r w:rsidRPr="00F86C10">
        <w:rPr>
          <w:rFonts w:asciiTheme="majorBidi" w:hAnsiTheme="majorBidi" w:cstheme="majorBidi"/>
          <w:sz w:val="24"/>
          <w:szCs w:val="24"/>
        </w:rPr>
        <w:t xml:space="preserve"> what extent </w:t>
      </w:r>
      <w:r w:rsidR="00C3009C" w:rsidRPr="00F86C10">
        <w:rPr>
          <w:rFonts w:asciiTheme="majorBidi" w:hAnsiTheme="majorBidi" w:cstheme="majorBidi"/>
          <w:sz w:val="24"/>
          <w:szCs w:val="24"/>
        </w:rPr>
        <w:t xml:space="preserve">each nationality’s </w:t>
      </w:r>
      <w:r w:rsidRPr="00F86C10">
        <w:rPr>
          <w:rFonts w:asciiTheme="majorBidi" w:hAnsiTheme="majorBidi" w:cstheme="majorBidi"/>
          <w:sz w:val="24"/>
          <w:szCs w:val="24"/>
        </w:rPr>
        <w:t>attitudes to</w:t>
      </w:r>
      <w:r w:rsidR="00C3009C" w:rsidRPr="00F86C10">
        <w:rPr>
          <w:rFonts w:asciiTheme="majorBidi" w:hAnsiTheme="majorBidi" w:cstheme="majorBidi"/>
          <w:sz w:val="24"/>
          <w:szCs w:val="24"/>
        </w:rPr>
        <w:t>wards</w:t>
      </w:r>
      <w:r w:rsidRPr="00F86C10">
        <w:rPr>
          <w:rFonts w:asciiTheme="majorBidi" w:hAnsiTheme="majorBidi" w:cstheme="majorBidi"/>
          <w:sz w:val="24"/>
          <w:szCs w:val="24"/>
        </w:rPr>
        <w:t xml:space="preserve"> participants from other countries changed. Interviews and focus group data </w:t>
      </w:r>
      <w:r w:rsidR="00653E70" w:rsidRPr="00F86C10">
        <w:rPr>
          <w:rFonts w:asciiTheme="majorBidi" w:hAnsiTheme="majorBidi" w:cstheme="majorBidi"/>
          <w:sz w:val="24"/>
          <w:szCs w:val="24"/>
        </w:rPr>
        <w:t>were</w:t>
      </w:r>
      <w:r w:rsidRPr="00F86C10">
        <w:rPr>
          <w:rFonts w:asciiTheme="majorBidi" w:hAnsiTheme="majorBidi" w:cstheme="majorBidi"/>
          <w:sz w:val="24"/>
          <w:szCs w:val="24"/>
        </w:rPr>
        <w:t xml:space="preserve"> used to provide additional context and to explore causal linkages (the ‘why’ and the ‘how’) of any changes registered in the survey.</w:t>
      </w:r>
    </w:p>
    <w:p w14:paraId="7CCF51A0" w14:textId="3E572FF0" w:rsidR="004E5F55" w:rsidRPr="00F86C10" w:rsidRDefault="002405A9" w:rsidP="004E5F55">
      <w:pPr>
        <w:jc w:val="lowKashida"/>
        <w:rPr>
          <w:rFonts w:asciiTheme="majorBidi" w:hAnsiTheme="majorBidi" w:cstheme="majorBidi"/>
          <w:sz w:val="24"/>
          <w:szCs w:val="24"/>
        </w:rPr>
      </w:pPr>
      <w:r w:rsidRPr="00F86C10">
        <w:rPr>
          <w:rFonts w:asciiTheme="majorBidi" w:eastAsia="Times New Roman" w:hAnsiTheme="majorBidi" w:cstheme="majorBidi"/>
          <w:color w:val="000000"/>
          <w:sz w:val="24"/>
          <w:szCs w:val="24"/>
        </w:rPr>
        <w:t>The baseline study</w:t>
      </w:r>
      <w:r w:rsidRPr="00F86C10">
        <w:rPr>
          <w:rStyle w:val="FootnoteReference"/>
          <w:rFonts w:asciiTheme="majorBidi" w:eastAsia="Times New Roman" w:hAnsiTheme="majorBidi" w:cstheme="majorBidi"/>
          <w:color w:val="000000"/>
          <w:sz w:val="24"/>
          <w:szCs w:val="24"/>
        </w:rPr>
        <w:footnoteReference w:id="6"/>
      </w:r>
      <w:r w:rsidRPr="00F86C10">
        <w:rPr>
          <w:rFonts w:asciiTheme="majorBidi" w:eastAsia="Times New Roman" w:hAnsiTheme="majorBidi" w:cstheme="majorBidi"/>
          <w:color w:val="000000"/>
          <w:sz w:val="24"/>
          <w:szCs w:val="24"/>
        </w:rPr>
        <w:t xml:space="preserve"> investigated the attitudes and skills</w:t>
      </w:r>
      <w:r w:rsidR="00682CE7" w:rsidRPr="00F86C10">
        <w:rPr>
          <w:rFonts w:asciiTheme="majorBidi" w:eastAsia="Times New Roman" w:hAnsiTheme="majorBidi" w:cstheme="majorBidi"/>
          <w:color w:val="000000"/>
          <w:sz w:val="24"/>
          <w:szCs w:val="24"/>
        </w:rPr>
        <w:t xml:space="preserve"> perceptions of </w:t>
      </w:r>
      <w:r w:rsidR="00A955A7" w:rsidRPr="00F86C10">
        <w:rPr>
          <w:rFonts w:asciiTheme="majorBidi" w:eastAsia="Times New Roman" w:hAnsiTheme="majorBidi" w:cstheme="majorBidi"/>
          <w:color w:val="000000"/>
          <w:sz w:val="24"/>
          <w:szCs w:val="24"/>
        </w:rPr>
        <w:t>laboratory technicians</w:t>
      </w:r>
      <w:r w:rsidRPr="00F86C10">
        <w:rPr>
          <w:rFonts w:asciiTheme="majorBidi" w:eastAsia="Times New Roman" w:hAnsiTheme="majorBidi" w:cstheme="majorBidi"/>
          <w:color w:val="000000"/>
          <w:sz w:val="24"/>
          <w:szCs w:val="24"/>
        </w:rPr>
        <w:t xml:space="preserve"> before they participated in the training activities</w:t>
      </w:r>
      <w:r w:rsidRPr="00F86C10">
        <w:rPr>
          <w:rFonts w:asciiTheme="majorBidi" w:hAnsiTheme="majorBidi" w:cstheme="majorBidi"/>
          <w:sz w:val="24"/>
          <w:szCs w:val="24"/>
        </w:rPr>
        <w:t xml:space="preserve">. The end line survey was then conducted to measure the progress achieved towards the program’s </w:t>
      </w:r>
      <w:r w:rsidR="004E5F55" w:rsidRPr="00F86C10">
        <w:rPr>
          <w:rFonts w:asciiTheme="majorBidi" w:hAnsiTheme="majorBidi" w:cstheme="majorBidi"/>
          <w:sz w:val="24"/>
          <w:szCs w:val="24"/>
        </w:rPr>
        <w:t>objectives.</w:t>
      </w:r>
      <w:r w:rsidR="00731CB1" w:rsidRPr="00F86C10">
        <w:rPr>
          <w:rFonts w:asciiTheme="majorBidi" w:hAnsiTheme="majorBidi" w:cstheme="majorBidi"/>
          <w:sz w:val="24"/>
          <w:szCs w:val="24"/>
        </w:rPr>
        <w:t xml:space="preserve"> The selection of participants for the baseline and end line study was guided by the program hypothesis, that if public health professionals are brought together in the context of capacity-building activities on biosafety which will benefit them professionally and serve their societies, then they will be more willing to meet their peers on the other side of the conflict in other contexts.</w:t>
      </w:r>
    </w:p>
    <w:p w14:paraId="3F74588E" w14:textId="77777777" w:rsidR="00F86C10" w:rsidRPr="00F86C10" w:rsidRDefault="00C3009C" w:rsidP="00F86C10">
      <w:pPr>
        <w:jc w:val="lowKashida"/>
        <w:rPr>
          <w:rFonts w:asciiTheme="majorBidi" w:hAnsiTheme="majorBidi" w:cstheme="majorBidi"/>
          <w:sz w:val="24"/>
          <w:szCs w:val="24"/>
        </w:rPr>
      </w:pPr>
      <w:r w:rsidRPr="00F86C10">
        <w:rPr>
          <w:rFonts w:asciiTheme="majorBidi" w:hAnsiTheme="majorBidi" w:cstheme="majorBidi"/>
          <w:sz w:val="24"/>
          <w:szCs w:val="24"/>
          <w:u w:val="single"/>
        </w:rPr>
        <w:t>Data collection tools</w:t>
      </w:r>
      <w:r w:rsidRPr="00F86C10">
        <w:rPr>
          <w:rFonts w:asciiTheme="majorBidi" w:hAnsiTheme="majorBidi" w:cstheme="majorBidi"/>
          <w:sz w:val="24"/>
          <w:szCs w:val="24"/>
        </w:rPr>
        <w:t xml:space="preserve">: </w:t>
      </w:r>
      <w:r w:rsidR="00731CB1" w:rsidRPr="00F86C10">
        <w:rPr>
          <w:rFonts w:asciiTheme="majorBidi" w:hAnsiTheme="majorBidi" w:cstheme="majorBidi"/>
          <w:sz w:val="24"/>
          <w:szCs w:val="24"/>
        </w:rPr>
        <w:t xml:space="preserve"> The tools</w:t>
      </w:r>
      <w:r w:rsidR="00EF372E" w:rsidRPr="00F86C10">
        <w:rPr>
          <w:rFonts w:asciiTheme="majorBidi" w:hAnsiTheme="majorBidi" w:cstheme="majorBidi"/>
          <w:sz w:val="24"/>
          <w:szCs w:val="24"/>
        </w:rPr>
        <w:t xml:space="preserve"> (surveys, focus group and interview guidelines)</w:t>
      </w:r>
      <w:r w:rsidR="00731CB1" w:rsidRPr="00F86C10">
        <w:rPr>
          <w:rFonts w:asciiTheme="majorBidi" w:hAnsiTheme="majorBidi" w:cstheme="majorBidi"/>
          <w:sz w:val="24"/>
          <w:szCs w:val="24"/>
        </w:rPr>
        <w:t xml:space="preserve"> used by AWRAD were developed by AWRAD and approved by SFCG.  They were absolutely standard across </w:t>
      </w:r>
      <w:r w:rsidR="00EF372E" w:rsidRPr="00F86C10">
        <w:rPr>
          <w:rFonts w:asciiTheme="majorBidi" w:hAnsiTheme="majorBidi" w:cstheme="majorBidi"/>
          <w:sz w:val="24"/>
          <w:szCs w:val="24"/>
        </w:rPr>
        <w:t>the different nationalities, junior and senior health professionals</w:t>
      </w:r>
      <w:r w:rsidR="00CA520A" w:rsidRPr="00F86C10">
        <w:rPr>
          <w:rFonts w:asciiTheme="majorBidi" w:hAnsiTheme="majorBidi" w:cstheme="majorBidi"/>
          <w:sz w:val="24"/>
          <w:szCs w:val="24"/>
        </w:rPr>
        <w:t xml:space="preserve"> and other stakeholders to allow for comparison across indicators.</w:t>
      </w:r>
      <w:r w:rsidR="0036305F" w:rsidRPr="00F86C10">
        <w:rPr>
          <w:rFonts w:asciiTheme="majorBidi" w:hAnsiTheme="majorBidi" w:cstheme="majorBidi"/>
          <w:sz w:val="24"/>
          <w:szCs w:val="24"/>
        </w:rPr>
        <w:t xml:space="preserve"> </w:t>
      </w:r>
      <w:r w:rsidR="00F86C10" w:rsidRPr="00F86C10">
        <w:rPr>
          <w:rFonts w:asciiTheme="majorBidi" w:hAnsiTheme="majorBidi" w:cstheme="majorBidi"/>
          <w:sz w:val="24"/>
          <w:szCs w:val="24"/>
        </w:rPr>
        <w:t xml:space="preserve">SFCG used a combination of tools, some designed </w:t>
      </w:r>
      <w:r w:rsidR="00EF372E" w:rsidRPr="00F86C10">
        <w:rPr>
          <w:rFonts w:asciiTheme="majorBidi" w:hAnsiTheme="majorBidi" w:cstheme="majorBidi"/>
          <w:sz w:val="24"/>
          <w:szCs w:val="24"/>
        </w:rPr>
        <w:t xml:space="preserve">by USAID and </w:t>
      </w:r>
      <w:r w:rsidR="00F86C10" w:rsidRPr="00F86C10">
        <w:rPr>
          <w:rFonts w:asciiTheme="majorBidi" w:hAnsiTheme="majorBidi" w:cstheme="majorBidi"/>
          <w:sz w:val="24"/>
          <w:szCs w:val="24"/>
        </w:rPr>
        <w:t xml:space="preserve">others designed by SFCG staff in collaboration with the trainers. </w:t>
      </w:r>
    </w:p>
    <w:p w14:paraId="31769166" w14:textId="6D7625DC" w:rsidR="00C3009C" w:rsidRPr="00F86C10" w:rsidRDefault="00C3009C" w:rsidP="00F86C10">
      <w:pPr>
        <w:jc w:val="lowKashida"/>
        <w:rPr>
          <w:rFonts w:asciiTheme="majorBidi" w:hAnsiTheme="majorBidi" w:cstheme="majorBidi"/>
          <w:sz w:val="24"/>
          <w:szCs w:val="24"/>
        </w:rPr>
      </w:pPr>
      <w:r w:rsidRPr="00F86C10">
        <w:rPr>
          <w:rFonts w:asciiTheme="majorBidi" w:hAnsiTheme="majorBidi" w:cstheme="majorBidi"/>
          <w:sz w:val="24"/>
          <w:szCs w:val="24"/>
          <w:u w:val="single"/>
        </w:rPr>
        <w:t>Data analysis</w:t>
      </w:r>
      <w:r w:rsidRPr="00F86C10">
        <w:rPr>
          <w:rFonts w:asciiTheme="majorBidi" w:hAnsiTheme="majorBidi" w:cstheme="majorBidi"/>
          <w:sz w:val="24"/>
          <w:szCs w:val="24"/>
        </w:rPr>
        <w:t xml:space="preserve">: </w:t>
      </w:r>
      <w:r w:rsidR="00EF372E" w:rsidRPr="00F86C10">
        <w:rPr>
          <w:rFonts w:asciiTheme="majorBidi" w:hAnsiTheme="majorBidi" w:cstheme="majorBidi"/>
          <w:sz w:val="24"/>
          <w:szCs w:val="24"/>
        </w:rPr>
        <w:t>Data gathered was tabulated by SFCG and AWRD and was analyzed by AWRAD. T</w:t>
      </w:r>
      <w:r w:rsidR="009B60C1" w:rsidRPr="00F86C10">
        <w:rPr>
          <w:rFonts w:asciiTheme="majorBidi" w:hAnsiTheme="majorBidi" w:cstheme="majorBidi"/>
          <w:sz w:val="24"/>
          <w:szCs w:val="24"/>
        </w:rPr>
        <w:t>he data from the baseline and end line surveys were tabulated and disaggregated using the S</w:t>
      </w:r>
      <w:r w:rsidR="00EF372E" w:rsidRPr="00F86C10">
        <w:rPr>
          <w:rFonts w:asciiTheme="majorBidi" w:hAnsiTheme="majorBidi" w:cstheme="majorBidi"/>
          <w:sz w:val="24"/>
          <w:szCs w:val="24"/>
        </w:rPr>
        <w:t xml:space="preserve">PSS </w:t>
      </w:r>
      <w:r w:rsidR="009B60C1" w:rsidRPr="00F86C10">
        <w:rPr>
          <w:rFonts w:asciiTheme="majorBidi" w:hAnsiTheme="majorBidi" w:cstheme="majorBidi"/>
          <w:sz w:val="24"/>
          <w:szCs w:val="24"/>
        </w:rPr>
        <w:t xml:space="preserve">statistical package. Focus groups and interviews were analyzed by themes of relevance, effectiveness and sustainability. Overall </w:t>
      </w:r>
      <w:r w:rsidR="00CA520A" w:rsidRPr="00F86C10">
        <w:rPr>
          <w:rFonts w:asciiTheme="majorBidi" w:hAnsiTheme="majorBidi" w:cstheme="majorBidi"/>
          <w:sz w:val="24"/>
          <w:szCs w:val="24"/>
        </w:rPr>
        <w:t>t</w:t>
      </w:r>
      <w:r w:rsidR="009B60C1" w:rsidRPr="00F86C10">
        <w:rPr>
          <w:rFonts w:asciiTheme="majorBidi" w:hAnsiTheme="majorBidi" w:cstheme="majorBidi"/>
          <w:sz w:val="24"/>
          <w:szCs w:val="24"/>
        </w:rPr>
        <w:t xml:space="preserve">rends in the data were noted </w:t>
      </w:r>
      <w:r w:rsidR="00CA520A" w:rsidRPr="00F86C10">
        <w:rPr>
          <w:rFonts w:asciiTheme="majorBidi" w:hAnsiTheme="majorBidi" w:cstheme="majorBidi"/>
          <w:sz w:val="24"/>
          <w:szCs w:val="24"/>
        </w:rPr>
        <w:t xml:space="preserve">as well as variations by nationality, gender and seniority.  Qualitative data was used to explain and contextualize the quantitative results. </w:t>
      </w:r>
    </w:p>
    <w:p w14:paraId="2864C254" w14:textId="68326B05" w:rsidR="00192C51" w:rsidRPr="00F86C10" w:rsidRDefault="00CA520A" w:rsidP="002714B9">
      <w:pPr>
        <w:jc w:val="lowKashida"/>
        <w:rPr>
          <w:rFonts w:asciiTheme="majorBidi" w:hAnsiTheme="majorBidi" w:cstheme="majorBidi"/>
          <w:sz w:val="24"/>
          <w:szCs w:val="24"/>
        </w:rPr>
      </w:pPr>
      <w:r w:rsidRPr="00F86C10">
        <w:rPr>
          <w:rFonts w:asciiTheme="majorBidi" w:hAnsiTheme="majorBidi" w:cstheme="majorBidi"/>
          <w:sz w:val="24"/>
          <w:szCs w:val="24"/>
          <w:u w:val="single"/>
        </w:rPr>
        <w:lastRenderedPageBreak/>
        <w:t>Evaluation team</w:t>
      </w:r>
      <w:r w:rsidRPr="00F86C10">
        <w:rPr>
          <w:rFonts w:asciiTheme="majorBidi" w:hAnsiTheme="majorBidi" w:cstheme="majorBidi"/>
          <w:sz w:val="24"/>
          <w:szCs w:val="24"/>
        </w:rPr>
        <w:t xml:space="preserve">: The AWRAD team comprised 3 people – 2 women </w:t>
      </w:r>
      <w:r w:rsidR="00192C51" w:rsidRPr="00F86C10">
        <w:rPr>
          <w:rFonts w:asciiTheme="majorBidi" w:hAnsiTheme="majorBidi" w:cstheme="majorBidi"/>
          <w:sz w:val="24"/>
          <w:szCs w:val="24"/>
        </w:rPr>
        <w:t xml:space="preserve">(one Palestinian and one British) and 1 man (Palestinian). Both Palestinian team members have complete fluency in Arabic and English, and the British </w:t>
      </w:r>
      <w:r w:rsidR="00992083" w:rsidRPr="00F86C10">
        <w:rPr>
          <w:rFonts w:asciiTheme="majorBidi" w:hAnsiTheme="majorBidi" w:cstheme="majorBidi"/>
          <w:sz w:val="24"/>
          <w:szCs w:val="24"/>
        </w:rPr>
        <w:t>team member has working knowledge of Arabic.</w:t>
      </w:r>
      <w:r w:rsidR="00CA0280" w:rsidRPr="00F86C10">
        <w:rPr>
          <w:rStyle w:val="FootnoteReference"/>
          <w:rFonts w:asciiTheme="majorBidi" w:hAnsiTheme="majorBidi" w:cstheme="majorBidi"/>
          <w:sz w:val="24"/>
          <w:szCs w:val="24"/>
        </w:rPr>
        <w:footnoteReference w:id="7"/>
      </w:r>
      <w:r w:rsidR="00192C51" w:rsidRPr="00F86C10">
        <w:rPr>
          <w:rFonts w:asciiTheme="majorBidi" w:hAnsiTheme="majorBidi" w:cstheme="majorBidi"/>
          <w:sz w:val="24"/>
          <w:szCs w:val="24"/>
        </w:rPr>
        <w:t xml:space="preserve"> </w:t>
      </w:r>
      <w:r w:rsidR="002714B9" w:rsidRPr="00F86C10">
        <w:rPr>
          <w:rFonts w:asciiTheme="majorBidi" w:hAnsiTheme="majorBidi" w:cstheme="majorBidi"/>
          <w:sz w:val="24"/>
          <w:szCs w:val="24"/>
        </w:rPr>
        <w:t xml:space="preserve">The implications of gender and nationality </w:t>
      </w:r>
      <w:r w:rsidR="00361AA2" w:rsidRPr="00F86C10">
        <w:rPr>
          <w:rFonts w:asciiTheme="majorBidi" w:hAnsiTheme="majorBidi" w:cstheme="majorBidi"/>
          <w:sz w:val="24"/>
          <w:szCs w:val="24"/>
        </w:rPr>
        <w:t>were fully</w:t>
      </w:r>
      <w:r w:rsidR="002714B9" w:rsidRPr="00F86C10">
        <w:rPr>
          <w:rFonts w:asciiTheme="majorBidi" w:hAnsiTheme="majorBidi" w:cstheme="majorBidi"/>
          <w:sz w:val="24"/>
          <w:szCs w:val="24"/>
        </w:rPr>
        <w:t xml:space="preserve"> considered. When working with educated professionals especially in the public health field, women are significantly more highly represented than men. </w:t>
      </w:r>
    </w:p>
    <w:p w14:paraId="7B4D2F26" w14:textId="376FB3EB" w:rsidR="00C3009C" w:rsidRPr="00F86C10" w:rsidRDefault="004E71CA" w:rsidP="00C3624C">
      <w:pPr>
        <w:jc w:val="lowKashida"/>
        <w:rPr>
          <w:rFonts w:asciiTheme="majorBidi" w:hAnsiTheme="majorBidi" w:cstheme="majorBidi"/>
          <w:sz w:val="24"/>
          <w:szCs w:val="24"/>
        </w:rPr>
      </w:pPr>
      <w:r w:rsidRPr="00F86C10">
        <w:rPr>
          <w:rFonts w:asciiTheme="majorBidi" w:hAnsiTheme="majorBidi" w:cstheme="majorBidi"/>
          <w:sz w:val="24"/>
          <w:szCs w:val="24"/>
          <w:u w:val="single"/>
        </w:rPr>
        <w:t>Limitations</w:t>
      </w:r>
      <w:r w:rsidRPr="00F86C10">
        <w:rPr>
          <w:rFonts w:asciiTheme="majorBidi" w:hAnsiTheme="majorBidi" w:cstheme="majorBidi"/>
          <w:sz w:val="24"/>
          <w:szCs w:val="24"/>
        </w:rPr>
        <w:t xml:space="preserve">: </w:t>
      </w:r>
      <w:r w:rsidR="00F049B7" w:rsidRPr="00F86C10">
        <w:rPr>
          <w:rFonts w:asciiTheme="majorBidi" w:hAnsiTheme="majorBidi" w:cstheme="majorBidi"/>
          <w:sz w:val="24"/>
          <w:szCs w:val="24"/>
        </w:rPr>
        <w:t xml:space="preserve"> </w:t>
      </w:r>
      <w:r w:rsidR="00C3624C" w:rsidRPr="00F86C10">
        <w:rPr>
          <w:rFonts w:asciiTheme="majorBidi" w:hAnsiTheme="majorBidi" w:cstheme="majorBidi"/>
          <w:sz w:val="24"/>
          <w:szCs w:val="24"/>
        </w:rPr>
        <w:t xml:space="preserve">The only challenge experienced during implementation was the time allocated for completion of the baseline and end line surveys. As a result, the administration of these was a little rushed </w:t>
      </w:r>
      <w:r w:rsidR="00F93E89" w:rsidRPr="00F86C10">
        <w:rPr>
          <w:rFonts w:asciiTheme="majorBidi" w:hAnsiTheme="majorBidi" w:cstheme="majorBidi"/>
          <w:sz w:val="24"/>
          <w:szCs w:val="24"/>
        </w:rPr>
        <w:t>and may have impacted the quality of data gathered.</w:t>
      </w:r>
    </w:p>
    <w:p w14:paraId="2B7F31E5" w14:textId="361E7968" w:rsidR="008F1AF0" w:rsidRPr="00F86C10" w:rsidRDefault="008F1AF0" w:rsidP="00CC717C">
      <w:pPr>
        <w:jc w:val="lowKashida"/>
        <w:rPr>
          <w:rFonts w:asciiTheme="majorBidi" w:hAnsiTheme="majorBidi" w:cstheme="majorBidi"/>
          <w:sz w:val="24"/>
          <w:szCs w:val="24"/>
        </w:rPr>
      </w:pPr>
      <w:r w:rsidRPr="00F86C10">
        <w:rPr>
          <w:rFonts w:asciiTheme="majorBidi" w:hAnsiTheme="majorBidi" w:cstheme="majorBidi"/>
          <w:sz w:val="24"/>
          <w:szCs w:val="24"/>
        </w:rPr>
        <w:t xml:space="preserve">The </w:t>
      </w:r>
      <w:proofErr w:type="spellStart"/>
      <w:r w:rsidRPr="00F86C10">
        <w:rPr>
          <w:rFonts w:asciiTheme="majorBidi" w:hAnsiTheme="majorBidi" w:cstheme="majorBidi"/>
          <w:sz w:val="24"/>
          <w:szCs w:val="24"/>
        </w:rPr>
        <w:t>ToR</w:t>
      </w:r>
      <w:proofErr w:type="spellEnd"/>
      <w:r w:rsidRPr="00F86C10">
        <w:rPr>
          <w:rFonts w:asciiTheme="majorBidi" w:hAnsiTheme="majorBidi" w:cstheme="majorBidi"/>
          <w:sz w:val="24"/>
          <w:szCs w:val="24"/>
        </w:rPr>
        <w:t xml:space="preserve"> specified the use of three evaluation criteria and detailed the evaluation questions of interest under each of the criteria as detailed below:</w:t>
      </w:r>
    </w:p>
    <w:p w14:paraId="79F5AB00" w14:textId="7BA36F38" w:rsidR="008F1AF0" w:rsidRPr="00F86C10" w:rsidRDefault="008F1AF0" w:rsidP="008F1AF0">
      <w:pPr>
        <w:pStyle w:val="Heading2"/>
        <w:rPr>
          <w:rFonts w:asciiTheme="majorBidi" w:hAnsiTheme="majorBidi" w:cstheme="majorBidi"/>
          <w:szCs w:val="24"/>
        </w:rPr>
      </w:pPr>
    </w:p>
    <w:p w14:paraId="60AE1BFB" w14:textId="77777777" w:rsidR="008F1AF0" w:rsidRPr="00F86C10" w:rsidRDefault="008F1AF0" w:rsidP="008F1AF0">
      <w:pPr>
        <w:jc w:val="both"/>
        <w:rPr>
          <w:rFonts w:asciiTheme="majorBidi" w:hAnsiTheme="majorBidi" w:cstheme="majorBidi"/>
          <w:sz w:val="24"/>
          <w:szCs w:val="24"/>
          <w:lang w:val="fr-FR"/>
        </w:rPr>
      </w:pPr>
      <w:r w:rsidRPr="00F86C10">
        <w:rPr>
          <w:rFonts w:asciiTheme="majorBidi" w:hAnsiTheme="majorBidi" w:cstheme="majorBidi"/>
          <w:b/>
          <w:sz w:val="24"/>
          <w:szCs w:val="24"/>
        </w:rPr>
        <w:t>Effectiveness</w:t>
      </w:r>
      <w:r w:rsidRPr="00F86C10">
        <w:rPr>
          <w:rFonts w:asciiTheme="majorBidi" w:hAnsiTheme="majorBidi" w:cstheme="majorBidi"/>
          <w:sz w:val="24"/>
          <w:szCs w:val="24"/>
          <w:lang w:val="fr-FR"/>
        </w:rPr>
        <w:t>:</w:t>
      </w:r>
    </w:p>
    <w:p w14:paraId="12744520" w14:textId="77777777" w:rsidR="008F1AF0" w:rsidRPr="00F86C10" w:rsidRDefault="008F1AF0" w:rsidP="00401CF4">
      <w:pPr>
        <w:pStyle w:val="ListParagraph"/>
        <w:numPr>
          <w:ilvl w:val="0"/>
          <w:numId w:val="11"/>
        </w:numPr>
        <w:jc w:val="both"/>
        <w:rPr>
          <w:rFonts w:asciiTheme="majorBidi" w:hAnsiTheme="majorBidi" w:cstheme="majorBidi"/>
          <w:sz w:val="24"/>
          <w:szCs w:val="24"/>
        </w:rPr>
      </w:pPr>
      <w:r w:rsidRPr="00F86C10">
        <w:rPr>
          <w:rFonts w:asciiTheme="majorBidi" w:hAnsiTheme="majorBidi" w:cstheme="majorBidi"/>
          <w:sz w:val="24"/>
          <w:szCs w:val="24"/>
        </w:rPr>
        <w:t>To what extent did the project create effective and sustainable networking opportunities between health officials in the three countries?</w:t>
      </w:r>
    </w:p>
    <w:p w14:paraId="118CA768" w14:textId="77777777" w:rsidR="008F1AF0" w:rsidRPr="00F86C10" w:rsidRDefault="008F1AF0" w:rsidP="00401CF4">
      <w:pPr>
        <w:pStyle w:val="ListParagraph"/>
        <w:numPr>
          <w:ilvl w:val="0"/>
          <w:numId w:val="11"/>
        </w:numPr>
        <w:jc w:val="both"/>
        <w:rPr>
          <w:rFonts w:asciiTheme="majorBidi" w:hAnsiTheme="majorBidi" w:cstheme="majorBidi"/>
          <w:sz w:val="24"/>
          <w:szCs w:val="24"/>
        </w:rPr>
      </w:pPr>
      <w:r w:rsidRPr="00F86C10">
        <w:rPr>
          <w:rFonts w:asciiTheme="majorBidi" w:hAnsiTheme="majorBidi" w:cstheme="majorBidi"/>
          <w:sz w:val="24"/>
          <w:szCs w:val="24"/>
        </w:rPr>
        <w:t>To what extent did the project reach its expected results in each of the three targeted countries?</w:t>
      </w:r>
    </w:p>
    <w:p w14:paraId="5BFEFEE5" w14:textId="77777777" w:rsidR="008F1AF0" w:rsidRPr="00F86C10" w:rsidRDefault="008F1AF0" w:rsidP="008F1AF0">
      <w:pPr>
        <w:jc w:val="both"/>
        <w:rPr>
          <w:rFonts w:asciiTheme="majorBidi" w:hAnsiTheme="majorBidi" w:cstheme="majorBidi"/>
          <w:b/>
          <w:sz w:val="24"/>
          <w:szCs w:val="24"/>
        </w:rPr>
      </w:pPr>
      <w:r w:rsidRPr="00F86C10">
        <w:rPr>
          <w:rFonts w:asciiTheme="majorBidi" w:hAnsiTheme="majorBidi" w:cstheme="majorBidi"/>
          <w:b/>
          <w:sz w:val="24"/>
          <w:szCs w:val="24"/>
        </w:rPr>
        <w:t>Relevance:</w:t>
      </w:r>
    </w:p>
    <w:p w14:paraId="60858748" w14:textId="059E89FC" w:rsidR="008F1AF0" w:rsidRPr="00F86C10" w:rsidRDefault="008F1AF0" w:rsidP="00401CF4">
      <w:pPr>
        <w:pStyle w:val="ListParagraph"/>
        <w:numPr>
          <w:ilvl w:val="0"/>
          <w:numId w:val="11"/>
        </w:numPr>
        <w:jc w:val="both"/>
        <w:rPr>
          <w:rFonts w:asciiTheme="majorBidi" w:hAnsiTheme="majorBidi" w:cstheme="majorBidi"/>
          <w:sz w:val="24"/>
          <w:szCs w:val="24"/>
        </w:rPr>
      </w:pPr>
      <w:r w:rsidRPr="00F86C10">
        <w:rPr>
          <w:rFonts w:asciiTheme="majorBidi" w:hAnsiTheme="majorBidi" w:cstheme="majorBidi"/>
          <w:sz w:val="24"/>
          <w:szCs w:val="24"/>
        </w:rPr>
        <w:t xml:space="preserve">To what extent did the three health </w:t>
      </w:r>
      <w:r w:rsidR="008A116B" w:rsidRPr="00F86C10">
        <w:rPr>
          <w:rFonts w:asciiTheme="majorBidi" w:hAnsiTheme="majorBidi" w:cstheme="majorBidi"/>
          <w:sz w:val="24"/>
          <w:szCs w:val="24"/>
        </w:rPr>
        <w:t>ministry’s</w:t>
      </w:r>
      <w:r w:rsidRPr="00F86C10">
        <w:rPr>
          <w:rFonts w:asciiTheme="majorBidi" w:hAnsiTheme="majorBidi" w:cstheme="majorBidi"/>
          <w:sz w:val="24"/>
          <w:szCs w:val="24"/>
        </w:rPr>
        <w:t xml:space="preserve"> benefit from the public health lab assessment?</w:t>
      </w:r>
    </w:p>
    <w:p w14:paraId="7DA3CB2A" w14:textId="77777777" w:rsidR="008F1AF0" w:rsidRPr="00F86C10" w:rsidRDefault="008F1AF0" w:rsidP="00401CF4">
      <w:pPr>
        <w:pStyle w:val="ListParagraph"/>
        <w:numPr>
          <w:ilvl w:val="0"/>
          <w:numId w:val="11"/>
        </w:numPr>
        <w:jc w:val="both"/>
        <w:rPr>
          <w:rFonts w:asciiTheme="majorBidi" w:hAnsiTheme="majorBidi" w:cstheme="majorBidi"/>
          <w:sz w:val="24"/>
          <w:szCs w:val="24"/>
        </w:rPr>
      </w:pPr>
      <w:r w:rsidRPr="00F86C10">
        <w:rPr>
          <w:rFonts w:asciiTheme="majorBidi" w:hAnsiTheme="majorBidi" w:cstheme="majorBidi"/>
          <w:sz w:val="24"/>
          <w:szCs w:val="24"/>
        </w:rPr>
        <w:t>To what extent do participants believe that the knowledge and networking opportunities gained through participation in the program improve the health sectors in their countries? If so, how? If not, why not?</w:t>
      </w:r>
    </w:p>
    <w:p w14:paraId="0FB60DAF" w14:textId="77777777" w:rsidR="008F1AF0" w:rsidRPr="00F86C10" w:rsidRDefault="008F1AF0" w:rsidP="008F1AF0">
      <w:pPr>
        <w:jc w:val="both"/>
        <w:rPr>
          <w:rFonts w:asciiTheme="majorBidi" w:hAnsiTheme="majorBidi" w:cstheme="majorBidi"/>
          <w:sz w:val="24"/>
          <w:szCs w:val="24"/>
          <w:lang w:val="fr-FR"/>
        </w:rPr>
      </w:pPr>
      <w:proofErr w:type="spellStart"/>
      <w:r w:rsidRPr="00F86C10">
        <w:rPr>
          <w:rFonts w:asciiTheme="majorBidi" w:hAnsiTheme="majorBidi" w:cstheme="majorBidi"/>
          <w:b/>
          <w:sz w:val="24"/>
          <w:szCs w:val="24"/>
          <w:lang w:val="fr-FR"/>
        </w:rPr>
        <w:t>Sustainability</w:t>
      </w:r>
      <w:proofErr w:type="spellEnd"/>
      <w:r w:rsidRPr="00F86C10">
        <w:rPr>
          <w:rFonts w:asciiTheme="majorBidi" w:hAnsiTheme="majorBidi" w:cstheme="majorBidi"/>
          <w:sz w:val="24"/>
          <w:szCs w:val="24"/>
          <w:lang w:val="fr-FR"/>
        </w:rPr>
        <w:t>:</w:t>
      </w:r>
    </w:p>
    <w:p w14:paraId="5637BCFA" w14:textId="77777777" w:rsidR="008F1AF0" w:rsidRPr="00F86C10" w:rsidRDefault="008F1AF0" w:rsidP="00401CF4">
      <w:pPr>
        <w:pStyle w:val="ListParagraph"/>
        <w:numPr>
          <w:ilvl w:val="0"/>
          <w:numId w:val="11"/>
        </w:numPr>
        <w:jc w:val="both"/>
        <w:rPr>
          <w:rFonts w:asciiTheme="majorBidi" w:hAnsiTheme="majorBidi" w:cstheme="majorBidi"/>
          <w:sz w:val="24"/>
          <w:szCs w:val="24"/>
        </w:rPr>
      </w:pPr>
      <w:r w:rsidRPr="00F86C10">
        <w:rPr>
          <w:rFonts w:asciiTheme="majorBidi" w:hAnsiTheme="majorBidi" w:cstheme="majorBidi"/>
          <w:sz w:val="24"/>
          <w:szCs w:val="24"/>
        </w:rPr>
        <w:t>To what extent did the project allow for greater collaboration and the creation of synergies between the participants from the three different countries?</w:t>
      </w:r>
    </w:p>
    <w:p w14:paraId="3359AAD2" w14:textId="77777777" w:rsidR="008F1AF0" w:rsidRPr="00F86C10" w:rsidRDefault="008F1AF0" w:rsidP="00401CF4">
      <w:pPr>
        <w:pStyle w:val="ListParagraph"/>
        <w:numPr>
          <w:ilvl w:val="0"/>
          <w:numId w:val="11"/>
        </w:numPr>
        <w:jc w:val="both"/>
        <w:rPr>
          <w:rFonts w:asciiTheme="majorBidi" w:hAnsiTheme="majorBidi" w:cstheme="majorBidi"/>
          <w:sz w:val="24"/>
          <w:szCs w:val="24"/>
        </w:rPr>
      </w:pPr>
      <w:r w:rsidRPr="00F86C10">
        <w:rPr>
          <w:rFonts w:asciiTheme="majorBidi" w:hAnsiTheme="majorBidi" w:cstheme="majorBidi"/>
          <w:sz w:val="24"/>
          <w:szCs w:val="24"/>
        </w:rPr>
        <w:t>To what extent has the project enabled transforming target beneficiaries’ attitudes towards an increased support for cooperation and collaborations amongst the three countries?</w:t>
      </w:r>
    </w:p>
    <w:p w14:paraId="11FB18A0" w14:textId="77777777" w:rsidR="008F1AF0" w:rsidRPr="00F86C10" w:rsidRDefault="008F1AF0" w:rsidP="00401CF4">
      <w:pPr>
        <w:pStyle w:val="ListParagraph"/>
        <w:numPr>
          <w:ilvl w:val="0"/>
          <w:numId w:val="11"/>
        </w:numPr>
        <w:jc w:val="both"/>
        <w:rPr>
          <w:rFonts w:asciiTheme="majorBidi" w:hAnsiTheme="majorBidi" w:cstheme="majorBidi"/>
          <w:sz w:val="24"/>
          <w:szCs w:val="24"/>
        </w:rPr>
      </w:pPr>
      <w:r w:rsidRPr="00F86C10">
        <w:rPr>
          <w:rFonts w:asciiTheme="majorBidi" w:hAnsiTheme="majorBidi" w:cstheme="majorBidi"/>
          <w:sz w:val="24"/>
          <w:szCs w:val="24"/>
        </w:rPr>
        <w:t>To what extent has the project transformed the views of the participants towards the “other”.</w:t>
      </w:r>
    </w:p>
    <w:p w14:paraId="3D1952EF" w14:textId="77777777" w:rsidR="00B93C23" w:rsidRPr="00F86C10" w:rsidRDefault="00B93C23" w:rsidP="0055694D">
      <w:pPr>
        <w:pStyle w:val="ListParagraph"/>
        <w:ind w:left="0"/>
        <w:jc w:val="lowKashida"/>
        <w:rPr>
          <w:rFonts w:asciiTheme="majorBidi" w:hAnsiTheme="majorBidi" w:cstheme="majorBidi"/>
          <w:sz w:val="24"/>
          <w:szCs w:val="24"/>
        </w:rPr>
      </w:pPr>
    </w:p>
    <w:p w14:paraId="67E4A49F" w14:textId="518EE3C1" w:rsidR="00DD71A6" w:rsidRPr="00F86C10" w:rsidRDefault="00F93E89" w:rsidP="008A3DE3">
      <w:pPr>
        <w:jc w:val="lowKashida"/>
        <w:rPr>
          <w:rFonts w:asciiTheme="majorBidi" w:hAnsiTheme="majorBidi" w:cstheme="majorBidi"/>
          <w:sz w:val="24"/>
          <w:szCs w:val="24"/>
        </w:rPr>
      </w:pPr>
      <w:r w:rsidRPr="008A3DE3">
        <w:rPr>
          <w:rFonts w:asciiTheme="majorBidi" w:hAnsiTheme="majorBidi" w:cstheme="majorBidi"/>
          <w:b/>
          <w:sz w:val="32"/>
          <w:szCs w:val="32"/>
        </w:rPr>
        <w:t>4</w:t>
      </w:r>
      <w:r w:rsidR="00DD71A6" w:rsidRPr="008A3DE3">
        <w:rPr>
          <w:rFonts w:asciiTheme="majorBidi" w:hAnsiTheme="majorBidi" w:cstheme="majorBidi"/>
          <w:b/>
          <w:sz w:val="32"/>
          <w:szCs w:val="32"/>
        </w:rPr>
        <w:t>. FINDINGS</w:t>
      </w:r>
    </w:p>
    <w:p w14:paraId="7B6082FC" w14:textId="4A2463CC" w:rsidR="0055694D" w:rsidRPr="00F86C10" w:rsidRDefault="0055694D" w:rsidP="0055694D">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lastRenderedPageBreak/>
        <w:t xml:space="preserve">We present the findings in three separate sections below corresponding to the criteria of relevance, effectiveness and </w:t>
      </w:r>
      <w:r w:rsidR="00501565" w:rsidRPr="00F86C10">
        <w:rPr>
          <w:rFonts w:asciiTheme="majorBidi" w:hAnsiTheme="majorBidi" w:cstheme="majorBidi"/>
          <w:sz w:val="24"/>
          <w:szCs w:val="24"/>
        </w:rPr>
        <w:t>sustainability and</w:t>
      </w:r>
      <w:r w:rsidRPr="00F86C10">
        <w:rPr>
          <w:rFonts w:asciiTheme="majorBidi" w:hAnsiTheme="majorBidi" w:cstheme="majorBidi"/>
          <w:sz w:val="24"/>
          <w:szCs w:val="24"/>
        </w:rPr>
        <w:t xml:space="preserve"> addressing all stakeholder groups. We draw on both quantitative and qualitative data gathered by both AWRAD and SFCG.</w:t>
      </w:r>
    </w:p>
    <w:p w14:paraId="408DE878" w14:textId="77777777" w:rsidR="0055694D" w:rsidRPr="00F86C10" w:rsidRDefault="0055694D" w:rsidP="0055694D">
      <w:pPr>
        <w:pStyle w:val="ListParagraph"/>
        <w:ind w:left="0"/>
        <w:jc w:val="lowKashida"/>
        <w:rPr>
          <w:rFonts w:asciiTheme="majorBidi" w:hAnsiTheme="majorBidi" w:cstheme="majorBidi"/>
          <w:sz w:val="24"/>
          <w:szCs w:val="24"/>
        </w:rPr>
      </w:pPr>
    </w:p>
    <w:p w14:paraId="1F1C253A" w14:textId="6E074A38" w:rsidR="0055694D" w:rsidRPr="00F86C10" w:rsidRDefault="00F93E89" w:rsidP="0055694D">
      <w:pPr>
        <w:pStyle w:val="ListParagraph"/>
        <w:ind w:left="0"/>
        <w:jc w:val="lowKashida"/>
        <w:rPr>
          <w:rFonts w:asciiTheme="majorBidi" w:hAnsiTheme="majorBidi" w:cstheme="majorBidi"/>
          <w:b/>
          <w:bCs/>
          <w:i/>
          <w:sz w:val="24"/>
          <w:szCs w:val="24"/>
          <w:u w:val="single"/>
        </w:rPr>
      </w:pPr>
      <w:r w:rsidRPr="00F86C10">
        <w:rPr>
          <w:rFonts w:asciiTheme="majorBidi" w:hAnsiTheme="majorBidi" w:cstheme="majorBidi"/>
          <w:b/>
          <w:bCs/>
          <w:i/>
          <w:sz w:val="24"/>
          <w:szCs w:val="24"/>
          <w:u w:val="single"/>
        </w:rPr>
        <w:t>4</w:t>
      </w:r>
      <w:r w:rsidR="005D00DC" w:rsidRPr="00F86C10">
        <w:rPr>
          <w:rFonts w:asciiTheme="majorBidi" w:hAnsiTheme="majorBidi" w:cstheme="majorBidi"/>
          <w:b/>
          <w:bCs/>
          <w:i/>
          <w:sz w:val="24"/>
          <w:szCs w:val="24"/>
          <w:u w:val="single"/>
        </w:rPr>
        <w:t>.1</w:t>
      </w:r>
      <w:r w:rsidR="00E81C2C" w:rsidRPr="00F86C10">
        <w:rPr>
          <w:rFonts w:asciiTheme="majorBidi" w:hAnsiTheme="majorBidi" w:cstheme="majorBidi"/>
          <w:b/>
          <w:bCs/>
          <w:i/>
          <w:sz w:val="24"/>
          <w:szCs w:val="24"/>
          <w:u w:val="single"/>
        </w:rPr>
        <w:tab/>
      </w:r>
      <w:r w:rsidR="005D00DC" w:rsidRPr="00F86C10">
        <w:rPr>
          <w:rFonts w:asciiTheme="majorBidi" w:hAnsiTheme="majorBidi" w:cstheme="majorBidi"/>
          <w:b/>
          <w:bCs/>
          <w:i/>
          <w:sz w:val="24"/>
          <w:szCs w:val="24"/>
          <w:u w:val="single"/>
        </w:rPr>
        <w:t xml:space="preserve"> </w:t>
      </w:r>
      <w:r w:rsidR="0055694D" w:rsidRPr="00F86C10">
        <w:rPr>
          <w:rFonts w:asciiTheme="majorBidi" w:hAnsiTheme="majorBidi" w:cstheme="majorBidi"/>
          <w:b/>
          <w:bCs/>
          <w:i/>
          <w:sz w:val="24"/>
          <w:szCs w:val="24"/>
          <w:u w:val="single"/>
        </w:rPr>
        <w:t>Effectiveness</w:t>
      </w:r>
    </w:p>
    <w:p w14:paraId="720EA0A7" w14:textId="77777777" w:rsidR="0055694D" w:rsidRPr="00F86C10" w:rsidRDefault="0055694D" w:rsidP="00CC4BE4">
      <w:pPr>
        <w:pStyle w:val="ListParagraph"/>
        <w:numPr>
          <w:ilvl w:val="0"/>
          <w:numId w:val="20"/>
        </w:numPr>
        <w:jc w:val="lowKashida"/>
        <w:rPr>
          <w:rFonts w:asciiTheme="majorBidi" w:hAnsiTheme="majorBidi" w:cstheme="majorBidi"/>
          <w:b/>
          <w:bCs/>
          <w:sz w:val="24"/>
          <w:szCs w:val="24"/>
        </w:rPr>
      </w:pPr>
      <w:r w:rsidRPr="00F86C10">
        <w:rPr>
          <w:rFonts w:asciiTheme="majorBidi" w:hAnsiTheme="majorBidi" w:cstheme="majorBidi"/>
          <w:b/>
          <w:bCs/>
          <w:sz w:val="24"/>
          <w:szCs w:val="24"/>
        </w:rPr>
        <w:t>To what extent did the project create effective and sustainable networking opportunities between health officials in the three countries?</w:t>
      </w:r>
    </w:p>
    <w:p w14:paraId="36361BDB" w14:textId="77777777" w:rsidR="0055694D" w:rsidRPr="00F86C10" w:rsidRDefault="0055694D" w:rsidP="00CC4BE4">
      <w:pPr>
        <w:pStyle w:val="ListParagraph"/>
        <w:numPr>
          <w:ilvl w:val="0"/>
          <w:numId w:val="20"/>
        </w:numPr>
        <w:jc w:val="lowKashida"/>
        <w:rPr>
          <w:rFonts w:asciiTheme="majorBidi" w:hAnsiTheme="majorBidi" w:cstheme="majorBidi"/>
          <w:b/>
          <w:bCs/>
          <w:sz w:val="24"/>
          <w:szCs w:val="24"/>
        </w:rPr>
      </w:pPr>
      <w:r w:rsidRPr="00F86C10">
        <w:rPr>
          <w:rFonts w:asciiTheme="majorBidi" w:hAnsiTheme="majorBidi" w:cstheme="majorBidi"/>
          <w:b/>
          <w:bCs/>
          <w:sz w:val="24"/>
          <w:szCs w:val="24"/>
        </w:rPr>
        <w:t>To what extent did the project reach its expected results in each of the three targeted countries?</w:t>
      </w:r>
    </w:p>
    <w:p w14:paraId="54D77DB2" w14:textId="5BF007EE" w:rsidR="0055694D" w:rsidRPr="00F86C10" w:rsidRDefault="00F93E89" w:rsidP="0055694D">
      <w:pPr>
        <w:jc w:val="lowKashida"/>
        <w:rPr>
          <w:rFonts w:asciiTheme="majorBidi" w:hAnsiTheme="majorBidi" w:cstheme="majorBidi"/>
          <w:sz w:val="24"/>
          <w:szCs w:val="24"/>
          <w:u w:val="single"/>
        </w:rPr>
      </w:pPr>
      <w:r w:rsidRPr="00F86C10">
        <w:rPr>
          <w:rFonts w:asciiTheme="majorBidi" w:hAnsiTheme="majorBidi" w:cstheme="majorBidi"/>
          <w:sz w:val="24"/>
          <w:szCs w:val="24"/>
        </w:rPr>
        <w:t>4</w:t>
      </w:r>
      <w:r w:rsidR="005D00DC" w:rsidRPr="00F86C10">
        <w:rPr>
          <w:rFonts w:asciiTheme="majorBidi" w:hAnsiTheme="majorBidi" w:cstheme="majorBidi"/>
          <w:sz w:val="24"/>
          <w:szCs w:val="24"/>
        </w:rPr>
        <w:t>.1.</w:t>
      </w:r>
      <w:r w:rsidR="0041586F" w:rsidRPr="00F86C10">
        <w:rPr>
          <w:rFonts w:asciiTheme="majorBidi" w:hAnsiTheme="majorBidi" w:cstheme="majorBidi"/>
          <w:sz w:val="24"/>
          <w:szCs w:val="24"/>
        </w:rPr>
        <w:t xml:space="preserve">1. </w:t>
      </w:r>
      <w:r w:rsidR="0055694D" w:rsidRPr="00F86C10">
        <w:rPr>
          <w:rFonts w:asciiTheme="majorBidi" w:hAnsiTheme="majorBidi" w:cstheme="majorBidi"/>
          <w:sz w:val="24"/>
          <w:szCs w:val="24"/>
          <w:u w:val="single"/>
        </w:rPr>
        <w:t>Networking opport</w:t>
      </w:r>
      <w:r w:rsidR="00160E27" w:rsidRPr="00F86C10">
        <w:rPr>
          <w:rFonts w:asciiTheme="majorBidi" w:hAnsiTheme="majorBidi" w:cstheme="majorBidi"/>
          <w:sz w:val="24"/>
          <w:szCs w:val="24"/>
          <w:u w:val="single"/>
        </w:rPr>
        <w:t>unities  and  future personal contact between health professionals</w:t>
      </w:r>
      <w:r w:rsidR="0055694D" w:rsidRPr="00F86C10">
        <w:rPr>
          <w:rFonts w:asciiTheme="majorBidi" w:hAnsiTheme="majorBidi" w:cstheme="majorBidi"/>
          <w:sz w:val="24"/>
          <w:szCs w:val="24"/>
          <w:u w:val="single"/>
        </w:rPr>
        <w:t xml:space="preserve"> in Israel, Jordan and Palestine</w:t>
      </w:r>
    </w:p>
    <w:p w14:paraId="69FDE709" w14:textId="74A463F2" w:rsidR="0055694D" w:rsidRPr="00F86C10" w:rsidRDefault="0055694D" w:rsidP="00867368">
      <w:pPr>
        <w:jc w:val="lowKashida"/>
        <w:rPr>
          <w:rFonts w:asciiTheme="majorBidi" w:hAnsiTheme="majorBidi" w:cstheme="majorBidi"/>
          <w:sz w:val="24"/>
          <w:szCs w:val="24"/>
        </w:rPr>
      </w:pPr>
      <w:r w:rsidRPr="00F86C10">
        <w:rPr>
          <w:rFonts w:asciiTheme="majorBidi" w:hAnsiTheme="majorBidi" w:cstheme="majorBidi"/>
          <w:sz w:val="24"/>
          <w:szCs w:val="24"/>
        </w:rPr>
        <w:t xml:space="preserve">The project created </w:t>
      </w:r>
      <w:r w:rsidR="00160E27" w:rsidRPr="00F86C10">
        <w:rPr>
          <w:rFonts w:asciiTheme="majorBidi" w:hAnsiTheme="majorBidi" w:cstheme="majorBidi"/>
          <w:sz w:val="24"/>
          <w:szCs w:val="24"/>
        </w:rPr>
        <w:t xml:space="preserve">positive networking potential </w:t>
      </w:r>
      <w:r w:rsidRPr="00F86C10">
        <w:rPr>
          <w:rFonts w:asciiTheme="majorBidi" w:hAnsiTheme="majorBidi" w:cstheme="majorBidi"/>
          <w:sz w:val="24"/>
          <w:szCs w:val="24"/>
        </w:rPr>
        <w:t xml:space="preserve"> at all stakeholder levels: junior lab technicians, senior lab </w:t>
      </w:r>
      <w:r w:rsidR="00B93C23" w:rsidRPr="00F86C10">
        <w:rPr>
          <w:rFonts w:asciiTheme="majorBidi" w:hAnsiTheme="majorBidi" w:cstheme="majorBidi"/>
          <w:sz w:val="24"/>
          <w:szCs w:val="24"/>
        </w:rPr>
        <w:t>technicians and senior managers</w:t>
      </w:r>
      <w:r w:rsidRPr="00F86C10">
        <w:rPr>
          <w:rFonts w:asciiTheme="majorBidi" w:hAnsiTheme="majorBidi" w:cstheme="majorBidi"/>
          <w:sz w:val="24"/>
          <w:szCs w:val="24"/>
        </w:rPr>
        <w:t xml:space="preserve"> in the public health systems of the three countries.</w:t>
      </w:r>
      <w:r w:rsidR="00B93C23" w:rsidRPr="00F86C10">
        <w:rPr>
          <w:rStyle w:val="FootnoteReference"/>
          <w:rFonts w:asciiTheme="majorBidi" w:hAnsiTheme="majorBidi" w:cstheme="majorBidi"/>
          <w:sz w:val="24"/>
          <w:szCs w:val="24"/>
        </w:rPr>
        <w:footnoteReference w:id="8"/>
      </w:r>
      <w:r w:rsidRPr="00F86C10">
        <w:rPr>
          <w:rFonts w:asciiTheme="majorBidi" w:hAnsiTheme="majorBidi" w:cstheme="majorBidi"/>
          <w:sz w:val="24"/>
          <w:szCs w:val="24"/>
        </w:rPr>
        <w:t xml:space="preserve"> </w:t>
      </w:r>
      <w:r w:rsidR="00867368" w:rsidRPr="00F86C10">
        <w:rPr>
          <w:rFonts w:asciiTheme="majorBidi" w:hAnsiTheme="majorBidi" w:cstheme="majorBidi"/>
          <w:sz w:val="24"/>
          <w:szCs w:val="24"/>
        </w:rPr>
        <w:t xml:space="preserve"> Positive increases were registered across all participants  in </w:t>
      </w:r>
      <w:r w:rsidRPr="00F86C10">
        <w:rPr>
          <w:rFonts w:asciiTheme="majorBidi" w:hAnsiTheme="majorBidi" w:cstheme="majorBidi"/>
          <w:sz w:val="24"/>
          <w:szCs w:val="24"/>
        </w:rPr>
        <w:t>The effectiveness and sustainability of these opportunities were different for each group of stakeholders based on quantitative data from the surveys conducted and the data from interviews and focus groups.</w:t>
      </w:r>
    </w:p>
    <w:p w14:paraId="4C952826" w14:textId="3D7BFB0D" w:rsidR="0055694D" w:rsidRPr="00F86C10" w:rsidRDefault="0055694D" w:rsidP="00883904">
      <w:pPr>
        <w:jc w:val="lowKashida"/>
        <w:rPr>
          <w:rFonts w:asciiTheme="majorBidi" w:hAnsiTheme="majorBidi" w:cstheme="majorBidi"/>
          <w:sz w:val="24"/>
          <w:szCs w:val="24"/>
        </w:rPr>
      </w:pPr>
      <w:r w:rsidRPr="00F86C10">
        <w:rPr>
          <w:rFonts w:asciiTheme="majorBidi" w:hAnsiTheme="majorBidi" w:cstheme="majorBidi"/>
          <w:sz w:val="24"/>
          <w:szCs w:val="24"/>
        </w:rPr>
        <w:t>At the level of the junior lab technicians, the survey data shows that while the project</w:t>
      </w:r>
      <w:r w:rsidR="00981203" w:rsidRPr="00F86C10">
        <w:rPr>
          <w:rFonts w:asciiTheme="majorBidi" w:hAnsiTheme="majorBidi" w:cstheme="majorBidi"/>
          <w:sz w:val="24"/>
          <w:szCs w:val="24"/>
        </w:rPr>
        <w:t xml:space="preserve"> created  little </w:t>
      </w:r>
      <w:r w:rsidR="00883904" w:rsidRPr="00F86C10">
        <w:rPr>
          <w:rFonts w:asciiTheme="majorBidi" w:hAnsiTheme="majorBidi" w:cstheme="majorBidi"/>
          <w:sz w:val="24"/>
          <w:szCs w:val="24"/>
        </w:rPr>
        <w:t xml:space="preserve">appetite for increased contact between </w:t>
      </w:r>
      <w:r w:rsidRPr="00F86C10">
        <w:rPr>
          <w:rFonts w:asciiTheme="majorBidi" w:hAnsiTheme="majorBidi" w:cstheme="majorBidi"/>
          <w:sz w:val="24"/>
          <w:szCs w:val="24"/>
        </w:rPr>
        <w:t xml:space="preserve"> participants in the three countries on the personal level, </w:t>
      </w:r>
      <w:r w:rsidRPr="00F86C10">
        <w:rPr>
          <w:rFonts w:asciiTheme="majorBidi" w:hAnsiTheme="majorBidi" w:cstheme="majorBidi"/>
          <w:b/>
          <w:bCs/>
          <w:sz w:val="24"/>
          <w:szCs w:val="24"/>
        </w:rPr>
        <w:t>there is almost total agreement on the desire to  ‘stay in touch with other participants’ – 91.3%, and ‘willing to work on common issues’ – 93%.</w:t>
      </w:r>
      <w:r w:rsidRPr="00F86C10">
        <w:rPr>
          <w:rFonts w:asciiTheme="majorBidi" w:hAnsiTheme="majorBidi" w:cstheme="majorBidi"/>
          <w:sz w:val="24"/>
          <w:szCs w:val="24"/>
        </w:rPr>
        <w:t xml:space="preserve"> The interviews done over the project period illustrate that despite the political and cultural issues which divide them, all agree that cooperation at the professional level is important and essential for reaching public health objectives in their own countries.</w:t>
      </w:r>
    </w:p>
    <w:p w14:paraId="11321884" w14:textId="619F003B" w:rsidR="0055694D" w:rsidRPr="00F86C10" w:rsidRDefault="0055694D" w:rsidP="0055694D">
      <w:pPr>
        <w:jc w:val="lowKashida"/>
        <w:rPr>
          <w:rFonts w:asciiTheme="majorBidi" w:hAnsiTheme="majorBidi" w:cstheme="majorBidi"/>
          <w:sz w:val="24"/>
          <w:szCs w:val="24"/>
        </w:rPr>
      </w:pPr>
      <w:r w:rsidRPr="00F86C10">
        <w:rPr>
          <w:rFonts w:asciiTheme="majorBidi" w:hAnsiTheme="majorBidi" w:cstheme="majorBidi"/>
          <w:sz w:val="24"/>
          <w:szCs w:val="24"/>
        </w:rPr>
        <w:t>At the level of senior lab technicians, survey data shows that the project created ad</w:t>
      </w:r>
      <w:r w:rsidR="00160E27" w:rsidRPr="00F86C10">
        <w:rPr>
          <w:rFonts w:asciiTheme="majorBidi" w:hAnsiTheme="majorBidi" w:cstheme="majorBidi"/>
          <w:sz w:val="24"/>
          <w:szCs w:val="24"/>
        </w:rPr>
        <w:t xml:space="preserve">ditional traction for continuing contact </w:t>
      </w:r>
      <w:r w:rsidRPr="00F86C10">
        <w:rPr>
          <w:rFonts w:asciiTheme="majorBidi" w:hAnsiTheme="majorBidi" w:cstheme="majorBidi"/>
          <w:sz w:val="24"/>
          <w:szCs w:val="24"/>
        </w:rPr>
        <w:t xml:space="preserve"> on the personal level (</w:t>
      </w:r>
      <w:r w:rsidRPr="00F86C10">
        <w:rPr>
          <w:rFonts w:asciiTheme="majorBidi" w:hAnsiTheme="majorBidi" w:cstheme="majorBidi"/>
          <w:b/>
          <w:bCs/>
          <w:sz w:val="24"/>
          <w:szCs w:val="24"/>
        </w:rPr>
        <w:t>from 67% to 92% at end line</w:t>
      </w:r>
      <w:r w:rsidRPr="00F86C10">
        <w:rPr>
          <w:rFonts w:asciiTheme="majorBidi" w:hAnsiTheme="majorBidi" w:cstheme="majorBidi"/>
          <w:sz w:val="24"/>
          <w:szCs w:val="24"/>
        </w:rPr>
        <w:t xml:space="preserve">) as well as the professional level. There is near complete agreement on the desire to </w:t>
      </w:r>
      <w:r w:rsidRPr="00F86C10">
        <w:rPr>
          <w:rFonts w:asciiTheme="majorBidi" w:hAnsiTheme="majorBidi" w:cstheme="majorBidi"/>
          <w:b/>
          <w:bCs/>
          <w:sz w:val="24"/>
          <w:szCs w:val="24"/>
        </w:rPr>
        <w:t>‘stay in touch’ – 90.4%</w:t>
      </w:r>
      <w:r w:rsidR="00501565" w:rsidRPr="00F86C10">
        <w:rPr>
          <w:rFonts w:asciiTheme="majorBidi" w:hAnsiTheme="majorBidi" w:cstheme="majorBidi"/>
          <w:b/>
          <w:bCs/>
          <w:sz w:val="24"/>
          <w:szCs w:val="24"/>
        </w:rPr>
        <w:t>, and</w:t>
      </w:r>
      <w:r w:rsidRPr="00F86C10">
        <w:rPr>
          <w:rFonts w:asciiTheme="majorBidi" w:hAnsiTheme="majorBidi" w:cstheme="majorBidi"/>
          <w:b/>
          <w:bCs/>
          <w:sz w:val="24"/>
          <w:szCs w:val="24"/>
        </w:rPr>
        <w:t xml:space="preserve"> ‘working on common issues’ – 96.3%. </w:t>
      </w:r>
      <w:r w:rsidRPr="00F86C10">
        <w:rPr>
          <w:rFonts w:asciiTheme="majorBidi" w:hAnsiTheme="majorBidi" w:cstheme="majorBidi"/>
          <w:sz w:val="24"/>
          <w:szCs w:val="24"/>
        </w:rPr>
        <w:t>S</w:t>
      </w:r>
      <w:r w:rsidR="00B31D40" w:rsidRPr="00F86C10">
        <w:rPr>
          <w:rFonts w:asciiTheme="majorBidi" w:hAnsiTheme="majorBidi" w:cstheme="majorBidi"/>
          <w:sz w:val="24"/>
          <w:szCs w:val="24"/>
        </w:rPr>
        <w:t>eniors also now have</w:t>
      </w:r>
      <w:r w:rsidRPr="00F86C10">
        <w:rPr>
          <w:rFonts w:asciiTheme="majorBidi" w:hAnsiTheme="majorBidi" w:cstheme="majorBidi"/>
          <w:sz w:val="24"/>
          <w:szCs w:val="24"/>
        </w:rPr>
        <w:t xml:space="preserve"> a </w:t>
      </w:r>
      <w:r w:rsidRPr="00F86C10">
        <w:rPr>
          <w:rFonts w:asciiTheme="majorBidi" w:hAnsiTheme="majorBidi" w:cstheme="majorBidi"/>
          <w:b/>
          <w:bCs/>
          <w:sz w:val="24"/>
          <w:szCs w:val="24"/>
        </w:rPr>
        <w:t xml:space="preserve">more positive view of the other with 96.3% feeling this. </w:t>
      </w:r>
      <w:r w:rsidRPr="00F86C10">
        <w:rPr>
          <w:rFonts w:asciiTheme="majorBidi" w:hAnsiTheme="majorBidi" w:cstheme="majorBidi"/>
          <w:sz w:val="24"/>
          <w:szCs w:val="24"/>
        </w:rPr>
        <w:t xml:space="preserve">Interviews carried out show that, despite the rather mixed reaction to the CM elements of the project, there was a clear desire to keep in touch, particularly now that they knew the faces of their counterparts and had </w:t>
      </w:r>
      <w:r w:rsidR="0041586F" w:rsidRPr="00F86C10">
        <w:rPr>
          <w:rFonts w:asciiTheme="majorBidi" w:hAnsiTheme="majorBidi" w:cstheme="majorBidi"/>
          <w:sz w:val="24"/>
          <w:szCs w:val="24"/>
        </w:rPr>
        <w:t xml:space="preserve">positive </w:t>
      </w:r>
      <w:r w:rsidRPr="00F86C10">
        <w:rPr>
          <w:rFonts w:asciiTheme="majorBidi" w:hAnsiTheme="majorBidi" w:cstheme="majorBidi"/>
          <w:sz w:val="24"/>
          <w:szCs w:val="24"/>
        </w:rPr>
        <w:t>experience</w:t>
      </w:r>
      <w:r w:rsidR="0041586F" w:rsidRPr="00F86C10">
        <w:rPr>
          <w:rFonts w:asciiTheme="majorBidi" w:hAnsiTheme="majorBidi" w:cstheme="majorBidi"/>
          <w:sz w:val="24"/>
          <w:szCs w:val="24"/>
        </w:rPr>
        <w:t>s</w:t>
      </w:r>
      <w:r w:rsidRPr="00F86C10">
        <w:rPr>
          <w:rFonts w:asciiTheme="majorBidi" w:hAnsiTheme="majorBidi" w:cstheme="majorBidi"/>
          <w:sz w:val="24"/>
          <w:szCs w:val="24"/>
        </w:rPr>
        <w:t xml:space="preserve"> working together during the training.</w:t>
      </w:r>
    </w:p>
    <w:p w14:paraId="49E34A35" w14:textId="777E1518" w:rsidR="0055694D" w:rsidRPr="00F86C10" w:rsidRDefault="0055694D" w:rsidP="0055694D">
      <w:pPr>
        <w:jc w:val="lowKashida"/>
        <w:rPr>
          <w:rFonts w:asciiTheme="majorBidi" w:hAnsiTheme="majorBidi" w:cstheme="majorBidi"/>
          <w:sz w:val="24"/>
          <w:szCs w:val="24"/>
        </w:rPr>
      </w:pPr>
      <w:r w:rsidRPr="00F86C10">
        <w:rPr>
          <w:rFonts w:asciiTheme="majorBidi" w:hAnsiTheme="majorBidi" w:cstheme="majorBidi"/>
          <w:sz w:val="24"/>
          <w:szCs w:val="24"/>
        </w:rPr>
        <w:t xml:space="preserve">At the most senior levels of the public health administrations in the three countries within the MECIDS framework, relationships are already excellent and networking is ongoing at the professional level. Alex Leventhal, the outgoing chair of MECIDS and other MECIDS </w:t>
      </w:r>
      <w:r w:rsidRPr="00F86C10">
        <w:rPr>
          <w:rFonts w:asciiTheme="majorBidi" w:hAnsiTheme="majorBidi" w:cstheme="majorBidi"/>
          <w:sz w:val="24"/>
          <w:szCs w:val="24"/>
        </w:rPr>
        <w:lastRenderedPageBreak/>
        <w:t xml:space="preserve">members explained that all three countries recognize the need for cooperation at the level of public health to be able to achieve their own objectives in their own countries. Although </w:t>
      </w:r>
      <w:r w:rsidR="0041586F" w:rsidRPr="00F86C10">
        <w:rPr>
          <w:rFonts w:asciiTheme="majorBidi" w:hAnsiTheme="majorBidi" w:cstheme="majorBidi"/>
          <w:sz w:val="24"/>
          <w:szCs w:val="24"/>
        </w:rPr>
        <w:t xml:space="preserve">there is a long history of </w:t>
      </w:r>
      <w:r w:rsidRPr="00F86C10">
        <w:rPr>
          <w:rFonts w:asciiTheme="majorBidi" w:hAnsiTheme="majorBidi" w:cstheme="majorBidi"/>
          <w:sz w:val="24"/>
          <w:szCs w:val="24"/>
        </w:rPr>
        <w:t xml:space="preserve">cooperation, </w:t>
      </w:r>
      <w:r w:rsidR="0041586F" w:rsidRPr="00F86C10">
        <w:rPr>
          <w:rFonts w:asciiTheme="majorBidi" w:hAnsiTheme="majorBidi" w:cstheme="majorBidi"/>
          <w:sz w:val="24"/>
          <w:szCs w:val="24"/>
        </w:rPr>
        <w:t xml:space="preserve">the political situation can make it difficult to be public about the levels of </w:t>
      </w:r>
      <w:r w:rsidRPr="00F86C10">
        <w:rPr>
          <w:rFonts w:asciiTheme="majorBidi" w:hAnsiTheme="majorBidi" w:cstheme="majorBidi"/>
          <w:sz w:val="24"/>
          <w:szCs w:val="24"/>
        </w:rPr>
        <w:t>cooperation</w:t>
      </w:r>
      <w:r w:rsidR="0041586F" w:rsidRPr="00F86C10">
        <w:rPr>
          <w:rFonts w:asciiTheme="majorBidi" w:hAnsiTheme="majorBidi" w:cstheme="majorBidi"/>
          <w:sz w:val="24"/>
          <w:szCs w:val="24"/>
        </w:rPr>
        <w:t xml:space="preserve">. </w:t>
      </w:r>
      <w:r w:rsidRPr="00F86C10">
        <w:rPr>
          <w:rFonts w:asciiTheme="majorBidi" w:hAnsiTheme="majorBidi" w:cstheme="majorBidi"/>
          <w:sz w:val="24"/>
          <w:szCs w:val="24"/>
        </w:rPr>
        <w:t>The</w:t>
      </w:r>
      <w:r w:rsidR="0041586F" w:rsidRPr="00F86C10">
        <w:rPr>
          <w:rFonts w:asciiTheme="majorBidi" w:hAnsiTheme="majorBidi" w:cstheme="majorBidi"/>
          <w:sz w:val="24"/>
          <w:szCs w:val="24"/>
        </w:rPr>
        <w:t xml:space="preserve"> MOH of the</w:t>
      </w:r>
      <w:r w:rsidRPr="00F86C10">
        <w:rPr>
          <w:rFonts w:asciiTheme="majorBidi" w:hAnsiTheme="majorBidi" w:cstheme="majorBidi"/>
          <w:sz w:val="24"/>
          <w:szCs w:val="24"/>
        </w:rPr>
        <w:t xml:space="preserve"> three countries have </w:t>
      </w:r>
      <w:r w:rsidR="0041586F" w:rsidRPr="00F86C10">
        <w:rPr>
          <w:rFonts w:asciiTheme="majorBidi" w:hAnsiTheme="majorBidi" w:cstheme="majorBidi"/>
          <w:sz w:val="24"/>
          <w:szCs w:val="24"/>
        </w:rPr>
        <w:t xml:space="preserve">previously </w:t>
      </w:r>
      <w:r w:rsidRPr="00F86C10">
        <w:rPr>
          <w:rFonts w:asciiTheme="majorBidi" w:hAnsiTheme="majorBidi" w:cstheme="majorBidi"/>
          <w:sz w:val="24"/>
          <w:szCs w:val="24"/>
        </w:rPr>
        <w:t>collaborated on food borne diseases and avian flu. There are direct and open lines of communication</w:t>
      </w:r>
      <w:r w:rsidR="002719F0" w:rsidRPr="00F86C10">
        <w:rPr>
          <w:rFonts w:asciiTheme="majorBidi" w:hAnsiTheme="majorBidi" w:cstheme="majorBidi"/>
          <w:sz w:val="24"/>
          <w:szCs w:val="24"/>
        </w:rPr>
        <w:t xml:space="preserve"> between the three MOH</w:t>
      </w:r>
      <w:r w:rsidRPr="00F86C10">
        <w:rPr>
          <w:rFonts w:asciiTheme="majorBidi" w:hAnsiTheme="majorBidi" w:cstheme="majorBidi"/>
          <w:sz w:val="24"/>
          <w:szCs w:val="24"/>
        </w:rPr>
        <w:t xml:space="preserve"> for consultations and support is provided for diagnosis. The surveys showed that MECIDS members unanimously agreed on the importance of cooperation and the willingness to continue the work with public health officials from the three countries. The board meetings of MECIDS held during the project </w:t>
      </w:r>
      <w:r w:rsidR="00501565" w:rsidRPr="00F86C10">
        <w:rPr>
          <w:rFonts w:asciiTheme="majorBidi" w:hAnsiTheme="majorBidi" w:cstheme="majorBidi"/>
          <w:sz w:val="24"/>
          <w:szCs w:val="24"/>
        </w:rPr>
        <w:t>was used</w:t>
      </w:r>
      <w:r w:rsidRPr="00F86C10">
        <w:rPr>
          <w:rFonts w:asciiTheme="majorBidi" w:hAnsiTheme="majorBidi" w:cstheme="majorBidi"/>
          <w:sz w:val="24"/>
          <w:szCs w:val="24"/>
        </w:rPr>
        <w:t xml:space="preserve"> to sustain the relationships at the professional and personal level.</w:t>
      </w:r>
    </w:p>
    <w:p w14:paraId="2FA2AD52" w14:textId="3AFC37F9" w:rsidR="0055694D" w:rsidRPr="00F86C10" w:rsidRDefault="0055694D" w:rsidP="0055694D">
      <w:pPr>
        <w:jc w:val="lowKashida"/>
        <w:rPr>
          <w:rFonts w:asciiTheme="majorBidi" w:hAnsiTheme="majorBidi" w:cstheme="majorBidi"/>
          <w:sz w:val="24"/>
          <w:szCs w:val="24"/>
        </w:rPr>
      </w:pPr>
      <w:r w:rsidRPr="00F86C10">
        <w:rPr>
          <w:rFonts w:asciiTheme="majorBidi" w:hAnsiTheme="majorBidi" w:cstheme="majorBidi"/>
          <w:sz w:val="24"/>
          <w:szCs w:val="24"/>
        </w:rPr>
        <w:t xml:space="preserve">The project succeeded in </w:t>
      </w:r>
      <w:r w:rsidR="00501565" w:rsidRPr="00F86C10">
        <w:rPr>
          <w:rFonts w:asciiTheme="majorBidi" w:hAnsiTheme="majorBidi" w:cstheme="majorBidi"/>
          <w:sz w:val="24"/>
          <w:szCs w:val="24"/>
        </w:rPr>
        <w:t>creating effective</w:t>
      </w:r>
      <w:r w:rsidRPr="00F86C10">
        <w:rPr>
          <w:rFonts w:asciiTheme="majorBidi" w:hAnsiTheme="majorBidi" w:cstheme="majorBidi"/>
          <w:sz w:val="24"/>
          <w:szCs w:val="24"/>
        </w:rPr>
        <w:t xml:space="preserve"> networking opportunities between health workers and officials.  MECIDS has shown that these networking opportunities can be sustained at the highest levels of the public health system. Sustaining networking opportunities at the lower levels of health workers will, to some extent, depend on the leadership of the senior public health officials. In the public health sector, practitioners tend to stay in their jobs for life, which </w:t>
      </w:r>
      <w:r w:rsidR="002719F0" w:rsidRPr="00F86C10">
        <w:rPr>
          <w:rFonts w:asciiTheme="majorBidi" w:hAnsiTheme="majorBidi" w:cstheme="majorBidi"/>
          <w:sz w:val="24"/>
          <w:szCs w:val="24"/>
        </w:rPr>
        <w:t xml:space="preserve">suggests the networking connections will be long lasting. </w:t>
      </w:r>
    </w:p>
    <w:p w14:paraId="0EDFE302" w14:textId="4CEB0EE7" w:rsidR="0055694D" w:rsidRPr="00F86C10" w:rsidRDefault="00F93E89" w:rsidP="0055694D">
      <w:pPr>
        <w:jc w:val="lowKashida"/>
        <w:rPr>
          <w:rFonts w:asciiTheme="majorBidi" w:hAnsiTheme="majorBidi" w:cstheme="majorBidi"/>
          <w:sz w:val="24"/>
          <w:szCs w:val="24"/>
        </w:rPr>
      </w:pPr>
      <w:r w:rsidRPr="00F86C10">
        <w:rPr>
          <w:rFonts w:asciiTheme="majorBidi" w:hAnsiTheme="majorBidi" w:cstheme="majorBidi"/>
          <w:sz w:val="24"/>
          <w:szCs w:val="24"/>
        </w:rPr>
        <w:t>4</w:t>
      </w:r>
      <w:r w:rsidR="005D00DC" w:rsidRPr="00F86C10">
        <w:rPr>
          <w:rFonts w:asciiTheme="majorBidi" w:hAnsiTheme="majorBidi" w:cstheme="majorBidi"/>
          <w:sz w:val="24"/>
          <w:szCs w:val="24"/>
        </w:rPr>
        <w:t>.</w:t>
      </w:r>
      <w:r w:rsidR="0055694D" w:rsidRPr="00F86C10">
        <w:rPr>
          <w:rFonts w:asciiTheme="majorBidi" w:hAnsiTheme="majorBidi" w:cstheme="majorBidi"/>
          <w:sz w:val="24"/>
          <w:szCs w:val="24"/>
        </w:rPr>
        <w:t>1</w:t>
      </w:r>
      <w:r w:rsidR="005D00DC" w:rsidRPr="00F86C10">
        <w:rPr>
          <w:rFonts w:asciiTheme="majorBidi" w:hAnsiTheme="majorBidi" w:cstheme="majorBidi"/>
          <w:sz w:val="24"/>
          <w:szCs w:val="24"/>
        </w:rPr>
        <w:t>.</w:t>
      </w:r>
      <w:r w:rsidR="0055694D" w:rsidRPr="00F86C10">
        <w:rPr>
          <w:rFonts w:asciiTheme="majorBidi" w:hAnsiTheme="majorBidi" w:cstheme="majorBidi"/>
          <w:sz w:val="24"/>
          <w:szCs w:val="24"/>
        </w:rPr>
        <w:t>2.</w:t>
      </w:r>
      <w:r w:rsidR="0055694D" w:rsidRPr="00F86C10">
        <w:rPr>
          <w:rFonts w:asciiTheme="majorBidi" w:hAnsiTheme="majorBidi" w:cstheme="majorBidi"/>
          <w:sz w:val="24"/>
          <w:szCs w:val="24"/>
        </w:rPr>
        <w:tab/>
      </w:r>
      <w:r w:rsidR="0055694D" w:rsidRPr="00F86C10">
        <w:rPr>
          <w:rFonts w:asciiTheme="majorBidi" w:hAnsiTheme="majorBidi" w:cstheme="majorBidi"/>
          <w:sz w:val="24"/>
          <w:szCs w:val="24"/>
          <w:u w:val="single"/>
        </w:rPr>
        <w:t>Achievement of project results</w:t>
      </w:r>
    </w:p>
    <w:p w14:paraId="3E146A64" w14:textId="77777777" w:rsidR="0055694D" w:rsidRPr="00F86C10" w:rsidRDefault="0055694D" w:rsidP="0055694D">
      <w:pPr>
        <w:jc w:val="lowKashida"/>
        <w:rPr>
          <w:rFonts w:asciiTheme="majorBidi" w:hAnsiTheme="majorBidi" w:cstheme="majorBidi"/>
          <w:sz w:val="24"/>
          <w:szCs w:val="24"/>
        </w:rPr>
      </w:pPr>
      <w:r w:rsidRPr="00F86C10">
        <w:rPr>
          <w:rFonts w:asciiTheme="majorBidi" w:hAnsiTheme="majorBidi" w:cstheme="majorBidi"/>
          <w:sz w:val="24"/>
          <w:szCs w:val="24"/>
        </w:rPr>
        <w:t>The following section presents the extent of achievement of the project results as assessed by the evaluation team.</w:t>
      </w:r>
    </w:p>
    <w:p w14:paraId="30424DAE" w14:textId="77777777" w:rsidR="0055694D" w:rsidRPr="00F86C10" w:rsidRDefault="0055694D" w:rsidP="00401CF4">
      <w:pPr>
        <w:pStyle w:val="ListParagraph"/>
        <w:numPr>
          <w:ilvl w:val="0"/>
          <w:numId w:val="9"/>
        </w:numPr>
        <w:jc w:val="lowKashida"/>
        <w:rPr>
          <w:rFonts w:asciiTheme="majorBidi" w:hAnsiTheme="majorBidi" w:cstheme="majorBidi"/>
          <w:b/>
          <w:bCs/>
          <w:sz w:val="24"/>
          <w:szCs w:val="24"/>
        </w:rPr>
      </w:pPr>
      <w:r w:rsidRPr="00F86C10">
        <w:rPr>
          <w:rFonts w:asciiTheme="majorBidi" w:hAnsiTheme="majorBidi" w:cstheme="majorBidi"/>
          <w:b/>
          <w:bCs/>
          <w:sz w:val="24"/>
          <w:szCs w:val="24"/>
        </w:rPr>
        <w:t>Intermediate result 1: Cooperation built on both the individual and institutional levels among health officials licensed to work in the three ministries of health.</w:t>
      </w:r>
    </w:p>
    <w:p w14:paraId="45913B30" w14:textId="57EA8050" w:rsidR="006B302D" w:rsidRPr="00F86C10" w:rsidRDefault="0055694D" w:rsidP="006B302D">
      <w:pPr>
        <w:jc w:val="lowKashida"/>
        <w:rPr>
          <w:rFonts w:asciiTheme="majorBidi" w:hAnsiTheme="majorBidi" w:cstheme="majorBidi"/>
          <w:sz w:val="24"/>
          <w:szCs w:val="24"/>
        </w:rPr>
      </w:pPr>
      <w:r w:rsidRPr="00F86C10">
        <w:rPr>
          <w:rFonts w:asciiTheme="majorBidi" w:hAnsiTheme="majorBidi" w:cstheme="majorBidi"/>
          <w:sz w:val="24"/>
          <w:szCs w:val="24"/>
          <w:u w:val="single"/>
        </w:rPr>
        <w:t>Assessment:</w:t>
      </w:r>
      <w:r w:rsidRPr="00F86C10">
        <w:rPr>
          <w:rFonts w:asciiTheme="majorBidi" w:hAnsiTheme="majorBidi" w:cstheme="majorBidi"/>
          <w:sz w:val="24"/>
          <w:szCs w:val="24"/>
        </w:rPr>
        <w:t xml:space="preserve"> </w:t>
      </w:r>
      <w:r w:rsidRPr="00F86C10">
        <w:rPr>
          <w:rFonts w:asciiTheme="majorBidi" w:hAnsiTheme="majorBidi" w:cstheme="majorBidi"/>
          <w:b/>
          <w:bCs/>
          <w:sz w:val="24"/>
          <w:szCs w:val="24"/>
        </w:rPr>
        <w:t>This result has been fully achieved</w:t>
      </w:r>
      <w:r w:rsidRPr="00F86C10">
        <w:rPr>
          <w:rFonts w:asciiTheme="majorBidi" w:hAnsiTheme="majorBidi" w:cstheme="majorBidi"/>
          <w:sz w:val="24"/>
          <w:szCs w:val="24"/>
        </w:rPr>
        <w:t>. All MECIDS members (strongly agreed and agreed) that they learned through this workshop how to communicate with the personnel from the other health ministries. Junior lab technicians reported almost total agreement on the desire to ‘stay in touch with other participants’ – 91.3%, and ‘willingness to work on common issues’ – 93%. Senior lab technicians reported similar high levels of agreement on the desire to ‘stay in touch’ – 90.4%, and ‘work on common issues’ – 96.3%. Senior lab technicians also reported that the project had created ad</w:t>
      </w:r>
      <w:r w:rsidR="00B31D40" w:rsidRPr="00F86C10">
        <w:rPr>
          <w:rFonts w:asciiTheme="majorBidi" w:hAnsiTheme="majorBidi" w:cstheme="majorBidi"/>
          <w:sz w:val="24"/>
          <w:szCs w:val="24"/>
        </w:rPr>
        <w:t xml:space="preserve">ditional traction for continuing contact </w:t>
      </w:r>
      <w:r w:rsidRPr="00F86C10">
        <w:rPr>
          <w:rFonts w:asciiTheme="majorBidi" w:hAnsiTheme="majorBidi" w:cstheme="majorBidi"/>
          <w:sz w:val="24"/>
          <w:szCs w:val="24"/>
        </w:rPr>
        <w:t xml:space="preserve"> on the personal level </w:t>
      </w:r>
      <w:r w:rsidR="00B31D40" w:rsidRPr="00F86C10">
        <w:rPr>
          <w:rFonts w:asciiTheme="majorBidi" w:hAnsiTheme="majorBidi" w:cstheme="majorBidi"/>
          <w:sz w:val="24"/>
          <w:szCs w:val="24"/>
        </w:rPr>
        <w:t xml:space="preserve">with their training counterparts </w:t>
      </w:r>
      <w:r w:rsidRPr="00F86C10">
        <w:rPr>
          <w:rFonts w:asciiTheme="majorBidi" w:hAnsiTheme="majorBidi" w:cstheme="majorBidi"/>
          <w:sz w:val="24"/>
          <w:szCs w:val="24"/>
        </w:rPr>
        <w:t>(</w:t>
      </w:r>
      <w:r w:rsidRPr="00F86C10">
        <w:rPr>
          <w:rFonts w:asciiTheme="majorBidi" w:hAnsiTheme="majorBidi" w:cstheme="majorBidi"/>
          <w:b/>
          <w:bCs/>
          <w:sz w:val="24"/>
          <w:szCs w:val="24"/>
        </w:rPr>
        <w:t>from 67% to 92% at end line</w:t>
      </w:r>
      <w:r w:rsidRPr="00F86C10">
        <w:rPr>
          <w:rFonts w:asciiTheme="majorBidi" w:hAnsiTheme="majorBidi" w:cstheme="majorBidi"/>
          <w:sz w:val="24"/>
          <w:szCs w:val="24"/>
        </w:rPr>
        <w:t>)</w:t>
      </w:r>
      <w:r w:rsidR="00B31D40" w:rsidRPr="00F86C10">
        <w:rPr>
          <w:rFonts w:asciiTheme="majorBidi" w:hAnsiTheme="majorBidi" w:cstheme="majorBidi"/>
          <w:sz w:val="24"/>
          <w:szCs w:val="24"/>
        </w:rPr>
        <w:t xml:space="preserve">. </w:t>
      </w:r>
      <w:r w:rsidR="00E6213E" w:rsidRPr="00F86C10">
        <w:rPr>
          <w:rFonts w:asciiTheme="majorBidi" w:hAnsiTheme="majorBidi" w:cstheme="majorBidi"/>
          <w:sz w:val="24"/>
          <w:szCs w:val="24"/>
        </w:rPr>
        <w:t xml:space="preserve">Interviews with senior public health officials from all countries involved underlined the difficulty of translating personal connections into </w:t>
      </w:r>
      <w:r w:rsidR="00DB43C0" w:rsidRPr="00F86C10">
        <w:rPr>
          <w:rFonts w:asciiTheme="majorBidi" w:hAnsiTheme="majorBidi" w:cstheme="majorBidi"/>
          <w:sz w:val="24"/>
          <w:szCs w:val="24"/>
        </w:rPr>
        <w:t xml:space="preserve">formal </w:t>
      </w:r>
      <w:r w:rsidR="00E6213E" w:rsidRPr="00F86C10">
        <w:rPr>
          <w:rFonts w:asciiTheme="majorBidi" w:hAnsiTheme="majorBidi" w:cstheme="majorBidi"/>
          <w:sz w:val="24"/>
          <w:szCs w:val="24"/>
        </w:rPr>
        <w:t xml:space="preserve">institutional </w:t>
      </w:r>
      <w:r w:rsidR="00DB43C0" w:rsidRPr="00F86C10">
        <w:rPr>
          <w:rFonts w:asciiTheme="majorBidi" w:hAnsiTheme="majorBidi" w:cstheme="majorBidi"/>
          <w:sz w:val="24"/>
          <w:szCs w:val="24"/>
        </w:rPr>
        <w:t xml:space="preserve">linkages as a result of the lack of progress in the Middle East </w:t>
      </w:r>
      <w:r w:rsidR="00F85FBD" w:rsidRPr="00F86C10">
        <w:rPr>
          <w:rFonts w:asciiTheme="majorBidi" w:hAnsiTheme="majorBidi" w:cstheme="majorBidi"/>
          <w:sz w:val="24"/>
          <w:szCs w:val="24"/>
        </w:rPr>
        <w:t xml:space="preserve">peace process and the lack of any enabling environment to support further institutionalization. </w:t>
      </w:r>
    </w:p>
    <w:p w14:paraId="7AAACD65" w14:textId="7C9161E1" w:rsidR="0055694D" w:rsidRPr="00F86C10" w:rsidRDefault="00F85FBD" w:rsidP="00AE0C3C">
      <w:pPr>
        <w:jc w:val="lowKashida"/>
        <w:rPr>
          <w:rFonts w:asciiTheme="majorBidi" w:hAnsiTheme="majorBidi" w:cstheme="majorBidi"/>
          <w:sz w:val="24"/>
          <w:szCs w:val="24"/>
        </w:rPr>
      </w:pPr>
      <w:r w:rsidRPr="00F86C10">
        <w:rPr>
          <w:rFonts w:asciiTheme="majorBidi" w:hAnsiTheme="majorBidi" w:cstheme="majorBidi"/>
          <w:sz w:val="24"/>
          <w:szCs w:val="24"/>
        </w:rPr>
        <w:t xml:space="preserve">Evidence from the survey </w:t>
      </w:r>
      <w:r w:rsidR="00DB43C0" w:rsidRPr="00F86C10">
        <w:rPr>
          <w:rFonts w:asciiTheme="majorBidi" w:hAnsiTheme="majorBidi" w:cstheme="majorBidi"/>
          <w:sz w:val="24"/>
          <w:szCs w:val="24"/>
        </w:rPr>
        <w:t xml:space="preserve"> </w:t>
      </w:r>
      <w:r w:rsidR="00E27642" w:rsidRPr="00F86C10">
        <w:rPr>
          <w:rFonts w:asciiTheme="majorBidi" w:hAnsiTheme="majorBidi" w:cstheme="majorBidi"/>
          <w:sz w:val="24"/>
          <w:szCs w:val="24"/>
        </w:rPr>
        <w:t xml:space="preserve">also shows that over the period of the project, </w:t>
      </w:r>
      <w:r w:rsidR="00AE0C3C" w:rsidRPr="00F86C10">
        <w:rPr>
          <w:rFonts w:asciiTheme="majorBidi" w:hAnsiTheme="majorBidi" w:cstheme="majorBidi"/>
          <w:sz w:val="24"/>
          <w:szCs w:val="24"/>
        </w:rPr>
        <w:t xml:space="preserve">there was an overall decrease </w:t>
      </w:r>
      <w:r w:rsidR="006B302D" w:rsidRPr="00F86C10">
        <w:rPr>
          <w:rFonts w:asciiTheme="majorBidi" w:hAnsiTheme="majorBidi" w:cstheme="majorBidi"/>
          <w:sz w:val="24"/>
          <w:szCs w:val="24"/>
        </w:rPr>
        <w:t xml:space="preserve">among both junior and senior lab technicians </w:t>
      </w:r>
      <w:r w:rsidR="00AE0C3C" w:rsidRPr="00F86C10">
        <w:rPr>
          <w:rFonts w:asciiTheme="majorBidi" w:hAnsiTheme="majorBidi" w:cstheme="majorBidi"/>
          <w:sz w:val="24"/>
          <w:szCs w:val="24"/>
        </w:rPr>
        <w:t xml:space="preserve"> who felt  that cooperation on solving regional health problem</w:t>
      </w:r>
      <w:r w:rsidR="006B302D" w:rsidRPr="00F86C10">
        <w:rPr>
          <w:rFonts w:asciiTheme="majorBidi" w:hAnsiTheme="majorBidi" w:cstheme="majorBidi"/>
          <w:sz w:val="24"/>
          <w:szCs w:val="24"/>
        </w:rPr>
        <w:t>s</w:t>
      </w:r>
      <w:r w:rsidR="00AE0C3C" w:rsidRPr="00F86C10">
        <w:rPr>
          <w:rFonts w:asciiTheme="majorBidi" w:hAnsiTheme="majorBidi" w:cstheme="majorBidi"/>
          <w:sz w:val="24"/>
          <w:szCs w:val="24"/>
        </w:rPr>
        <w:t>,</w:t>
      </w:r>
      <w:r w:rsidR="006B302D" w:rsidRPr="00F86C10">
        <w:rPr>
          <w:rFonts w:asciiTheme="majorBidi" w:hAnsiTheme="majorBidi" w:cstheme="majorBidi"/>
          <w:sz w:val="24"/>
          <w:szCs w:val="24"/>
        </w:rPr>
        <w:t xml:space="preserve"> would </w:t>
      </w:r>
      <w:r w:rsidR="00AE0C3C" w:rsidRPr="00F86C10">
        <w:rPr>
          <w:rFonts w:asciiTheme="majorBidi" w:hAnsiTheme="majorBidi" w:cstheme="majorBidi"/>
          <w:sz w:val="24"/>
          <w:szCs w:val="24"/>
        </w:rPr>
        <w:t xml:space="preserve"> help in the creation of a more favorable environment’.</w:t>
      </w:r>
      <w:r w:rsidR="006B302D" w:rsidRPr="00F86C10">
        <w:rPr>
          <w:rStyle w:val="FootnoteReference"/>
          <w:rFonts w:asciiTheme="majorBidi" w:hAnsiTheme="majorBidi" w:cstheme="majorBidi"/>
          <w:sz w:val="24"/>
          <w:szCs w:val="24"/>
        </w:rPr>
        <w:footnoteReference w:id="9"/>
      </w:r>
      <w:r w:rsidR="006B302D" w:rsidRPr="00F86C10">
        <w:rPr>
          <w:rFonts w:asciiTheme="majorBidi" w:hAnsiTheme="majorBidi" w:cstheme="majorBidi"/>
          <w:sz w:val="24"/>
          <w:szCs w:val="24"/>
        </w:rPr>
        <w:t xml:space="preserve"> </w:t>
      </w:r>
    </w:p>
    <w:p w14:paraId="05969CF2" w14:textId="6E03FD0D" w:rsidR="0055694D" w:rsidRPr="00F86C10" w:rsidRDefault="0055694D" w:rsidP="00401CF4">
      <w:pPr>
        <w:pStyle w:val="ListParagraph"/>
        <w:numPr>
          <w:ilvl w:val="0"/>
          <w:numId w:val="9"/>
        </w:numPr>
        <w:jc w:val="lowKashida"/>
        <w:rPr>
          <w:rFonts w:asciiTheme="majorBidi" w:hAnsiTheme="majorBidi" w:cstheme="majorBidi"/>
          <w:b/>
          <w:bCs/>
          <w:sz w:val="24"/>
          <w:szCs w:val="24"/>
        </w:rPr>
      </w:pPr>
      <w:r w:rsidRPr="00F86C10">
        <w:rPr>
          <w:rFonts w:asciiTheme="majorBidi" w:hAnsiTheme="majorBidi" w:cstheme="majorBidi"/>
          <w:b/>
          <w:bCs/>
          <w:sz w:val="24"/>
          <w:szCs w:val="24"/>
        </w:rPr>
        <w:lastRenderedPageBreak/>
        <w:t xml:space="preserve">Intermediate result </w:t>
      </w:r>
      <w:r w:rsidR="00501565" w:rsidRPr="00F86C10">
        <w:rPr>
          <w:rFonts w:asciiTheme="majorBidi" w:hAnsiTheme="majorBidi" w:cstheme="majorBidi"/>
          <w:b/>
          <w:bCs/>
          <w:sz w:val="24"/>
          <w:szCs w:val="24"/>
        </w:rPr>
        <w:t>1.1:</w:t>
      </w:r>
      <w:r w:rsidRPr="00F86C10">
        <w:rPr>
          <w:rFonts w:asciiTheme="majorBidi" w:hAnsiTheme="majorBidi" w:cstheme="majorBidi"/>
          <w:b/>
          <w:bCs/>
          <w:sz w:val="24"/>
          <w:szCs w:val="24"/>
        </w:rPr>
        <w:t xml:space="preserve"> </w:t>
      </w:r>
      <w:r w:rsidR="00994B31" w:rsidRPr="00F86C10">
        <w:rPr>
          <w:rFonts w:asciiTheme="majorBidi" w:hAnsiTheme="majorBidi" w:cstheme="majorBidi"/>
          <w:color w:val="222222"/>
          <w:sz w:val="24"/>
          <w:szCs w:val="24"/>
        </w:rPr>
        <w:t xml:space="preserve">Health </w:t>
      </w:r>
      <w:r w:rsidR="00E27642" w:rsidRPr="00F86C10">
        <w:rPr>
          <w:rFonts w:asciiTheme="majorBidi" w:hAnsiTheme="majorBidi" w:cstheme="majorBidi"/>
          <w:color w:val="222222"/>
          <w:sz w:val="24"/>
          <w:szCs w:val="24"/>
        </w:rPr>
        <w:t>professionals (senior lab technicians/</w:t>
      </w:r>
      <w:proofErr w:type="spellStart"/>
      <w:r w:rsidR="00E27642" w:rsidRPr="00F86C10">
        <w:rPr>
          <w:rFonts w:asciiTheme="majorBidi" w:hAnsiTheme="majorBidi" w:cstheme="majorBidi"/>
          <w:color w:val="222222"/>
          <w:sz w:val="24"/>
          <w:szCs w:val="24"/>
        </w:rPr>
        <w:t>ToTs</w:t>
      </w:r>
      <w:proofErr w:type="spellEnd"/>
      <w:r w:rsidR="00E27642" w:rsidRPr="00F86C10">
        <w:rPr>
          <w:rFonts w:asciiTheme="majorBidi" w:hAnsiTheme="majorBidi" w:cstheme="majorBidi"/>
          <w:color w:val="222222"/>
          <w:sz w:val="24"/>
          <w:szCs w:val="24"/>
        </w:rPr>
        <w:t xml:space="preserve">) </w:t>
      </w:r>
      <w:r w:rsidR="00994B31" w:rsidRPr="00F86C10">
        <w:rPr>
          <w:rFonts w:asciiTheme="majorBidi" w:hAnsiTheme="majorBidi" w:cstheme="majorBidi"/>
          <w:color w:val="222222"/>
          <w:sz w:val="24"/>
          <w:szCs w:val="24"/>
        </w:rPr>
        <w:t xml:space="preserve"> </w:t>
      </w:r>
      <w:r w:rsidR="00994B31" w:rsidRPr="00F86C10">
        <w:rPr>
          <w:rFonts w:asciiTheme="majorBidi" w:hAnsiTheme="majorBidi" w:cstheme="majorBidi"/>
          <w:sz w:val="24"/>
          <w:szCs w:val="24"/>
        </w:rPr>
        <w:t>licensed by each country’s ministry of health have increased conflict mitigation skills</w:t>
      </w:r>
      <w:r w:rsidRPr="00F86C10">
        <w:rPr>
          <w:rFonts w:asciiTheme="majorBidi" w:hAnsiTheme="majorBidi" w:cstheme="majorBidi"/>
          <w:b/>
          <w:bCs/>
          <w:sz w:val="24"/>
          <w:szCs w:val="24"/>
        </w:rPr>
        <w:t>.</w:t>
      </w:r>
    </w:p>
    <w:p w14:paraId="7E0FB020" w14:textId="77777777" w:rsidR="0055694D" w:rsidRPr="00F86C10" w:rsidRDefault="0055694D" w:rsidP="0055694D">
      <w:pPr>
        <w:jc w:val="lowKashida"/>
        <w:rPr>
          <w:rFonts w:asciiTheme="majorBidi" w:hAnsiTheme="majorBidi" w:cstheme="majorBidi"/>
          <w:sz w:val="24"/>
          <w:szCs w:val="24"/>
        </w:rPr>
      </w:pPr>
      <w:r w:rsidRPr="00F86C10">
        <w:rPr>
          <w:rFonts w:asciiTheme="majorBidi" w:hAnsiTheme="majorBidi" w:cstheme="majorBidi"/>
          <w:sz w:val="24"/>
          <w:szCs w:val="24"/>
          <w:u w:val="single"/>
        </w:rPr>
        <w:t>Assessment:</w:t>
      </w:r>
      <w:r w:rsidRPr="00F86C10">
        <w:rPr>
          <w:rFonts w:asciiTheme="majorBidi" w:hAnsiTheme="majorBidi" w:cstheme="majorBidi"/>
          <w:sz w:val="24"/>
          <w:szCs w:val="24"/>
        </w:rPr>
        <w:t xml:space="preserve"> </w:t>
      </w:r>
      <w:r w:rsidRPr="00F86C10">
        <w:rPr>
          <w:rFonts w:asciiTheme="majorBidi" w:hAnsiTheme="majorBidi" w:cstheme="majorBidi"/>
          <w:b/>
          <w:bCs/>
          <w:sz w:val="24"/>
          <w:szCs w:val="24"/>
        </w:rPr>
        <w:t>This result has been partially achieved</w:t>
      </w:r>
      <w:r w:rsidRPr="00F86C10">
        <w:rPr>
          <w:rFonts w:asciiTheme="majorBidi" w:hAnsiTheme="majorBidi" w:cstheme="majorBidi"/>
          <w:sz w:val="24"/>
          <w:szCs w:val="24"/>
        </w:rPr>
        <w:t>. Although the self-perceived CM skill levels of both Palestinian and Jordanians have not increased, those of Israelis have increased by 6.7 percentage points.</w:t>
      </w:r>
    </w:p>
    <w:p w14:paraId="3AE4AF04" w14:textId="77777777" w:rsidR="0055694D" w:rsidRPr="00F86C10" w:rsidRDefault="0055694D" w:rsidP="00401CF4">
      <w:pPr>
        <w:pStyle w:val="ListParagraph"/>
        <w:numPr>
          <w:ilvl w:val="0"/>
          <w:numId w:val="9"/>
        </w:numPr>
        <w:jc w:val="lowKashida"/>
        <w:rPr>
          <w:rFonts w:asciiTheme="majorBidi" w:hAnsiTheme="majorBidi" w:cstheme="majorBidi"/>
          <w:sz w:val="24"/>
          <w:szCs w:val="24"/>
        </w:rPr>
      </w:pPr>
      <w:r w:rsidRPr="00F86C10">
        <w:rPr>
          <w:rFonts w:asciiTheme="majorBidi" w:hAnsiTheme="majorBidi" w:cstheme="majorBidi"/>
          <w:b/>
          <w:bCs/>
          <w:sz w:val="24"/>
          <w:szCs w:val="24"/>
        </w:rPr>
        <w:t>Sub- Intermediate result 1.2: Health officials licensed by each country’s ministry of health are able to coordinate and cooperate together in case of an emergency</w:t>
      </w:r>
      <w:r w:rsidRPr="00F86C10">
        <w:rPr>
          <w:rFonts w:asciiTheme="majorBidi" w:hAnsiTheme="majorBidi" w:cstheme="majorBidi"/>
          <w:sz w:val="24"/>
          <w:szCs w:val="24"/>
        </w:rPr>
        <w:t>.</w:t>
      </w:r>
    </w:p>
    <w:p w14:paraId="3E2C1325" w14:textId="15938BE3" w:rsidR="00B829C6" w:rsidRPr="00F86C10" w:rsidRDefault="0055694D" w:rsidP="00B7204D">
      <w:pPr>
        <w:jc w:val="lowKashida"/>
        <w:rPr>
          <w:rFonts w:asciiTheme="majorBidi" w:hAnsiTheme="majorBidi" w:cstheme="majorBidi"/>
          <w:sz w:val="24"/>
          <w:szCs w:val="24"/>
        </w:rPr>
      </w:pPr>
      <w:r w:rsidRPr="00F86C10">
        <w:rPr>
          <w:rFonts w:asciiTheme="majorBidi" w:hAnsiTheme="majorBidi" w:cstheme="majorBidi"/>
          <w:sz w:val="24"/>
          <w:szCs w:val="24"/>
          <w:u w:val="single"/>
        </w:rPr>
        <w:t>Assessment:</w:t>
      </w:r>
      <w:r w:rsidRPr="00F86C10">
        <w:rPr>
          <w:rFonts w:asciiTheme="majorBidi" w:hAnsiTheme="majorBidi" w:cstheme="majorBidi"/>
          <w:sz w:val="24"/>
          <w:szCs w:val="24"/>
        </w:rPr>
        <w:t xml:space="preserve"> </w:t>
      </w:r>
      <w:r w:rsidRPr="00F86C10">
        <w:rPr>
          <w:rFonts w:asciiTheme="majorBidi" w:hAnsiTheme="majorBidi" w:cstheme="majorBidi"/>
          <w:b/>
          <w:bCs/>
          <w:sz w:val="24"/>
          <w:szCs w:val="24"/>
        </w:rPr>
        <w:t>This result has been fully achieved</w:t>
      </w:r>
      <w:r w:rsidRPr="00F86C10">
        <w:rPr>
          <w:rFonts w:asciiTheme="majorBidi" w:hAnsiTheme="majorBidi" w:cstheme="majorBidi"/>
          <w:sz w:val="24"/>
          <w:szCs w:val="24"/>
        </w:rPr>
        <w:t xml:space="preserve">. The </w:t>
      </w:r>
      <w:r w:rsidR="00E9455A" w:rsidRPr="00F86C10">
        <w:rPr>
          <w:rFonts w:asciiTheme="majorBidi" w:hAnsiTheme="majorBidi" w:cstheme="majorBidi"/>
          <w:sz w:val="24"/>
          <w:szCs w:val="24"/>
        </w:rPr>
        <w:t>simulation</w:t>
      </w:r>
      <w:r w:rsidRPr="00F86C10">
        <w:rPr>
          <w:rFonts w:asciiTheme="majorBidi" w:hAnsiTheme="majorBidi" w:cstheme="majorBidi"/>
          <w:sz w:val="24"/>
          <w:szCs w:val="24"/>
        </w:rPr>
        <w:t xml:space="preserve"> exercise</w:t>
      </w:r>
      <w:r w:rsidR="00F13A22" w:rsidRPr="00F86C10">
        <w:rPr>
          <w:rStyle w:val="FootnoteReference"/>
          <w:rFonts w:asciiTheme="majorBidi" w:hAnsiTheme="majorBidi" w:cstheme="majorBidi"/>
          <w:sz w:val="24"/>
          <w:szCs w:val="24"/>
        </w:rPr>
        <w:footnoteReference w:id="10"/>
      </w:r>
      <w:r w:rsidRPr="00F86C10">
        <w:rPr>
          <w:rFonts w:asciiTheme="majorBidi" w:hAnsiTheme="majorBidi" w:cstheme="majorBidi"/>
          <w:sz w:val="24"/>
          <w:szCs w:val="24"/>
        </w:rPr>
        <w:t xml:space="preserve"> - River Jordan -which simulated a biosafety emergency affecting the three participating countries was rated as highly successful by both participants and trainers. Participants felt it was a successful model in that it provided practical and realistic experience of how to deal with </w:t>
      </w:r>
      <w:r w:rsidR="00107BEC" w:rsidRPr="00F86C10">
        <w:rPr>
          <w:rFonts w:asciiTheme="majorBidi" w:hAnsiTheme="majorBidi" w:cstheme="majorBidi"/>
          <w:sz w:val="24"/>
          <w:szCs w:val="24"/>
        </w:rPr>
        <w:t xml:space="preserve">emergency </w:t>
      </w:r>
      <w:r w:rsidRPr="00F86C10">
        <w:rPr>
          <w:rFonts w:asciiTheme="majorBidi" w:hAnsiTheme="majorBidi" w:cstheme="majorBidi"/>
          <w:sz w:val="24"/>
          <w:szCs w:val="24"/>
        </w:rPr>
        <w:t xml:space="preserve">issues, how to coordinate and share public health problems in order to control an outbreak of disease with biosafety implications. </w:t>
      </w:r>
      <w:r w:rsidR="00B45C8D" w:rsidRPr="00F86C10">
        <w:rPr>
          <w:rFonts w:asciiTheme="majorBidi" w:hAnsiTheme="majorBidi" w:cstheme="majorBidi"/>
          <w:sz w:val="24"/>
          <w:szCs w:val="24"/>
        </w:rPr>
        <w:t>A collective debrief was held at the end of the exercise to share the most important elements to be incorporated into the manual (common plan of action)</w:t>
      </w:r>
      <w:r w:rsidR="00B7204D" w:rsidRPr="00F86C10">
        <w:rPr>
          <w:rFonts w:asciiTheme="majorBidi" w:hAnsiTheme="majorBidi" w:cstheme="majorBidi"/>
          <w:sz w:val="24"/>
          <w:szCs w:val="24"/>
        </w:rPr>
        <w:t xml:space="preserve"> and future focus for MECIDS.</w:t>
      </w:r>
      <w:r w:rsidR="00840BBF" w:rsidRPr="00F86C10">
        <w:rPr>
          <w:rStyle w:val="FootnoteReference"/>
          <w:rFonts w:asciiTheme="majorBidi" w:hAnsiTheme="majorBidi" w:cstheme="majorBidi"/>
          <w:sz w:val="24"/>
          <w:szCs w:val="24"/>
        </w:rPr>
        <w:footnoteReference w:id="11"/>
      </w:r>
      <w:r w:rsidR="00B7204D" w:rsidRPr="00F86C10">
        <w:rPr>
          <w:rFonts w:asciiTheme="majorBidi" w:hAnsiTheme="majorBidi" w:cstheme="majorBidi"/>
          <w:sz w:val="24"/>
          <w:szCs w:val="24"/>
        </w:rPr>
        <w:t xml:space="preserve"> </w:t>
      </w:r>
      <w:r w:rsidR="00B45C8D" w:rsidRPr="00F86C10">
        <w:rPr>
          <w:rFonts w:asciiTheme="majorBidi" w:hAnsiTheme="majorBidi" w:cstheme="majorBidi"/>
          <w:sz w:val="24"/>
          <w:szCs w:val="24"/>
        </w:rPr>
        <w:t xml:space="preserve">A number of commonalities emerged </w:t>
      </w:r>
      <w:r w:rsidR="00B829C6" w:rsidRPr="00F86C10">
        <w:rPr>
          <w:rFonts w:asciiTheme="majorBidi" w:hAnsiTheme="majorBidi" w:cstheme="majorBidi"/>
          <w:sz w:val="24"/>
          <w:szCs w:val="24"/>
        </w:rPr>
        <w:t>including</w:t>
      </w:r>
      <w:r w:rsidR="00B7204D" w:rsidRPr="00F86C10">
        <w:rPr>
          <w:rFonts w:asciiTheme="majorBidi" w:hAnsiTheme="majorBidi" w:cstheme="majorBidi"/>
          <w:sz w:val="24"/>
          <w:szCs w:val="24"/>
        </w:rPr>
        <w:t>:</w:t>
      </w:r>
    </w:p>
    <w:p w14:paraId="1957AA2A" w14:textId="3F7274E6" w:rsidR="00FE41CD" w:rsidRPr="00F86C10" w:rsidRDefault="00FE41CD" w:rsidP="00B7204D">
      <w:pPr>
        <w:jc w:val="lowKashida"/>
        <w:rPr>
          <w:rFonts w:asciiTheme="majorBidi" w:hAnsiTheme="majorBidi" w:cstheme="majorBidi"/>
          <w:sz w:val="24"/>
          <w:szCs w:val="24"/>
        </w:rPr>
      </w:pPr>
      <w:r w:rsidRPr="00F86C10">
        <w:rPr>
          <w:rFonts w:asciiTheme="majorBidi" w:hAnsiTheme="majorBidi" w:cstheme="majorBidi"/>
          <w:sz w:val="24"/>
          <w:szCs w:val="24"/>
        </w:rPr>
        <w:t>For the Manual:</w:t>
      </w:r>
    </w:p>
    <w:p w14:paraId="51CC7027" w14:textId="706D789F" w:rsidR="00B45C8D" w:rsidRPr="00F86C10" w:rsidRDefault="00B829C6" w:rsidP="00772713">
      <w:pPr>
        <w:pStyle w:val="ListParagraph"/>
        <w:numPr>
          <w:ilvl w:val="0"/>
          <w:numId w:val="9"/>
        </w:numPr>
        <w:jc w:val="lowKashida"/>
        <w:rPr>
          <w:rFonts w:asciiTheme="majorBidi" w:hAnsiTheme="majorBidi" w:cstheme="majorBidi"/>
          <w:sz w:val="24"/>
          <w:szCs w:val="24"/>
        </w:rPr>
      </w:pPr>
      <w:r w:rsidRPr="00F86C10">
        <w:rPr>
          <w:rFonts w:asciiTheme="majorBidi" w:hAnsiTheme="majorBidi" w:cstheme="majorBidi"/>
          <w:sz w:val="24"/>
          <w:szCs w:val="24"/>
        </w:rPr>
        <w:t xml:space="preserve">A clear communication  plan which would provide a clear framework for </w:t>
      </w:r>
      <w:r w:rsidR="00B7204D" w:rsidRPr="00F86C10">
        <w:rPr>
          <w:rFonts w:asciiTheme="majorBidi" w:hAnsiTheme="majorBidi" w:cstheme="majorBidi"/>
          <w:sz w:val="24"/>
          <w:szCs w:val="24"/>
        </w:rPr>
        <w:t xml:space="preserve"> explaining the public health emergency</w:t>
      </w:r>
      <w:r w:rsidRPr="00F86C10">
        <w:rPr>
          <w:rFonts w:asciiTheme="majorBidi" w:hAnsiTheme="majorBidi" w:cstheme="majorBidi"/>
          <w:sz w:val="24"/>
          <w:szCs w:val="24"/>
        </w:rPr>
        <w:t xml:space="preserve"> on a national and international level</w:t>
      </w:r>
    </w:p>
    <w:p w14:paraId="2C4C7912" w14:textId="32B96226" w:rsidR="00B829C6" w:rsidRPr="00F86C10" w:rsidRDefault="00B45C8D" w:rsidP="00772713">
      <w:pPr>
        <w:pStyle w:val="ListParagraph"/>
        <w:numPr>
          <w:ilvl w:val="0"/>
          <w:numId w:val="9"/>
        </w:numPr>
        <w:jc w:val="lowKashida"/>
        <w:rPr>
          <w:rFonts w:asciiTheme="majorBidi" w:hAnsiTheme="majorBidi" w:cstheme="majorBidi"/>
          <w:sz w:val="24"/>
          <w:szCs w:val="24"/>
        </w:rPr>
      </w:pPr>
      <w:r w:rsidRPr="00F86C10">
        <w:rPr>
          <w:rFonts w:asciiTheme="majorBidi" w:hAnsiTheme="majorBidi" w:cstheme="majorBidi"/>
          <w:sz w:val="24"/>
          <w:szCs w:val="24"/>
        </w:rPr>
        <w:t xml:space="preserve">The need to identify clear roles and responsibilities for </w:t>
      </w:r>
      <w:r w:rsidR="00B829C6" w:rsidRPr="00F86C10">
        <w:rPr>
          <w:rFonts w:asciiTheme="majorBidi" w:hAnsiTheme="majorBidi" w:cstheme="majorBidi"/>
          <w:sz w:val="24"/>
          <w:szCs w:val="24"/>
        </w:rPr>
        <w:t xml:space="preserve">decision-making, technical collaboration </w:t>
      </w:r>
      <w:r w:rsidR="00B7204D" w:rsidRPr="00F86C10">
        <w:rPr>
          <w:rFonts w:asciiTheme="majorBidi" w:hAnsiTheme="majorBidi" w:cstheme="majorBidi"/>
          <w:sz w:val="24"/>
          <w:szCs w:val="24"/>
        </w:rPr>
        <w:t xml:space="preserve"> in managing the emergency</w:t>
      </w:r>
    </w:p>
    <w:p w14:paraId="5D2680C9" w14:textId="0CF72559" w:rsidR="00B829C6" w:rsidRPr="00F86C10" w:rsidRDefault="00B829C6" w:rsidP="00772713">
      <w:pPr>
        <w:pStyle w:val="ListParagraph"/>
        <w:numPr>
          <w:ilvl w:val="0"/>
          <w:numId w:val="9"/>
        </w:numPr>
        <w:jc w:val="lowKashida"/>
        <w:rPr>
          <w:rFonts w:asciiTheme="majorBidi" w:hAnsiTheme="majorBidi" w:cstheme="majorBidi"/>
          <w:sz w:val="24"/>
          <w:szCs w:val="24"/>
        </w:rPr>
      </w:pPr>
      <w:r w:rsidRPr="00F86C10">
        <w:rPr>
          <w:rFonts w:asciiTheme="majorBidi" w:hAnsiTheme="majorBidi" w:cstheme="majorBidi"/>
          <w:sz w:val="24"/>
          <w:szCs w:val="24"/>
        </w:rPr>
        <w:t>Mechanism for communication within  and between respective MOHs</w:t>
      </w:r>
      <w:r w:rsidR="00B7204D" w:rsidRPr="00F86C10">
        <w:rPr>
          <w:rFonts w:asciiTheme="majorBidi" w:hAnsiTheme="majorBidi" w:cstheme="majorBidi"/>
          <w:sz w:val="24"/>
          <w:szCs w:val="24"/>
        </w:rPr>
        <w:t xml:space="preserve"> during the emergency.</w:t>
      </w:r>
    </w:p>
    <w:p w14:paraId="3610289A" w14:textId="24F27723" w:rsidR="00B7204D" w:rsidRPr="00F86C10" w:rsidRDefault="00B7204D" w:rsidP="00772713">
      <w:pPr>
        <w:pStyle w:val="ListParagraph"/>
        <w:numPr>
          <w:ilvl w:val="0"/>
          <w:numId w:val="9"/>
        </w:numPr>
        <w:jc w:val="lowKashida"/>
        <w:rPr>
          <w:rFonts w:asciiTheme="majorBidi" w:hAnsiTheme="majorBidi" w:cstheme="majorBidi"/>
          <w:sz w:val="24"/>
          <w:szCs w:val="24"/>
        </w:rPr>
      </w:pPr>
      <w:r w:rsidRPr="00F86C10">
        <w:rPr>
          <w:rFonts w:asciiTheme="majorBidi" w:hAnsiTheme="majorBidi" w:cstheme="majorBidi"/>
          <w:sz w:val="24"/>
          <w:szCs w:val="24"/>
        </w:rPr>
        <w:t>Draw on previous Standard Operating Procedures in drafting the manual</w:t>
      </w:r>
    </w:p>
    <w:p w14:paraId="24FB6882" w14:textId="48B06314" w:rsidR="00FE41CD" w:rsidRPr="00F86C10" w:rsidRDefault="00FE41CD" w:rsidP="00FE41CD">
      <w:pPr>
        <w:jc w:val="lowKashida"/>
        <w:rPr>
          <w:rFonts w:asciiTheme="majorBidi" w:hAnsiTheme="majorBidi" w:cstheme="majorBidi"/>
          <w:sz w:val="24"/>
          <w:szCs w:val="24"/>
        </w:rPr>
      </w:pPr>
      <w:r w:rsidRPr="00F86C10">
        <w:rPr>
          <w:rFonts w:asciiTheme="majorBidi" w:hAnsiTheme="majorBidi" w:cstheme="majorBidi"/>
          <w:sz w:val="24"/>
          <w:szCs w:val="24"/>
        </w:rPr>
        <w:t>Possible future MECIDS focus</w:t>
      </w:r>
    </w:p>
    <w:p w14:paraId="10AD44DD" w14:textId="04D12F5E" w:rsidR="00B7204D" w:rsidRPr="00F86C10" w:rsidRDefault="00B7204D" w:rsidP="00772713">
      <w:pPr>
        <w:pStyle w:val="ListParagraph"/>
        <w:numPr>
          <w:ilvl w:val="0"/>
          <w:numId w:val="9"/>
        </w:numPr>
        <w:jc w:val="lowKashida"/>
        <w:rPr>
          <w:rFonts w:asciiTheme="majorBidi" w:hAnsiTheme="majorBidi" w:cstheme="majorBidi"/>
          <w:sz w:val="24"/>
          <w:szCs w:val="24"/>
        </w:rPr>
      </w:pPr>
      <w:r w:rsidRPr="00F86C10">
        <w:rPr>
          <w:rFonts w:asciiTheme="majorBidi" w:hAnsiTheme="majorBidi" w:cstheme="majorBidi"/>
          <w:sz w:val="24"/>
          <w:szCs w:val="24"/>
        </w:rPr>
        <w:t>Need for expanded capacity building in biosafety and biosecurity for lab technicians</w:t>
      </w:r>
    </w:p>
    <w:p w14:paraId="6812DEB8" w14:textId="10C70683" w:rsidR="00B7204D" w:rsidRPr="00F86C10" w:rsidRDefault="00B7204D" w:rsidP="00772713">
      <w:pPr>
        <w:pStyle w:val="ListParagraph"/>
        <w:numPr>
          <w:ilvl w:val="0"/>
          <w:numId w:val="9"/>
        </w:numPr>
        <w:jc w:val="lowKashida"/>
        <w:rPr>
          <w:rFonts w:asciiTheme="majorBidi" w:hAnsiTheme="majorBidi" w:cstheme="majorBidi"/>
          <w:sz w:val="24"/>
          <w:szCs w:val="24"/>
        </w:rPr>
      </w:pPr>
      <w:r w:rsidRPr="00F86C10">
        <w:rPr>
          <w:rFonts w:asciiTheme="majorBidi" w:hAnsiTheme="majorBidi" w:cstheme="majorBidi"/>
          <w:sz w:val="24"/>
          <w:szCs w:val="24"/>
        </w:rPr>
        <w:t>Workshops on diagnostic tools in use</w:t>
      </w:r>
    </w:p>
    <w:p w14:paraId="4C165BA7" w14:textId="5B489060" w:rsidR="00B7204D" w:rsidRPr="00F86C10" w:rsidRDefault="00B7204D" w:rsidP="00772713">
      <w:pPr>
        <w:pStyle w:val="ListParagraph"/>
        <w:numPr>
          <w:ilvl w:val="0"/>
          <w:numId w:val="9"/>
        </w:numPr>
        <w:jc w:val="lowKashida"/>
        <w:rPr>
          <w:rFonts w:asciiTheme="majorBidi" w:hAnsiTheme="majorBidi" w:cstheme="majorBidi"/>
          <w:sz w:val="24"/>
          <w:szCs w:val="24"/>
        </w:rPr>
      </w:pPr>
      <w:r w:rsidRPr="00F86C10">
        <w:rPr>
          <w:rFonts w:asciiTheme="majorBidi" w:hAnsiTheme="majorBidi" w:cstheme="majorBidi"/>
          <w:sz w:val="24"/>
          <w:szCs w:val="24"/>
        </w:rPr>
        <w:t>Risk management training needed</w:t>
      </w:r>
    </w:p>
    <w:p w14:paraId="3E519832" w14:textId="09D7A764" w:rsidR="00B7204D" w:rsidRPr="00F86C10" w:rsidRDefault="00B7204D" w:rsidP="00772713">
      <w:pPr>
        <w:pStyle w:val="ListParagraph"/>
        <w:numPr>
          <w:ilvl w:val="0"/>
          <w:numId w:val="9"/>
        </w:numPr>
        <w:jc w:val="lowKashida"/>
        <w:rPr>
          <w:rFonts w:asciiTheme="majorBidi" w:hAnsiTheme="majorBidi" w:cstheme="majorBidi"/>
          <w:sz w:val="24"/>
          <w:szCs w:val="24"/>
        </w:rPr>
      </w:pPr>
      <w:r w:rsidRPr="00F86C10">
        <w:rPr>
          <w:rFonts w:asciiTheme="majorBidi" w:hAnsiTheme="majorBidi" w:cstheme="majorBidi"/>
          <w:sz w:val="24"/>
          <w:szCs w:val="24"/>
        </w:rPr>
        <w:t>Physical capacity of laboratories in Palestine needed up to BL3 level.</w:t>
      </w:r>
    </w:p>
    <w:p w14:paraId="1F712AB5" w14:textId="454C4495" w:rsidR="00FE41CD" w:rsidRPr="00F86C10" w:rsidRDefault="00FE41CD" w:rsidP="00772713">
      <w:pPr>
        <w:pStyle w:val="ListParagraph"/>
        <w:numPr>
          <w:ilvl w:val="0"/>
          <w:numId w:val="9"/>
        </w:numPr>
        <w:jc w:val="lowKashida"/>
        <w:rPr>
          <w:rFonts w:asciiTheme="majorBidi" w:hAnsiTheme="majorBidi" w:cstheme="majorBidi"/>
          <w:sz w:val="24"/>
          <w:szCs w:val="24"/>
        </w:rPr>
      </w:pPr>
      <w:r w:rsidRPr="00F86C10">
        <w:rPr>
          <w:rFonts w:asciiTheme="majorBidi" w:hAnsiTheme="majorBidi" w:cstheme="majorBidi"/>
          <w:sz w:val="24"/>
          <w:szCs w:val="24"/>
        </w:rPr>
        <w:t>Operationalize the platform established for  communities of practice for exchanging ideas and best practice</w:t>
      </w:r>
    </w:p>
    <w:p w14:paraId="19EFEBDC" w14:textId="243827B2" w:rsidR="00FE41CD" w:rsidRPr="00F86C10" w:rsidRDefault="00FE41CD" w:rsidP="00772713">
      <w:pPr>
        <w:pStyle w:val="ListParagraph"/>
        <w:numPr>
          <w:ilvl w:val="0"/>
          <w:numId w:val="9"/>
        </w:numPr>
        <w:jc w:val="lowKashida"/>
        <w:rPr>
          <w:rFonts w:asciiTheme="majorBidi" w:hAnsiTheme="majorBidi" w:cstheme="majorBidi"/>
          <w:sz w:val="24"/>
          <w:szCs w:val="24"/>
        </w:rPr>
      </w:pPr>
      <w:r w:rsidRPr="00F86C10">
        <w:rPr>
          <w:rFonts w:asciiTheme="majorBidi" w:hAnsiTheme="majorBidi" w:cstheme="majorBidi"/>
          <w:sz w:val="24"/>
          <w:szCs w:val="24"/>
        </w:rPr>
        <w:t>Expand MECIDS to Lebanon, Syria and Egypt</w:t>
      </w:r>
    </w:p>
    <w:p w14:paraId="4831464B" w14:textId="50B0389E" w:rsidR="00B829C6" w:rsidRPr="00F86C10" w:rsidRDefault="007437DD" w:rsidP="00FE41CD">
      <w:pPr>
        <w:jc w:val="lowKashida"/>
        <w:rPr>
          <w:rFonts w:asciiTheme="majorBidi" w:hAnsiTheme="majorBidi" w:cstheme="majorBidi"/>
          <w:sz w:val="24"/>
          <w:szCs w:val="24"/>
        </w:rPr>
      </w:pPr>
      <w:r w:rsidRPr="00F86C10">
        <w:rPr>
          <w:rFonts w:asciiTheme="majorBidi" w:hAnsiTheme="majorBidi" w:cstheme="majorBidi"/>
          <w:sz w:val="24"/>
          <w:szCs w:val="24"/>
        </w:rPr>
        <w:t xml:space="preserve">The MECIDS Board Meeting held after the simulation exercise </w:t>
      </w:r>
      <w:r w:rsidR="006F25E6" w:rsidRPr="00F86C10">
        <w:rPr>
          <w:rFonts w:asciiTheme="majorBidi" w:hAnsiTheme="majorBidi" w:cstheme="majorBidi"/>
          <w:sz w:val="24"/>
          <w:szCs w:val="24"/>
        </w:rPr>
        <w:t xml:space="preserve">was completed, reviewed the input received for the manual and future priorities for MECIDS. </w:t>
      </w:r>
      <w:r w:rsidR="00B7204D" w:rsidRPr="00F86C10">
        <w:rPr>
          <w:rFonts w:asciiTheme="majorBidi" w:hAnsiTheme="majorBidi" w:cstheme="majorBidi"/>
          <w:sz w:val="24"/>
          <w:szCs w:val="24"/>
        </w:rPr>
        <w:t>Th</w:t>
      </w:r>
      <w:r w:rsidR="00FE41CD" w:rsidRPr="00F86C10">
        <w:rPr>
          <w:rFonts w:asciiTheme="majorBidi" w:hAnsiTheme="majorBidi" w:cstheme="majorBidi"/>
          <w:sz w:val="24"/>
          <w:szCs w:val="24"/>
        </w:rPr>
        <w:t xml:space="preserve">e common elements were used as a minimum basis for the development of the manual, with already existing standard </w:t>
      </w:r>
      <w:r w:rsidR="00FE41CD" w:rsidRPr="00F86C10">
        <w:rPr>
          <w:rFonts w:asciiTheme="majorBidi" w:hAnsiTheme="majorBidi" w:cstheme="majorBidi"/>
          <w:sz w:val="24"/>
          <w:szCs w:val="24"/>
        </w:rPr>
        <w:lastRenderedPageBreak/>
        <w:t xml:space="preserve">operating procedures incorporated. </w:t>
      </w:r>
      <w:r w:rsidR="006F25E6" w:rsidRPr="00F86C10">
        <w:rPr>
          <w:rFonts w:asciiTheme="majorBidi" w:hAnsiTheme="majorBidi" w:cstheme="majorBidi"/>
          <w:sz w:val="24"/>
          <w:szCs w:val="24"/>
        </w:rPr>
        <w:t xml:space="preserve"> The manual was further developed with the help of the International Supervisor </w:t>
      </w:r>
      <w:proofErr w:type="spellStart"/>
      <w:r w:rsidR="006F25E6" w:rsidRPr="00F86C10">
        <w:rPr>
          <w:rFonts w:asciiTheme="majorBidi" w:hAnsiTheme="majorBidi" w:cstheme="majorBidi"/>
          <w:sz w:val="24"/>
          <w:szCs w:val="24"/>
        </w:rPr>
        <w:t>Dr</w:t>
      </w:r>
      <w:proofErr w:type="spellEnd"/>
      <w:r w:rsidR="006F25E6" w:rsidRPr="00F86C10">
        <w:rPr>
          <w:rFonts w:asciiTheme="majorBidi" w:hAnsiTheme="majorBidi" w:cstheme="majorBidi"/>
          <w:sz w:val="24"/>
          <w:szCs w:val="24"/>
        </w:rPr>
        <w:t xml:space="preserve"> Robert Spencer who had, together with Nigel Lightfoot from CORDS, developed and facilitated the simulation exercise. </w:t>
      </w:r>
      <w:r w:rsidR="00FE41CD" w:rsidRPr="00F86C10">
        <w:rPr>
          <w:rFonts w:asciiTheme="majorBidi" w:hAnsiTheme="majorBidi" w:cstheme="majorBidi"/>
          <w:sz w:val="24"/>
          <w:szCs w:val="24"/>
        </w:rPr>
        <w:t xml:space="preserve"> The common action plan manual on how to deal with an infectious disease outbreak that could affect all three countries is now  available in English, Hebrew and Arabic.</w:t>
      </w:r>
    </w:p>
    <w:p w14:paraId="103ACF07" w14:textId="77777777" w:rsidR="0055694D" w:rsidRPr="00F86C10" w:rsidRDefault="0055694D" w:rsidP="00401CF4">
      <w:pPr>
        <w:pStyle w:val="ListParagraph"/>
        <w:numPr>
          <w:ilvl w:val="0"/>
          <w:numId w:val="9"/>
        </w:numPr>
        <w:jc w:val="lowKashida"/>
        <w:rPr>
          <w:rFonts w:asciiTheme="majorBidi" w:hAnsiTheme="majorBidi" w:cstheme="majorBidi"/>
          <w:b/>
          <w:bCs/>
          <w:sz w:val="24"/>
          <w:szCs w:val="24"/>
        </w:rPr>
      </w:pPr>
      <w:r w:rsidRPr="00F86C10">
        <w:rPr>
          <w:rFonts w:asciiTheme="majorBidi" w:hAnsiTheme="majorBidi" w:cstheme="majorBidi"/>
          <w:b/>
          <w:bCs/>
          <w:sz w:val="24"/>
          <w:szCs w:val="24"/>
        </w:rPr>
        <w:t>Intermediate result 2: Biosafety trainings of health officials in Israel, Jordan and Palestine are at the same standard.</w:t>
      </w:r>
    </w:p>
    <w:p w14:paraId="3B24F411" w14:textId="77777777" w:rsidR="0055694D" w:rsidRPr="00F86C10" w:rsidRDefault="0055694D" w:rsidP="0055694D">
      <w:pPr>
        <w:pStyle w:val="ListParagraph"/>
        <w:jc w:val="lowKashida"/>
        <w:rPr>
          <w:rFonts w:asciiTheme="majorBidi" w:hAnsiTheme="majorBidi" w:cstheme="majorBidi"/>
          <w:b/>
          <w:bCs/>
          <w:sz w:val="24"/>
          <w:szCs w:val="24"/>
        </w:rPr>
      </w:pPr>
    </w:p>
    <w:p w14:paraId="13B416AE" w14:textId="070163D8" w:rsidR="0055694D" w:rsidRPr="00F86C10" w:rsidRDefault="0055694D" w:rsidP="0055694D">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u w:val="single"/>
        </w:rPr>
        <w:t>Assessment:</w:t>
      </w:r>
      <w:r w:rsidRPr="00F86C10">
        <w:rPr>
          <w:rFonts w:asciiTheme="majorBidi" w:hAnsiTheme="majorBidi" w:cstheme="majorBidi"/>
          <w:sz w:val="24"/>
          <w:szCs w:val="24"/>
        </w:rPr>
        <w:t xml:space="preserve"> </w:t>
      </w:r>
      <w:r w:rsidRPr="00F86C10">
        <w:rPr>
          <w:rFonts w:asciiTheme="majorBidi" w:hAnsiTheme="majorBidi" w:cstheme="majorBidi"/>
          <w:b/>
          <w:bCs/>
          <w:sz w:val="24"/>
          <w:szCs w:val="24"/>
        </w:rPr>
        <w:t>This result has been fully achieved</w:t>
      </w:r>
      <w:r w:rsidRPr="00F86C10">
        <w:rPr>
          <w:rFonts w:asciiTheme="majorBidi" w:hAnsiTheme="majorBidi" w:cstheme="majorBidi"/>
          <w:sz w:val="24"/>
          <w:szCs w:val="24"/>
        </w:rPr>
        <w:t xml:space="preserve">. Trainers from the three countries trained mixed groups from the three countries. The final average scores on the exam of participants from the three countries are within the same range as shown in table </w:t>
      </w:r>
      <w:r w:rsidR="00485DAB" w:rsidRPr="00F86C10">
        <w:rPr>
          <w:rFonts w:asciiTheme="majorBidi" w:hAnsiTheme="majorBidi" w:cstheme="majorBidi"/>
          <w:sz w:val="24"/>
          <w:szCs w:val="24"/>
        </w:rPr>
        <w:t>3</w:t>
      </w:r>
      <w:r w:rsidRPr="00F86C10">
        <w:rPr>
          <w:rFonts w:asciiTheme="majorBidi" w:hAnsiTheme="majorBidi" w:cstheme="majorBidi"/>
          <w:sz w:val="24"/>
          <w:szCs w:val="24"/>
        </w:rPr>
        <w:t xml:space="preserve"> below, indicating that the up-take of knowledge and the training provided was at the same level.</w:t>
      </w:r>
      <w:r w:rsidR="00392ABD" w:rsidRPr="00F86C10">
        <w:rPr>
          <w:rFonts w:asciiTheme="majorBidi" w:hAnsiTheme="majorBidi" w:cstheme="majorBidi"/>
          <w:sz w:val="24"/>
          <w:szCs w:val="24"/>
        </w:rPr>
        <w:t xml:space="preserve"> </w:t>
      </w:r>
      <w:r w:rsidR="006C604C" w:rsidRPr="00F86C10">
        <w:rPr>
          <w:rFonts w:asciiTheme="majorBidi" w:hAnsiTheme="majorBidi" w:cstheme="majorBidi"/>
          <w:sz w:val="24"/>
          <w:szCs w:val="24"/>
        </w:rPr>
        <w:t xml:space="preserve"> </w:t>
      </w:r>
    </w:p>
    <w:p w14:paraId="7ED6D744" w14:textId="77777777" w:rsidR="0055694D" w:rsidRPr="00F86C10" w:rsidRDefault="0055694D" w:rsidP="0055694D">
      <w:pPr>
        <w:pStyle w:val="ListParagraph"/>
        <w:ind w:left="0"/>
        <w:jc w:val="lowKashida"/>
        <w:rPr>
          <w:rFonts w:asciiTheme="majorBidi" w:hAnsiTheme="majorBidi" w:cstheme="majorBidi"/>
          <w:sz w:val="24"/>
          <w:szCs w:val="24"/>
        </w:rPr>
      </w:pPr>
    </w:p>
    <w:p w14:paraId="130D458A" w14:textId="0D8F9F4F" w:rsidR="0055694D" w:rsidRPr="00F86C10" w:rsidRDefault="0055694D" w:rsidP="0055694D">
      <w:pPr>
        <w:pStyle w:val="ListParagraph"/>
        <w:ind w:left="0"/>
        <w:jc w:val="lowKashida"/>
        <w:rPr>
          <w:rFonts w:asciiTheme="majorBidi" w:hAnsiTheme="majorBidi" w:cstheme="majorBidi"/>
          <w:b/>
          <w:bCs/>
          <w:sz w:val="24"/>
          <w:szCs w:val="24"/>
          <w:u w:val="single"/>
        </w:rPr>
      </w:pPr>
      <w:r w:rsidRPr="00F86C10">
        <w:rPr>
          <w:rFonts w:asciiTheme="majorBidi" w:hAnsiTheme="majorBidi" w:cstheme="majorBidi"/>
          <w:b/>
          <w:bCs/>
          <w:sz w:val="24"/>
          <w:szCs w:val="24"/>
        </w:rPr>
        <w:tab/>
      </w:r>
      <w:r w:rsidRPr="00F86C10">
        <w:rPr>
          <w:rFonts w:asciiTheme="majorBidi" w:hAnsiTheme="majorBidi" w:cstheme="majorBidi"/>
          <w:b/>
          <w:bCs/>
          <w:sz w:val="24"/>
          <w:szCs w:val="24"/>
        </w:rPr>
        <w:tab/>
      </w:r>
      <w:r w:rsidR="006D6495" w:rsidRPr="00F86C10">
        <w:rPr>
          <w:rFonts w:asciiTheme="majorBidi" w:hAnsiTheme="majorBidi" w:cstheme="majorBidi"/>
          <w:b/>
          <w:bCs/>
          <w:sz w:val="24"/>
          <w:szCs w:val="24"/>
          <w:u w:val="single"/>
        </w:rPr>
        <w:t>Table 3</w:t>
      </w:r>
      <w:r w:rsidRPr="00F86C10">
        <w:rPr>
          <w:rFonts w:asciiTheme="majorBidi" w:hAnsiTheme="majorBidi" w:cstheme="majorBidi"/>
          <w:b/>
          <w:bCs/>
          <w:sz w:val="24"/>
          <w:szCs w:val="24"/>
          <w:u w:val="single"/>
        </w:rPr>
        <w:t>: Scores of training participants by nationality</w:t>
      </w:r>
    </w:p>
    <w:p w14:paraId="7F317FF1" w14:textId="77777777" w:rsidR="0055694D" w:rsidRPr="00F86C10" w:rsidRDefault="0055694D" w:rsidP="0055694D">
      <w:pPr>
        <w:pStyle w:val="ListParagraph"/>
        <w:ind w:left="0"/>
        <w:jc w:val="lowKashida"/>
        <w:rPr>
          <w:rFonts w:asciiTheme="majorBidi" w:hAnsiTheme="majorBidi" w:cstheme="majorBidi"/>
          <w:sz w:val="24"/>
          <w:szCs w:val="24"/>
        </w:rPr>
      </w:pPr>
    </w:p>
    <w:tbl>
      <w:tblPr>
        <w:tblStyle w:val="TableGrid"/>
        <w:tblW w:w="0" w:type="auto"/>
        <w:tblInd w:w="1548" w:type="dxa"/>
        <w:tblLook w:val="04A0" w:firstRow="1" w:lastRow="0" w:firstColumn="1" w:lastColumn="0" w:noHBand="0" w:noVBand="1"/>
      </w:tblPr>
      <w:tblGrid>
        <w:gridCol w:w="2160"/>
        <w:gridCol w:w="2610"/>
      </w:tblGrid>
      <w:tr w:rsidR="0055694D" w:rsidRPr="00F86C10" w14:paraId="05521CBE" w14:textId="77777777" w:rsidTr="00E259FF">
        <w:tc>
          <w:tcPr>
            <w:tcW w:w="2160" w:type="dxa"/>
          </w:tcPr>
          <w:p w14:paraId="29064553" w14:textId="77777777" w:rsidR="0055694D" w:rsidRPr="00F86C10" w:rsidRDefault="0055694D" w:rsidP="00E259FF">
            <w:pPr>
              <w:pStyle w:val="ListParagraph"/>
              <w:ind w:left="0"/>
              <w:jc w:val="center"/>
              <w:rPr>
                <w:rFonts w:asciiTheme="majorBidi" w:hAnsiTheme="majorBidi" w:cstheme="majorBidi"/>
                <w:b/>
                <w:bCs/>
                <w:sz w:val="24"/>
                <w:szCs w:val="24"/>
              </w:rPr>
            </w:pPr>
            <w:r w:rsidRPr="00F86C10">
              <w:rPr>
                <w:rFonts w:asciiTheme="majorBidi" w:hAnsiTheme="majorBidi" w:cstheme="majorBidi"/>
                <w:b/>
                <w:bCs/>
                <w:sz w:val="24"/>
                <w:szCs w:val="24"/>
              </w:rPr>
              <w:t>Country</w:t>
            </w:r>
          </w:p>
        </w:tc>
        <w:tc>
          <w:tcPr>
            <w:tcW w:w="2610" w:type="dxa"/>
          </w:tcPr>
          <w:p w14:paraId="709E55E5" w14:textId="77777777" w:rsidR="0055694D" w:rsidRPr="00F86C10" w:rsidRDefault="0055694D" w:rsidP="00E259FF">
            <w:pPr>
              <w:pStyle w:val="ListParagraph"/>
              <w:ind w:left="0"/>
              <w:jc w:val="center"/>
              <w:rPr>
                <w:rFonts w:asciiTheme="majorBidi" w:hAnsiTheme="majorBidi" w:cstheme="majorBidi"/>
                <w:b/>
                <w:bCs/>
                <w:sz w:val="24"/>
                <w:szCs w:val="24"/>
              </w:rPr>
            </w:pPr>
            <w:r w:rsidRPr="00F86C10">
              <w:rPr>
                <w:rFonts w:asciiTheme="majorBidi" w:hAnsiTheme="majorBidi" w:cstheme="majorBidi"/>
                <w:b/>
                <w:bCs/>
                <w:sz w:val="24"/>
                <w:szCs w:val="24"/>
              </w:rPr>
              <w:t>Average final score</w:t>
            </w:r>
          </w:p>
        </w:tc>
      </w:tr>
      <w:tr w:rsidR="0055694D" w:rsidRPr="00F86C10" w14:paraId="343F94F9" w14:textId="77777777" w:rsidTr="00E259FF">
        <w:tc>
          <w:tcPr>
            <w:tcW w:w="2160" w:type="dxa"/>
          </w:tcPr>
          <w:p w14:paraId="3A2563BD" w14:textId="77777777" w:rsidR="0055694D" w:rsidRPr="00F86C10" w:rsidRDefault="0055694D" w:rsidP="00E259FF">
            <w:pPr>
              <w:pStyle w:val="ListParagraph"/>
              <w:ind w:left="0"/>
              <w:jc w:val="center"/>
              <w:rPr>
                <w:rFonts w:asciiTheme="majorBidi" w:hAnsiTheme="majorBidi" w:cstheme="majorBidi"/>
                <w:sz w:val="24"/>
                <w:szCs w:val="24"/>
              </w:rPr>
            </w:pPr>
            <w:r w:rsidRPr="00F86C10">
              <w:rPr>
                <w:rFonts w:asciiTheme="majorBidi" w:hAnsiTheme="majorBidi" w:cstheme="majorBidi"/>
                <w:sz w:val="24"/>
                <w:szCs w:val="24"/>
              </w:rPr>
              <w:t>Israel</w:t>
            </w:r>
          </w:p>
        </w:tc>
        <w:tc>
          <w:tcPr>
            <w:tcW w:w="2610" w:type="dxa"/>
          </w:tcPr>
          <w:p w14:paraId="477024C6" w14:textId="77777777" w:rsidR="0055694D" w:rsidRPr="00F86C10" w:rsidRDefault="0055694D" w:rsidP="00E259FF">
            <w:pPr>
              <w:pStyle w:val="ListParagraph"/>
              <w:ind w:left="0"/>
              <w:jc w:val="center"/>
              <w:rPr>
                <w:rFonts w:asciiTheme="majorBidi" w:hAnsiTheme="majorBidi" w:cstheme="majorBidi"/>
                <w:sz w:val="24"/>
                <w:szCs w:val="24"/>
              </w:rPr>
            </w:pPr>
            <w:r w:rsidRPr="00F86C10">
              <w:rPr>
                <w:rFonts w:asciiTheme="majorBidi" w:hAnsiTheme="majorBidi" w:cstheme="majorBidi"/>
                <w:sz w:val="24"/>
                <w:szCs w:val="24"/>
              </w:rPr>
              <w:t>82</w:t>
            </w:r>
          </w:p>
        </w:tc>
      </w:tr>
      <w:tr w:rsidR="0055694D" w:rsidRPr="00F86C10" w14:paraId="31D81779" w14:textId="77777777" w:rsidTr="00E259FF">
        <w:tc>
          <w:tcPr>
            <w:tcW w:w="2160" w:type="dxa"/>
          </w:tcPr>
          <w:p w14:paraId="0642F485" w14:textId="77777777" w:rsidR="0055694D" w:rsidRPr="00F86C10" w:rsidRDefault="0055694D" w:rsidP="00E259FF">
            <w:pPr>
              <w:pStyle w:val="ListParagraph"/>
              <w:ind w:left="0"/>
              <w:jc w:val="center"/>
              <w:rPr>
                <w:rFonts w:asciiTheme="majorBidi" w:hAnsiTheme="majorBidi" w:cstheme="majorBidi"/>
                <w:sz w:val="24"/>
                <w:szCs w:val="24"/>
              </w:rPr>
            </w:pPr>
            <w:r w:rsidRPr="00F86C10">
              <w:rPr>
                <w:rFonts w:asciiTheme="majorBidi" w:hAnsiTheme="majorBidi" w:cstheme="majorBidi"/>
                <w:sz w:val="24"/>
                <w:szCs w:val="24"/>
              </w:rPr>
              <w:t>Jordan</w:t>
            </w:r>
          </w:p>
        </w:tc>
        <w:tc>
          <w:tcPr>
            <w:tcW w:w="2610" w:type="dxa"/>
          </w:tcPr>
          <w:p w14:paraId="51AB408C" w14:textId="77777777" w:rsidR="0055694D" w:rsidRPr="00F86C10" w:rsidRDefault="0055694D" w:rsidP="00E259FF">
            <w:pPr>
              <w:pStyle w:val="ListParagraph"/>
              <w:ind w:left="0"/>
              <w:jc w:val="center"/>
              <w:rPr>
                <w:rFonts w:asciiTheme="majorBidi" w:hAnsiTheme="majorBidi" w:cstheme="majorBidi"/>
                <w:sz w:val="24"/>
                <w:szCs w:val="24"/>
              </w:rPr>
            </w:pPr>
            <w:r w:rsidRPr="00F86C10">
              <w:rPr>
                <w:rFonts w:asciiTheme="majorBidi" w:hAnsiTheme="majorBidi" w:cstheme="majorBidi"/>
                <w:sz w:val="24"/>
                <w:szCs w:val="24"/>
              </w:rPr>
              <w:t>80</w:t>
            </w:r>
          </w:p>
        </w:tc>
      </w:tr>
      <w:tr w:rsidR="0055694D" w:rsidRPr="00F86C10" w14:paraId="0D22129A" w14:textId="77777777" w:rsidTr="00E259FF">
        <w:trPr>
          <w:trHeight w:val="368"/>
        </w:trPr>
        <w:tc>
          <w:tcPr>
            <w:tcW w:w="2160" w:type="dxa"/>
          </w:tcPr>
          <w:p w14:paraId="4A0943EA" w14:textId="77777777" w:rsidR="0055694D" w:rsidRPr="00F86C10" w:rsidRDefault="0055694D" w:rsidP="00E259FF">
            <w:pPr>
              <w:pStyle w:val="ListParagraph"/>
              <w:ind w:left="0"/>
              <w:jc w:val="center"/>
              <w:rPr>
                <w:rFonts w:asciiTheme="majorBidi" w:hAnsiTheme="majorBidi" w:cstheme="majorBidi"/>
                <w:sz w:val="24"/>
                <w:szCs w:val="24"/>
              </w:rPr>
            </w:pPr>
            <w:r w:rsidRPr="00F86C10">
              <w:rPr>
                <w:rFonts w:asciiTheme="majorBidi" w:hAnsiTheme="majorBidi" w:cstheme="majorBidi"/>
                <w:sz w:val="24"/>
                <w:szCs w:val="24"/>
              </w:rPr>
              <w:t>Palestine</w:t>
            </w:r>
          </w:p>
        </w:tc>
        <w:tc>
          <w:tcPr>
            <w:tcW w:w="2610" w:type="dxa"/>
          </w:tcPr>
          <w:p w14:paraId="607F425F" w14:textId="77777777" w:rsidR="0055694D" w:rsidRPr="00F86C10" w:rsidRDefault="0055694D" w:rsidP="00E259FF">
            <w:pPr>
              <w:pStyle w:val="ListParagraph"/>
              <w:ind w:left="0"/>
              <w:jc w:val="center"/>
              <w:rPr>
                <w:rFonts w:asciiTheme="majorBidi" w:hAnsiTheme="majorBidi" w:cstheme="majorBidi"/>
                <w:sz w:val="24"/>
                <w:szCs w:val="24"/>
              </w:rPr>
            </w:pPr>
            <w:r w:rsidRPr="00F86C10">
              <w:rPr>
                <w:rFonts w:asciiTheme="majorBidi" w:hAnsiTheme="majorBidi" w:cstheme="majorBidi"/>
                <w:sz w:val="24"/>
                <w:szCs w:val="24"/>
              </w:rPr>
              <w:t>85</w:t>
            </w:r>
          </w:p>
        </w:tc>
      </w:tr>
    </w:tbl>
    <w:p w14:paraId="6F305A7C" w14:textId="77777777" w:rsidR="0055694D" w:rsidRPr="00F86C10" w:rsidRDefault="0055694D" w:rsidP="0055694D">
      <w:pPr>
        <w:pStyle w:val="ListParagraph"/>
        <w:ind w:left="0"/>
        <w:jc w:val="lowKashida"/>
        <w:rPr>
          <w:rFonts w:asciiTheme="majorBidi" w:hAnsiTheme="majorBidi" w:cstheme="majorBidi"/>
          <w:sz w:val="24"/>
          <w:szCs w:val="24"/>
        </w:rPr>
      </w:pPr>
    </w:p>
    <w:p w14:paraId="2D0C3E42" w14:textId="77777777" w:rsidR="0055694D" w:rsidRPr="00F86C10" w:rsidRDefault="0055694D" w:rsidP="00401CF4">
      <w:pPr>
        <w:pStyle w:val="ListParagraph"/>
        <w:numPr>
          <w:ilvl w:val="0"/>
          <w:numId w:val="9"/>
        </w:numPr>
        <w:jc w:val="lowKashida"/>
        <w:rPr>
          <w:rFonts w:asciiTheme="majorBidi" w:hAnsiTheme="majorBidi" w:cstheme="majorBidi"/>
          <w:b/>
          <w:bCs/>
          <w:sz w:val="24"/>
          <w:szCs w:val="24"/>
        </w:rPr>
      </w:pPr>
      <w:r w:rsidRPr="00F86C10">
        <w:rPr>
          <w:rFonts w:asciiTheme="majorBidi" w:hAnsiTheme="majorBidi" w:cstheme="majorBidi"/>
          <w:b/>
          <w:bCs/>
          <w:sz w:val="24"/>
          <w:szCs w:val="24"/>
        </w:rPr>
        <w:t>Sub-Intermediate result 2.1: Health officials licensed by the three ministries have increased professional capacities</w:t>
      </w:r>
    </w:p>
    <w:p w14:paraId="49BD4384" w14:textId="77777777" w:rsidR="0055694D" w:rsidRPr="00F86C10" w:rsidRDefault="0055694D" w:rsidP="0055694D">
      <w:pPr>
        <w:pStyle w:val="ListParagraph"/>
        <w:ind w:left="0"/>
        <w:jc w:val="lowKashida"/>
        <w:rPr>
          <w:rFonts w:asciiTheme="majorBidi" w:hAnsiTheme="majorBidi" w:cstheme="majorBidi"/>
          <w:b/>
          <w:bCs/>
          <w:sz w:val="24"/>
          <w:szCs w:val="24"/>
        </w:rPr>
      </w:pPr>
    </w:p>
    <w:p w14:paraId="7CD3FB1D" w14:textId="0E190B3D" w:rsidR="0055694D" w:rsidRPr="00F86C10" w:rsidRDefault="0055694D" w:rsidP="006C604C">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u w:val="single"/>
        </w:rPr>
        <w:t xml:space="preserve">Assessment: </w:t>
      </w:r>
      <w:r w:rsidRPr="00F86C10">
        <w:rPr>
          <w:rFonts w:asciiTheme="majorBidi" w:hAnsiTheme="majorBidi" w:cstheme="majorBidi"/>
          <w:b/>
          <w:bCs/>
          <w:sz w:val="24"/>
          <w:szCs w:val="24"/>
        </w:rPr>
        <w:t xml:space="preserve">This result has been fully achieved. </w:t>
      </w:r>
      <w:r w:rsidRPr="00F86C10">
        <w:rPr>
          <w:rFonts w:asciiTheme="majorBidi" w:hAnsiTheme="majorBidi" w:cstheme="majorBidi"/>
          <w:sz w:val="24"/>
          <w:szCs w:val="24"/>
        </w:rPr>
        <w:t xml:space="preserve">The scores achieved on the final exam detailed </w:t>
      </w:r>
      <w:r w:rsidR="00E9455A" w:rsidRPr="00F86C10">
        <w:rPr>
          <w:rFonts w:asciiTheme="majorBidi" w:hAnsiTheme="majorBidi" w:cstheme="majorBidi"/>
          <w:sz w:val="24"/>
          <w:szCs w:val="24"/>
        </w:rPr>
        <w:t xml:space="preserve">in Table 3 </w:t>
      </w:r>
      <w:r w:rsidRPr="00F86C10">
        <w:rPr>
          <w:rFonts w:asciiTheme="majorBidi" w:hAnsiTheme="majorBidi" w:cstheme="majorBidi"/>
          <w:sz w:val="24"/>
          <w:szCs w:val="24"/>
        </w:rPr>
        <w:t xml:space="preserve">provide significant evidence of increased professional capacities.  In addition, four of the trainers have been chosen as on a level to provide international trainings in bio safety with trainers from Public Health England. All junior and senior lab technicians have received certification at </w:t>
      </w:r>
      <w:r w:rsidR="006C604C" w:rsidRPr="00F86C10">
        <w:rPr>
          <w:rFonts w:asciiTheme="majorBidi" w:hAnsiTheme="majorBidi" w:cstheme="majorBidi"/>
          <w:sz w:val="24"/>
          <w:szCs w:val="24"/>
        </w:rPr>
        <w:t xml:space="preserve"> BSL3.</w:t>
      </w:r>
    </w:p>
    <w:p w14:paraId="6B557168" w14:textId="77777777" w:rsidR="0055694D" w:rsidRPr="00F86C10" w:rsidRDefault="0055694D" w:rsidP="0055694D">
      <w:pPr>
        <w:pStyle w:val="ListParagraph"/>
        <w:ind w:left="0"/>
        <w:jc w:val="lowKashida"/>
        <w:rPr>
          <w:rFonts w:asciiTheme="majorBidi" w:hAnsiTheme="majorBidi" w:cstheme="majorBidi"/>
          <w:sz w:val="24"/>
          <w:szCs w:val="24"/>
        </w:rPr>
      </w:pPr>
    </w:p>
    <w:p w14:paraId="47EC95F2" w14:textId="0D959042" w:rsidR="0055694D" w:rsidRPr="00F86C10" w:rsidRDefault="00F93E89" w:rsidP="00F93E89">
      <w:pPr>
        <w:pStyle w:val="ListParagraph"/>
        <w:ind w:left="0"/>
        <w:jc w:val="lowKashida"/>
        <w:rPr>
          <w:rFonts w:asciiTheme="majorBidi" w:hAnsiTheme="majorBidi" w:cstheme="majorBidi"/>
          <w:b/>
          <w:bCs/>
          <w:i/>
          <w:sz w:val="24"/>
          <w:szCs w:val="24"/>
          <w:u w:val="single"/>
        </w:rPr>
      </w:pPr>
      <w:r w:rsidRPr="00F86C10">
        <w:rPr>
          <w:rFonts w:asciiTheme="majorBidi" w:hAnsiTheme="majorBidi" w:cstheme="majorBidi"/>
          <w:b/>
          <w:bCs/>
          <w:i/>
          <w:sz w:val="24"/>
          <w:szCs w:val="24"/>
          <w:u w:val="single"/>
        </w:rPr>
        <w:t>4.2</w:t>
      </w:r>
      <w:r w:rsidRPr="00F86C10">
        <w:rPr>
          <w:rFonts w:asciiTheme="majorBidi" w:hAnsiTheme="majorBidi" w:cstheme="majorBidi"/>
          <w:b/>
          <w:bCs/>
          <w:i/>
          <w:sz w:val="24"/>
          <w:szCs w:val="24"/>
          <w:u w:val="single"/>
        </w:rPr>
        <w:tab/>
      </w:r>
      <w:r w:rsidR="005D00DC" w:rsidRPr="00F86C10">
        <w:rPr>
          <w:rFonts w:asciiTheme="majorBidi" w:hAnsiTheme="majorBidi" w:cstheme="majorBidi"/>
          <w:b/>
          <w:bCs/>
          <w:i/>
          <w:sz w:val="24"/>
          <w:szCs w:val="24"/>
          <w:u w:val="single"/>
        </w:rPr>
        <w:t xml:space="preserve"> </w:t>
      </w:r>
      <w:r w:rsidR="0055694D" w:rsidRPr="00F86C10">
        <w:rPr>
          <w:rFonts w:asciiTheme="majorBidi" w:hAnsiTheme="majorBidi" w:cstheme="majorBidi"/>
          <w:b/>
          <w:bCs/>
          <w:i/>
          <w:sz w:val="24"/>
          <w:szCs w:val="24"/>
          <w:u w:val="single"/>
        </w:rPr>
        <w:t>Relevance</w:t>
      </w:r>
    </w:p>
    <w:p w14:paraId="5A4145CC" w14:textId="77777777" w:rsidR="0055694D" w:rsidRPr="00F86C10" w:rsidRDefault="0055694D" w:rsidP="0055694D">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The following evaluation questions are addressed:</w:t>
      </w:r>
    </w:p>
    <w:p w14:paraId="151F77A2" w14:textId="77777777" w:rsidR="0055694D" w:rsidRPr="00F86C10" w:rsidRDefault="0055694D" w:rsidP="00F95E2C">
      <w:pPr>
        <w:pStyle w:val="ListParagraph"/>
        <w:numPr>
          <w:ilvl w:val="0"/>
          <w:numId w:val="21"/>
        </w:numPr>
        <w:jc w:val="lowKashida"/>
        <w:rPr>
          <w:rFonts w:asciiTheme="majorBidi" w:hAnsiTheme="majorBidi" w:cstheme="majorBidi"/>
          <w:b/>
          <w:sz w:val="24"/>
          <w:szCs w:val="24"/>
        </w:rPr>
      </w:pPr>
      <w:r w:rsidRPr="00F86C10">
        <w:rPr>
          <w:rFonts w:asciiTheme="majorBidi" w:hAnsiTheme="majorBidi" w:cstheme="majorBidi"/>
          <w:b/>
          <w:sz w:val="24"/>
          <w:szCs w:val="24"/>
        </w:rPr>
        <w:t>To what extent did the three health ministry’s benefit from the public health lab assessment?</w:t>
      </w:r>
    </w:p>
    <w:p w14:paraId="733D3121" w14:textId="77777777" w:rsidR="0055694D" w:rsidRPr="00F86C10" w:rsidRDefault="0055694D" w:rsidP="00F95E2C">
      <w:pPr>
        <w:pStyle w:val="ListParagraph"/>
        <w:numPr>
          <w:ilvl w:val="0"/>
          <w:numId w:val="21"/>
        </w:numPr>
        <w:jc w:val="lowKashida"/>
        <w:rPr>
          <w:rFonts w:asciiTheme="majorBidi" w:hAnsiTheme="majorBidi" w:cstheme="majorBidi"/>
          <w:b/>
          <w:sz w:val="24"/>
          <w:szCs w:val="24"/>
        </w:rPr>
      </w:pPr>
      <w:r w:rsidRPr="00F86C10">
        <w:rPr>
          <w:rFonts w:asciiTheme="majorBidi" w:hAnsiTheme="majorBidi" w:cstheme="majorBidi"/>
          <w:b/>
          <w:sz w:val="24"/>
          <w:szCs w:val="24"/>
        </w:rPr>
        <w:t>To what extent do participants believe that the knowledge and networking opportunities gained through participation in the program improve the health sectors in their countries? If so, how? If not, why?</w:t>
      </w:r>
    </w:p>
    <w:p w14:paraId="0D92B06F" w14:textId="77777777" w:rsidR="0055694D" w:rsidRPr="00F86C10" w:rsidRDefault="0055694D" w:rsidP="0055694D">
      <w:pPr>
        <w:pStyle w:val="ListParagraph"/>
        <w:ind w:left="0"/>
        <w:jc w:val="lowKashida"/>
        <w:rPr>
          <w:rFonts w:asciiTheme="majorBidi" w:hAnsiTheme="majorBidi" w:cstheme="majorBidi"/>
          <w:sz w:val="24"/>
          <w:szCs w:val="24"/>
        </w:rPr>
      </w:pPr>
    </w:p>
    <w:p w14:paraId="4F8745F3" w14:textId="5335F668" w:rsidR="0055694D" w:rsidRPr="00F86C10" w:rsidRDefault="00F93E89" w:rsidP="0055694D">
      <w:pPr>
        <w:pStyle w:val="ListParagraph"/>
        <w:ind w:left="0"/>
        <w:jc w:val="lowKashida"/>
        <w:rPr>
          <w:rFonts w:asciiTheme="majorBidi" w:hAnsiTheme="majorBidi" w:cstheme="majorBidi"/>
          <w:sz w:val="24"/>
          <w:szCs w:val="24"/>
          <w:u w:val="single"/>
        </w:rPr>
      </w:pPr>
      <w:r w:rsidRPr="00F86C10">
        <w:rPr>
          <w:rFonts w:asciiTheme="majorBidi" w:hAnsiTheme="majorBidi" w:cstheme="majorBidi"/>
          <w:sz w:val="24"/>
          <w:szCs w:val="24"/>
        </w:rPr>
        <w:t>4</w:t>
      </w:r>
      <w:r w:rsidR="005D00DC" w:rsidRPr="00F86C10">
        <w:rPr>
          <w:rFonts w:asciiTheme="majorBidi" w:hAnsiTheme="majorBidi" w:cstheme="majorBidi"/>
          <w:sz w:val="24"/>
          <w:szCs w:val="24"/>
        </w:rPr>
        <w:t>.2.</w:t>
      </w:r>
      <w:r w:rsidR="00E9455A" w:rsidRPr="00F86C10">
        <w:rPr>
          <w:rFonts w:asciiTheme="majorBidi" w:hAnsiTheme="majorBidi" w:cstheme="majorBidi"/>
          <w:sz w:val="24"/>
          <w:szCs w:val="24"/>
        </w:rPr>
        <w:t xml:space="preserve">1. </w:t>
      </w:r>
      <w:r w:rsidR="0055694D" w:rsidRPr="00F86C10">
        <w:rPr>
          <w:rFonts w:asciiTheme="majorBidi" w:hAnsiTheme="majorBidi" w:cstheme="majorBidi"/>
          <w:sz w:val="24"/>
          <w:szCs w:val="24"/>
          <w:u w:val="single"/>
        </w:rPr>
        <w:t>Public health lab assessment</w:t>
      </w:r>
    </w:p>
    <w:p w14:paraId="68822D49" w14:textId="77E96850" w:rsidR="00F95E2C" w:rsidRPr="00F86C10" w:rsidRDefault="00610B2F" w:rsidP="00F95E2C">
      <w:pPr>
        <w:rPr>
          <w:rFonts w:asciiTheme="majorBidi" w:hAnsiTheme="majorBidi" w:cstheme="majorBidi"/>
          <w:sz w:val="24"/>
          <w:szCs w:val="24"/>
        </w:rPr>
      </w:pPr>
      <w:r w:rsidRPr="00F86C10">
        <w:rPr>
          <w:rFonts w:asciiTheme="majorBidi" w:hAnsiTheme="majorBidi" w:cstheme="majorBidi"/>
          <w:sz w:val="24"/>
          <w:szCs w:val="24"/>
        </w:rPr>
        <w:t xml:space="preserve">Three BSL 2 and BSL 3 </w:t>
      </w:r>
      <w:r w:rsidR="00512046" w:rsidRPr="00F86C10">
        <w:rPr>
          <w:rFonts w:asciiTheme="majorBidi" w:hAnsiTheme="majorBidi" w:cstheme="majorBidi"/>
          <w:sz w:val="24"/>
          <w:szCs w:val="24"/>
        </w:rPr>
        <w:t>laboratories were assessed</w:t>
      </w:r>
      <w:r w:rsidRPr="00F86C10">
        <w:rPr>
          <w:rFonts w:asciiTheme="majorBidi" w:hAnsiTheme="majorBidi" w:cstheme="majorBidi"/>
          <w:sz w:val="24"/>
          <w:szCs w:val="24"/>
        </w:rPr>
        <w:t xml:space="preserve"> with regard to biosafety and biosecurity</w:t>
      </w:r>
      <w:r w:rsidR="00512046" w:rsidRPr="00F86C10">
        <w:rPr>
          <w:rFonts w:asciiTheme="majorBidi" w:hAnsiTheme="majorBidi" w:cstheme="majorBidi"/>
          <w:sz w:val="24"/>
          <w:szCs w:val="24"/>
        </w:rPr>
        <w:t xml:space="preserve"> three </w:t>
      </w:r>
      <w:r w:rsidRPr="00F86C10">
        <w:rPr>
          <w:rFonts w:asciiTheme="majorBidi" w:hAnsiTheme="majorBidi" w:cstheme="majorBidi"/>
          <w:sz w:val="24"/>
          <w:szCs w:val="24"/>
        </w:rPr>
        <w:t xml:space="preserve">in the West Bank, three in </w:t>
      </w:r>
      <w:r w:rsidR="00F95E2C" w:rsidRPr="00F86C10">
        <w:rPr>
          <w:rFonts w:asciiTheme="majorBidi" w:hAnsiTheme="majorBidi" w:cstheme="majorBidi"/>
          <w:sz w:val="24"/>
          <w:szCs w:val="24"/>
        </w:rPr>
        <w:t xml:space="preserve">Israel and four in Jordan over the period 11 – 18 April, 2016. </w:t>
      </w:r>
      <w:r w:rsidR="00F95E2C" w:rsidRPr="00F86C10">
        <w:rPr>
          <w:rFonts w:asciiTheme="majorBidi" w:hAnsiTheme="majorBidi" w:cstheme="majorBidi"/>
          <w:sz w:val="24"/>
          <w:szCs w:val="24"/>
        </w:rPr>
        <w:lastRenderedPageBreak/>
        <w:t xml:space="preserve">The assessment was conducted  by </w:t>
      </w:r>
      <w:proofErr w:type="spellStart"/>
      <w:r w:rsidR="00F95E2C" w:rsidRPr="00F86C10">
        <w:rPr>
          <w:rFonts w:asciiTheme="majorBidi" w:hAnsiTheme="majorBidi" w:cstheme="majorBidi"/>
          <w:sz w:val="24"/>
          <w:szCs w:val="24"/>
        </w:rPr>
        <w:t>Dr</w:t>
      </w:r>
      <w:proofErr w:type="spellEnd"/>
      <w:r w:rsidR="00F95E2C" w:rsidRPr="00F86C10">
        <w:rPr>
          <w:rFonts w:asciiTheme="majorBidi" w:hAnsiTheme="majorBidi" w:cstheme="majorBidi"/>
          <w:sz w:val="24"/>
          <w:szCs w:val="24"/>
        </w:rPr>
        <w:t xml:space="preserve"> Robert C Spencer, a CORDS  Consultant in Clinical &amp; Environmental Microbiology, Technical Expert for Microbiology in the fields of ISO 15189 and ISO 17025, with Logistical &amp; Secretarial Support from  </w:t>
      </w:r>
      <w:proofErr w:type="spellStart"/>
      <w:r w:rsidR="00F95E2C" w:rsidRPr="00F86C10">
        <w:rPr>
          <w:rFonts w:asciiTheme="majorBidi" w:hAnsiTheme="majorBidi" w:cstheme="majorBidi"/>
          <w:sz w:val="24"/>
          <w:szCs w:val="24"/>
        </w:rPr>
        <w:t>Wajdi</w:t>
      </w:r>
      <w:proofErr w:type="spellEnd"/>
      <w:r w:rsidR="00F95E2C" w:rsidRPr="00F86C10">
        <w:rPr>
          <w:rFonts w:asciiTheme="majorBidi" w:hAnsiTheme="majorBidi" w:cstheme="majorBidi"/>
          <w:sz w:val="24"/>
          <w:szCs w:val="24"/>
        </w:rPr>
        <w:t xml:space="preserve"> </w:t>
      </w:r>
      <w:proofErr w:type="spellStart"/>
      <w:r w:rsidR="00F95E2C" w:rsidRPr="00F86C10">
        <w:rPr>
          <w:rFonts w:asciiTheme="majorBidi" w:hAnsiTheme="majorBidi" w:cstheme="majorBidi"/>
          <w:sz w:val="24"/>
          <w:szCs w:val="24"/>
        </w:rPr>
        <w:t>Bkeirat</w:t>
      </w:r>
      <w:proofErr w:type="spellEnd"/>
      <w:r w:rsidR="00F95E2C" w:rsidRPr="00F86C10">
        <w:rPr>
          <w:rFonts w:asciiTheme="majorBidi" w:hAnsiTheme="majorBidi" w:cstheme="majorBidi"/>
          <w:sz w:val="24"/>
          <w:szCs w:val="24"/>
        </w:rPr>
        <w:t>,</w:t>
      </w:r>
      <w:r w:rsidR="00F93E89" w:rsidRPr="00F86C10">
        <w:rPr>
          <w:rFonts w:asciiTheme="majorBidi" w:hAnsiTheme="majorBidi" w:cstheme="majorBidi"/>
          <w:sz w:val="24"/>
          <w:szCs w:val="24"/>
        </w:rPr>
        <w:t xml:space="preserve"> Project Manager, </w:t>
      </w:r>
      <w:r w:rsidR="00F95E2C" w:rsidRPr="00F86C10">
        <w:rPr>
          <w:rFonts w:asciiTheme="majorBidi" w:hAnsiTheme="majorBidi" w:cstheme="majorBidi"/>
          <w:sz w:val="24"/>
          <w:szCs w:val="24"/>
        </w:rPr>
        <w:t>SFCG. The assessmen</w:t>
      </w:r>
      <w:r w:rsidR="000774CC" w:rsidRPr="00F86C10">
        <w:rPr>
          <w:rFonts w:asciiTheme="majorBidi" w:hAnsiTheme="majorBidi" w:cstheme="majorBidi"/>
          <w:sz w:val="24"/>
          <w:szCs w:val="24"/>
        </w:rPr>
        <w:t xml:space="preserve">t team met with Directors of laboratories,  who were often also responsible for quality control and education. </w:t>
      </w:r>
    </w:p>
    <w:p w14:paraId="13935AE4" w14:textId="3693AAB0" w:rsidR="0055694D" w:rsidRPr="00F86C10" w:rsidRDefault="0055694D" w:rsidP="00610B2F">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 xml:space="preserve">The lab assessment was a clear and detailed joint baseline report on the levels of biosafety and biosecurity in the main public health labs of the three countries with recommendations for improvement </w:t>
      </w:r>
      <w:r w:rsidR="000774CC" w:rsidRPr="00F86C10">
        <w:rPr>
          <w:rFonts w:asciiTheme="majorBidi" w:hAnsiTheme="majorBidi" w:cstheme="majorBidi"/>
          <w:sz w:val="24"/>
          <w:szCs w:val="24"/>
        </w:rPr>
        <w:t xml:space="preserve"> in human and physical resources </w:t>
      </w:r>
      <w:r w:rsidRPr="00F86C10">
        <w:rPr>
          <w:rFonts w:asciiTheme="majorBidi" w:hAnsiTheme="majorBidi" w:cstheme="majorBidi"/>
          <w:sz w:val="24"/>
          <w:szCs w:val="24"/>
        </w:rPr>
        <w:t>for use by all three ministries. The reaction of MECIDS board members to the report was positive. The report gave them knowledge about the situation in the other countries.  It has not been possible for the evaluation team to fully</w:t>
      </w:r>
      <w:r w:rsidRPr="00F86C10">
        <w:rPr>
          <w:rStyle w:val="FootnoteReference"/>
          <w:rFonts w:asciiTheme="majorBidi" w:hAnsiTheme="majorBidi" w:cstheme="majorBidi"/>
          <w:sz w:val="24"/>
          <w:szCs w:val="24"/>
        </w:rPr>
        <w:footnoteReference w:id="12"/>
      </w:r>
      <w:r w:rsidRPr="00F86C10">
        <w:rPr>
          <w:rFonts w:asciiTheme="majorBidi" w:hAnsiTheme="majorBidi" w:cstheme="majorBidi"/>
          <w:sz w:val="24"/>
          <w:szCs w:val="24"/>
        </w:rPr>
        <w:t xml:space="preserve"> assess at this point to what extent the three health ministries benefitted from the public health lab assessment. </w:t>
      </w:r>
      <w:r w:rsidR="00E9455A" w:rsidRPr="00F86C10">
        <w:rPr>
          <w:rFonts w:asciiTheme="majorBidi" w:hAnsiTheme="majorBidi" w:cstheme="majorBidi"/>
          <w:sz w:val="24"/>
          <w:szCs w:val="24"/>
        </w:rPr>
        <w:t>T</w:t>
      </w:r>
      <w:r w:rsidRPr="00F86C10">
        <w:rPr>
          <w:rFonts w:asciiTheme="majorBidi" w:hAnsiTheme="majorBidi" w:cstheme="majorBidi"/>
          <w:sz w:val="24"/>
          <w:szCs w:val="24"/>
        </w:rPr>
        <w:t xml:space="preserve">he </w:t>
      </w:r>
      <w:r w:rsidR="00FB5AC8" w:rsidRPr="00F86C10">
        <w:rPr>
          <w:rFonts w:asciiTheme="majorBidi" w:hAnsiTheme="majorBidi" w:cstheme="majorBidi"/>
          <w:sz w:val="24"/>
          <w:szCs w:val="24"/>
        </w:rPr>
        <w:t xml:space="preserve">lab </w:t>
      </w:r>
      <w:r w:rsidRPr="00F86C10">
        <w:rPr>
          <w:rFonts w:asciiTheme="majorBidi" w:hAnsiTheme="majorBidi" w:cstheme="majorBidi"/>
          <w:sz w:val="24"/>
          <w:szCs w:val="24"/>
        </w:rPr>
        <w:t>assessment</w:t>
      </w:r>
      <w:r w:rsidR="00E9455A" w:rsidRPr="00F86C10">
        <w:rPr>
          <w:rFonts w:asciiTheme="majorBidi" w:hAnsiTheme="majorBidi" w:cstheme="majorBidi"/>
          <w:sz w:val="24"/>
          <w:szCs w:val="24"/>
        </w:rPr>
        <w:t xml:space="preserve"> made t</w:t>
      </w:r>
      <w:r w:rsidRPr="00F86C10">
        <w:rPr>
          <w:rFonts w:asciiTheme="majorBidi" w:hAnsiTheme="majorBidi" w:cstheme="majorBidi"/>
          <w:sz w:val="24"/>
          <w:szCs w:val="24"/>
        </w:rPr>
        <w:t>he Palestinian MOH was more aware of the need for clear protocols to be followed in their laboratories and the importance of security checks on personnel entering the labs</w:t>
      </w:r>
      <w:r w:rsidR="004C5E75" w:rsidRPr="00F86C10">
        <w:rPr>
          <w:rFonts w:asciiTheme="majorBidi" w:hAnsiTheme="majorBidi" w:cstheme="majorBidi"/>
          <w:sz w:val="24"/>
          <w:szCs w:val="24"/>
        </w:rPr>
        <w:t>, as a result they</w:t>
      </w:r>
      <w:r w:rsidRPr="00F86C10">
        <w:rPr>
          <w:rFonts w:asciiTheme="majorBidi" w:hAnsiTheme="majorBidi" w:cstheme="majorBidi"/>
          <w:sz w:val="24"/>
          <w:szCs w:val="24"/>
        </w:rPr>
        <w:t xml:space="preserve"> have provided training on protocols and have </w:t>
      </w:r>
      <w:r w:rsidR="00501565" w:rsidRPr="00F86C10">
        <w:rPr>
          <w:rFonts w:asciiTheme="majorBidi" w:hAnsiTheme="majorBidi" w:cstheme="majorBidi"/>
          <w:sz w:val="24"/>
          <w:szCs w:val="24"/>
        </w:rPr>
        <w:t>installed a</w:t>
      </w:r>
      <w:r w:rsidRPr="00F86C10">
        <w:rPr>
          <w:rFonts w:asciiTheme="majorBidi" w:hAnsiTheme="majorBidi" w:cstheme="majorBidi"/>
          <w:sz w:val="24"/>
          <w:szCs w:val="24"/>
        </w:rPr>
        <w:t xml:space="preserve"> system of security checks. They have no resources to implement the recommendations made on the requirements for the establishment of BSL3 laboratories.</w:t>
      </w:r>
    </w:p>
    <w:p w14:paraId="1712879D" w14:textId="77777777" w:rsidR="0055694D" w:rsidRPr="00F86C10" w:rsidRDefault="0055694D" w:rsidP="0055694D">
      <w:pPr>
        <w:pStyle w:val="ListParagraph"/>
        <w:ind w:left="0"/>
        <w:jc w:val="lowKashida"/>
        <w:rPr>
          <w:rFonts w:asciiTheme="majorBidi" w:hAnsiTheme="majorBidi" w:cstheme="majorBidi"/>
          <w:sz w:val="24"/>
          <w:szCs w:val="24"/>
        </w:rPr>
      </w:pPr>
    </w:p>
    <w:p w14:paraId="3CE96103" w14:textId="3511DDED" w:rsidR="0055694D" w:rsidRPr="00F86C10" w:rsidRDefault="00F93E89" w:rsidP="0055694D">
      <w:pPr>
        <w:pStyle w:val="ListParagraph"/>
        <w:ind w:left="0"/>
        <w:jc w:val="lowKashida"/>
        <w:rPr>
          <w:rFonts w:asciiTheme="majorBidi" w:hAnsiTheme="majorBidi" w:cstheme="majorBidi"/>
          <w:sz w:val="24"/>
          <w:szCs w:val="24"/>
          <w:u w:val="single"/>
        </w:rPr>
      </w:pPr>
      <w:r w:rsidRPr="00F86C10">
        <w:rPr>
          <w:rFonts w:asciiTheme="majorBidi" w:hAnsiTheme="majorBidi" w:cstheme="majorBidi"/>
          <w:sz w:val="24"/>
          <w:szCs w:val="24"/>
        </w:rPr>
        <w:t>4</w:t>
      </w:r>
      <w:r w:rsidR="005D00DC" w:rsidRPr="00F86C10">
        <w:rPr>
          <w:rFonts w:asciiTheme="majorBidi" w:hAnsiTheme="majorBidi" w:cstheme="majorBidi"/>
          <w:sz w:val="24"/>
          <w:szCs w:val="24"/>
        </w:rPr>
        <w:t>.</w:t>
      </w:r>
      <w:r w:rsidR="004C5E75" w:rsidRPr="00F86C10">
        <w:rPr>
          <w:rFonts w:asciiTheme="majorBidi" w:hAnsiTheme="majorBidi" w:cstheme="majorBidi"/>
          <w:sz w:val="24"/>
          <w:szCs w:val="24"/>
        </w:rPr>
        <w:t>2.</w:t>
      </w:r>
      <w:r w:rsidR="005D00DC" w:rsidRPr="00F86C10">
        <w:rPr>
          <w:rFonts w:asciiTheme="majorBidi" w:hAnsiTheme="majorBidi" w:cstheme="majorBidi"/>
          <w:sz w:val="24"/>
          <w:szCs w:val="24"/>
        </w:rPr>
        <w:t>2</w:t>
      </w:r>
      <w:r w:rsidR="005D00DC" w:rsidRPr="00F86C10">
        <w:rPr>
          <w:rFonts w:asciiTheme="majorBidi" w:hAnsiTheme="majorBidi" w:cstheme="majorBidi"/>
          <w:sz w:val="24"/>
          <w:szCs w:val="24"/>
          <w:u w:val="single"/>
        </w:rPr>
        <w:t>.</w:t>
      </w:r>
      <w:r w:rsidR="004C5E75" w:rsidRPr="00F86C10">
        <w:rPr>
          <w:rFonts w:asciiTheme="majorBidi" w:hAnsiTheme="majorBidi" w:cstheme="majorBidi"/>
          <w:sz w:val="24"/>
          <w:szCs w:val="24"/>
          <w:u w:val="single"/>
        </w:rPr>
        <w:t xml:space="preserve"> </w:t>
      </w:r>
      <w:r w:rsidR="0055694D" w:rsidRPr="00F86C10">
        <w:rPr>
          <w:rFonts w:asciiTheme="majorBidi" w:hAnsiTheme="majorBidi" w:cstheme="majorBidi"/>
          <w:sz w:val="24"/>
          <w:szCs w:val="24"/>
          <w:u w:val="single"/>
        </w:rPr>
        <w:t>Improvements to the health sectors in participating countries</w:t>
      </w:r>
    </w:p>
    <w:p w14:paraId="6B8B1042" w14:textId="77777777" w:rsidR="00C9214B" w:rsidRPr="00F86C10" w:rsidRDefault="00C9214B" w:rsidP="0055694D">
      <w:pPr>
        <w:pStyle w:val="ListParagraph"/>
        <w:ind w:left="0"/>
        <w:jc w:val="lowKashida"/>
        <w:rPr>
          <w:rFonts w:asciiTheme="majorBidi" w:hAnsiTheme="majorBidi" w:cstheme="majorBidi"/>
          <w:b/>
          <w:bCs/>
          <w:sz w:val="24"/>
          <w:szCs w:val="24"/>
        </w:rPr>
      </w:pPr>
    </w:p>
    <w:p w14:paraId="05B108EB" w14:textId="178032A3" w:rsidR="00D92C0B" w:rsidRPr="00F86C10" w:rsidRDefault="0055694D" w:rsidP="00357070">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 xml:space="preserve">The </w:t>
      </w:r>
      <w:r w:rsidR="003928AE" w:rsidRPr="00F86C10">
        <w:rPr>
          <w:rFonts w:asciiTheme="majorBidi" w:hAnsiTheme="majorBidi" w:cstheme="majorBidi"/>
          <w:sz w:val="24"/>
          <w:szCs w:val="24"/>
        </w:rPr>
        <w:t xml:space="preserve">RCHI project was able to build </w:t>
      </w:r>
      <w:r w:rsidR="00D91FB6" w:rsidRPr="00F86C10">
        <w:rPr>
          <w:rFonts w:asciiTheme="majorBidi" w:hAnsiTheme="majorBidi" w:cstheme="majorBidi"/>
          <w:sz w:val="24"/>
          <w:szCs w:val="24"/>
        </w:rPr>
        <w:t xml:space="preserve">technical skills, knowledge  and professional </w:t>
      </w:r>
      <w:r w:rsidR="003928AE" w:rsidRPr="00F86C10">
        <w:rPr>
          <w:rFonts w:asciiTheme="majorBidi" w:hAnsiTheme="majorBidi" w:cstheme="majorBidi"/>
          <w:sz w:val="24"/>
          <w:szCs w:val="24"/>
        </w:rPr>
        <w:t>relationships in the public h</w:t>
      </w:r>
      <w:r w:rsidR="00D91FB6" w:rsidRPr="00F86C10">
        <w:rPr>
          <w:rFonts w:asciiTheme="majorBidi" w:hAnsiTheme="majorBidi" w:cstheme="majorBidi"/>
          <w:sz w:val="24"/>
          <w:szCs w:val="24"/>
        </w:rPr>
        <w:t>e</w:t>
      </w:r>
      <w:r w:rsidR="003928AE" w:rsidRPr="00F86C10">
        <w:rPr>
          <w:rFonts w:asciiTheme="majorBidi" w:hAnsiTheme="majorBidi" w:cstheme="majorBidi"/>
          <w:sz w:val="24"/>
          <w:szCs w:val="24"/>
        </w:rPr>
        <w:t>a</w:t>
      </w:r>
      <w:r w:rsidR="00D91FB6" w:rsidRPr="00F86C10">
        <w:rPr>
          <w:rFonts w:asciiTheme="majorBidi" w:hAnsiTheme="majorBidi" w:cstheme="majorBidi"/>
          <w:sz w:val="24"/>
          <w:szCs w:val="24"/>
        </w:rPr>
        <w:t>l</w:t>
      </w:r>
      <w:r w:rsidR="003928AE" w:rsidRPr="00F86C10">
        <w:rPr>
          <w:rFonts w:asciiTheme="majorBidi" w:hAnsiTheme="majorBidi" w:cstheme="majorBidi"/>
          <w:sz w:val="24"/>
          <w:szCs w:val="24"/>
        </w:rPr>
        <w:t>th sector across countries</w:t>
      </w:r>
      <w:r w:rsidR="00D91FB6" w:rsidRPr="00F86C10">
        <w:rPr>
          <w:rFonts w:asciiTheme="majorBidi" w:hAnsiTheme="majorBidi" w:cstheme="majorBidi"/>
          <w:sz w:val="24"/>
          <w:szCs w:val="24"/>
        </w:rPr>
        <w:t xml:space="preserve"> at all levels and was also able to deepen knowledge, develop and build on professional relationships within each country sector on the common issue of biosafety and biosecurity</w:t>
      </w:r>
      <w:r w:rsidR="00D26880" w:rsidRPr="00F86C10">
        <w:rPr>
          <w:rFonts w:asciiTheme="majorBidi" w:hAnsiTheme="majorBidi" w:cstheme="majorBidi"/>
          <w:sz w:val="24"/>
          <w:szCs w:val="24"/>
        </w:rPr>
        <w:t xml:space="preserve"> The scope of the outputs and outcomes supporting improvement in the health sector are very impressive. </w:t>
      </w:r>
      <w:r w:rsidR="00D91FB6" w:rsidRPr="00F86C10">
        <w:rPr>
          <w:rFonts w:asciiTheme="majorBidi" w:hAnsiTheme="majorBidi" w:cstheme="majorBidi"/>
          <w:sz w:val="24"/>
          <w:szCs w:val="24"/>
        </w:rPr>
        <w:t>SCFG st</w:t>
      </w:r>
      <w:r w:rsidR="00D26880" w:rsidRPr="00F86C10">
        <w:rPr>
          <w:rFonts w:asciiTheme="majorBidi" w:hAnsiTheme="majorBidi" w:cstheme="majorBidi"/>
          <w:sz w:val="24"/>
          <w:szCs w:val="24"/>
        </w:rPr>
        <w:t>aff feel that the scope and scale of the project</w:t>
      </w:r>
      <w:r w:rsidR="00357070" w:rsidRPr="00F86C10">
        <w:rPr>
          <w:rFonts w:asciiTheme="majorBidi" w:hAnsiTheme="majorBidi" w:cstheme="majorBidi"/>
          <w:sz w:val="24"/>
          <w:szCs w:val="24"/>
        </w:rPr>
        <w:t>, as a result of USAIDs generous funding,</w:t>
      </w:r>
      <w:r w:rsidR="00D26880" w:rsidRPr="00F86C10">
        <w:rPr>
          <w:rFonts w:asciiTheme="majorBidi" w:hAnsiTheme="majorBidi" w:cstheme="majorBidi"/>
          <w:sz w:val="24"/>
          <w:szCs w:val="24"/>
        </w:rPr>
        <w:t xml:space="preserve"> was unprecedented in terms of their MECIDS work as evidenced by both the</w:t>
      </w:r>
      <w:r w:rsidR="00C9214B" w:rsidRPr="00F86C10">
        <w:rPr>
          <w:rFonts w:asciiTheme="majorBidi" w:hAnsiTheme="majorBidi" w:cstheme="majorBidi"/>
          <w:sz w:val="24"/>
          <w:szCs w:val="24"/>
        </w:rPr>
        <w:t xml:space="preserve"> </w:t>
      </w:r>
      <w:r w:rsidR="00D91FB6" w:rsidRPr="00F86C10">
        <w:rPr>
          <w:rFonts w:asciiTheme="majorBidi" w:hAnsiTheme="majorBidi" w:cstheme="majorBidi"/>
          <w:sz w:val="24"/>
          <w:szCs w:val="24"/>
        </w:rPr>
        <w:t>quantitative</w:t>
      </w:r>
      <w:r w:rsidR="00C9214B" w:rsidRPr="00F86C10">
        <w:rPr>
          <w:rFonts w:asciiTheme="majorBidi" w:hAnsiTheme="majorBidi" w:cstheme="majorBidi"/>
          <w:sz w:val="24"/>
          <w:szCs w:val="24"/>
        </w:rPr>
        <w:t xml:space="preserve"> outputs</w:t>
      </w:r>
      <w:r w:rsidR="00D91FB6" w:rsidRPr="00F86C10">
        <w:rPr>
          <w:rFonts w:asciiTheme="majorBidi" w:hAnsiTheme="majorBidi" w:cstheme="majorBidi"/>
          <w:sz w:val="24"/>
          <w:szCs w:val="24"/>
        </w:rPr>
        <w:t xml:space="preserve"> (numbers and variety of participants</w:t>
      </w:r>
      <w:r w:rsidR="001A2AAE" w:rsidRPr="00F86C10">
        <w:rPr>
          <w:rFonts w:asciiTheme="majorBidi" w:hAnsiTheme="majorBidi" w:cstheme="majorBidi"/>
          <w:sz w:val="24"/>
          <w:szCs w:val="24"/>
        </w:rPr>
        <w:t xml:space="preserve">, </w:t>
      </w:r>
      <w:r w:rsidR="00D26880" w:rsidRPr="00F86C10">
        <w:rPr>
          <w:rFonts w:asciiTheme="majorBidi" w:hAnsiTheme="majorBidi" w:cstheme="majorBidi"/>
          <w:sz w:val="24"/>
          <w:szCs w:val="24"/>
        </w:rPr>
        <w:t xml:space="preserve">tangible outputs in the form of </w:t>
      </w:r>
      <w:r w:rsidR="00C9214B" w:rsidRPr="00F86C10">
        <w:rPr>
          <w:rFonts w:asciiTheme="majorBidi" w:hAnsiTheme="majorBidi" w:cstheme="majorBidi"/>
          <w:sz w:val="24"/>
          <w:szCs w:val="24"/>
        </w:rPr>
        <w:t>8 certified biosafety and biosecurity trainers in each country</w:t>
      </w:r>
      <w:r w:rsidR="00D26880" w:rsidRPr="00F86C10">
        <w:rPr>
          <w:rFonts w:asciiTheme="majorBidi" w:hAnsiTheme="majorBidi" w:cstheme="majorBidi"/>
          <w:sz w:val="24"/>
          <w:szCs w:val="24"/>
        </w:rPr>
        <w:t xml:space="preserve">, 59 lab technicians certified at BSL3 across labs in the region, </w:t>
      </w:r>
      <w:r w:rsidR="001A2AAE" w:rsidRPr="00F86C10">
        <w:rPr>
          <w:rFonts w:asciiTheme="majorBidi" w:hAnsiTheme="majorBidi" w:cstheme="majorBidi"/>
          <w:sz w:val="24"/>
          <w:szCs w:val="24"/>
        </w:rPr>
        <w:t xml:space="preserve">a baseline </w:t>
      </w:r>
      <w:r w:rsidR="00C9214B" w:rsidRPr="00F86C10">
        <w:rPr>
          <w:rFonts w:asciiTheme="majorBidi" w:hAnsiTheme="majorBidi" w:cstheme="majorBidi"/>
          <w:sz w:val="24"/>
          <w:szCs w:val="24"/>
        </w:rPr>
        <w:t>laboratory assessmen</w:t>
      </w:r>
      <w:r w:rsidR="001A2AAE" w:rsidRPr="00F86C10">
        <w:rPr>
          <w:rFonts w:asciiTheme="majorBidi" w:hAnsiTheme="majorBidi" w:cstheme="majorBidi"/>
          <w:sz w:val="24"/>
          <w:szCs w:val="24"/>
        </w:rPr>
        <w:t>t providing recommendations for improvements on biosafety and biosecurity levels for all participating MOHs and a common action plan for managing public health emergencies</w:t>
      </w:r>
      <w:r w:rsidR="00D91FB6" w:rsidRPr="00F86C10">
        <w:rPr>
          <w:rFonts w:asciiTheme="majorBidi" w:hAnsiTheme="majorBidi" w:cstheme="majorBidi"/>
          <w:sz w:val="24"/>
          <w:szCs w:val="24"/>
        </w:rPr>
        <w:t xml:space="preserve">) and qualitative </w:t>
      </w:r>
      <w:r w:rsidR="00C9214B" w:rsidRPr="00F86C10">
        <w:rPr>
          <w:rFonts w:asciiTheme="majorBidi" w:hAnsiTheme="majorBidi" w:cstheme="majorBidi"/>
          <w:sz w:val="24"/>
          <w:szCs w:val="24"/>
        </w:rPr>
        <w:t xml:space="preserve">outcomes </w:t>
      </w:r>
      <w:r w:rsidR="00D91FB6" w:rsidRPr="00F86C10">
        <w:rPr>
          <w:rFonts w:asciiTheme="majorBidi" w:hAnsiTheme="majorBidi" w:cstheme="majorBidi"/>
          <w:sz w:val="24"/>
          <w:szCs w:val="24"/>
        </w:rPr>
        <w:t>(</w:t>
      </w:r>
      <w:r w:rsidR="001A2AAE" w:rsidRPr="00F86C10">
        <w:rPr>
          <w:rFonts w:asciiTheme="majorBidi" w:hAnsiTheme="majorBidi" w:cstheme="majorBidi"/>
          <w:sz w:val="24"/>
          <w:szCs w:val="24"/>
        </w:rPr>
        <w:t xml:space="preserve">levels of participant engagement, </w:t>
      </w:r>
      <w:r w:rsidR="00C9214B" w:rsidRPr="00F86C10">
        <w:rPr>
          <w:rFonts w:asciiTheme="majorBidi" w:hAnsiTheme="majorBidi" w:cstheme="majorBidi"/>
          <w:sz w:val="24"/>
          <w:szCs w:val="24"/>
        </w:rPr>
        <w:t xml:space="preserve">increased understanding of regional counterparts and </w:t>
      </w:r>
      <w:r w:rsidR="001A2AAE" w:rsidRPr="00F86C10">
        <w:rPr>
          <w:rFonts w:asciiTheme="majorBidi" w:hAnsiTheme="majorBidi" w:cstheme="majorBidi"/>
          <w:sz w:val="24"/>
          <w:szCs w:val="24"/>
        </w:rPr>
        <w:t>overall positive changes in attitudes</w:t>
      </w:r>
      <w:r w:rsidR="00C9214B" w:rsidRPr="00F86C10">
        <w:rPr>
          <w:rFonts w:asciiTheme="majorBidi" w:hAnsiTheme="majorBidi" w:cstheme="majorBidi"/>
          <w:sz w:val="24"/>
          <w:szCs w:val="24"/>
        </w:rPr>
        <w:t xml:space="preserve"> towards them)</w:t>
      </w:r>
      <w:r w:rsidR="00D26880" w:rsidRPr="00F86C10">
        <w:rPr>
          <w:rFonts w:asciiTheme="majorBidi" w:hAnsiTheme="majorBidi" w:cstheme="majorBidi"/>
          <w:sz w:val="24"/>
          <w:szCs w:val="24"/>
        </w:rPr>
        <w:t>.</w:t>
      </w:r>
      <w:r w:rsidR="00C9214B" w:rsidRPr="00F86C10">
        <w:rPr>
          <w:rFonts w:asciiTheme="majorBidi" w:hAnsiTheme="majorBidi" w:cstheme="majorBidi"/>
          <w:sz w:val="24"/>
          <w:szCs w:val="24"/>
        </w:rPr>
        <w:t xml:space="preserve"> </w:t>
      </w:r>
      <w:r w:rsidR="00357070" w:rsidRPr="00F86C10">
        <w:rPr>
          <w:rFonts w:asciiTheme="majorBidi" w:hAnsiTheme="majorBidi" w:cstheme="majorBidi"/>
          <w:sz w:val="24"/>
          <w:szCs w:val="24"/>
        </w:rPr>
        <w:t xml:space="preserve">All these elements create the basis for sustainable effects provided the cross border connection is </w:t>
      </w:r>
      <w:r w:rsidR="00D92C0B" w:rsidRPr="00F86C10">
        <w:rPr>
          <w:rFonts w:asciiTheme="majorBidi" w:hAnsiTheme="majorBidi" w:cstheme="majorBidi"/>
          <w:sz w:val="24"/>
          <w:szCs w:val="24"/>
        </w:rPr>
        <w:t xml:space="preserve">continuously encouraged. </w:t>
      </w:r>
    </w:p>
    <w:p w14:paraId="3A38CC04" w14:textId="77777777" w:rsidR="00D92C0B" w:rsidRPr="00F86C10" w:rsidRDefault="00D92C0B" w:rsidP="00357070">
      <w:pPr>
        <w:pStyle w:val="ListParagraph"/>
        <w:ind w:left="0"/>
        <w:jc w:val="lowKashida"/>
        <w:rPr>
          <w:rFonts w:asciiTheme="majorBidi" w:hAnsiTheme="majorBidi" w:cstheme="majorBidi"/>
          <w:sz w:val="24"/>
          <w:szCs w:val="24"/>
        </w:rPr>
      </w:pPr>
    </w:p>
    <w:p w14:paraId="603B74CC" w14:textId="73AFCC2D" w:rsidR="0055694D" w:rsidRPr="00F86C10" w:rsidRDefault="00D26880" w:rsidP="00357070">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A</w:t>
      </w:r>
      <w:r w:rsidR="00C9214B" w:rsidRPr="00F86C10">
        <w:rPr>
          <w:rFonts w:asciiTheme="majorBidi" w:hAnsiTheme="majorBidi" w:cstheme="majorBidi"/>
          <w:sz w:val="24"/>
          <w:szCs w:val="24"/>
        </w:rPr>
        <w:t>nother unique feature</w:t>
      </w:r>
      <w:r w:rsidR="00D91FB6" w:rsidRPr="00F86C10">
        <w:rPr>
          <w:rFonts w:asciiTheme="majorBidi" w:hAnsiTheme="majorBidi" w:cstheme="majorBidi"/>
          <w:sz w:val="24"/>
          <w:szCs w:val="24"/>
        </w:rPr>
        <w:t xml:space="preserve"> of the RCHI project </w:t>
      </w:r>
      <w:r w:rsidR="00C9214B" w:rsidRPr="00F86C10">
        <w:rPr>
          <w:rFonts w:asciiTheme="majorBidi" w:hAnsiTheme="majorBidi" w:cstheme="majorBidi"/>
          <w:sz w:val="24"/>
          <w:szCs w:val="24"/>
        </w:rPr>
        <w:t xml:space="preserve"> was that it</w:t>
      </w:r>
      <w:r w:rsidR="00683446" w:rsidRPr="00F86C10">
        <w:rPr>
          <w:rFonts w:asciiTheme="majorBidi" w:hAnsiTheme="majorBidi" w:cstheme="majorBidi"/>
          <w:sz w:val="24"/>
          <w:szCs w:val="24"/>
        </w:rPr>
        <w:t xml:space="preserve"> provided </w:t>
      </w:r>
      <w:r w:rsidR="00C9214B" w:rsidRPr="00F86C10">
        <w:rPr>
          <w:rFonts w:asciiTheme="majorBidi" w:hAnsiTheme="majorBidi" w:cstheme="majorBidi"/>
          <w:sz w:val="24"/>
          <w:szCs w:val="24"/>
        </w:rPr>
        <w:t xml:space="preserve">detailed and </w:t>
      </w:r>
      <w:r w:rsidR="00683446" w:rsidRPr="00F86C10">
        <w:rPr>
          <w:rFonts w:asciiTheme="majorBidi" w:hAnsiTheme="majorBidi" w:cstheme="majorBidi"/>
          <w:sz w:val="24"/>
          <w:szCs w:val="24"/>
        </w:rPr>
        <w:t>evidence-</w:t>
      </w:r>
      <w:r w:rsidR="003928AE" w:rsidRPr="00F86C10">
        <w:rPr>
          <w:rFonts w:asciiTheme="majorBidi" w:hAnsiTheme="majorBidi" w:cstheme="majorBidi"/>
          <w:sz w:val="24"/>
          <w:szCs w:val="24"/>
        </w:rPr>
        <w:t>based findings of its successes and areas wh</w:t>
      </w:r>
      <w:r w:rsidR="00C9214B" w:rsidRPr="00F86C10">
        <w:rPr>
          <w:rFonts w:asciiTheme="majorBidi" w:hAnsiTheme="majorBidi" w:cstheme="majorBidi"/>
          <w:sz w:val="24"/>
          <w:szCs w:val="24"/>
        </w:rPr>
        <w:t>ere improvements could be made through a systematic monitoring evaluation approach.</w:t>
      </w:r>
      <w:r w:rsidRPr="00F86C10">
        <w:rPr>
          <w:rFonts w:asciiTheme="majorBidi" w:hAnsiTheme="majorBidi" w:cstheme="majorBidi"/>
          <w:sz w:val="24"/>
          <w:szCs w:val="24"/>
        </w:rPr>
        <w:t xml:space="preserve"> This will inform future planning of similar projects in </w:t>
      </w:r>
      <w:r w:rsidRPr="00F86C10">
        <w:rPr>
          <w:rFonts w:asciiTheme="majorBidi" w:hAnsiTheme="majorBidi" w:cstheme="majorBidi"/>
          <w:sz w:val="24"/>
          <w:szCs w:val="24"/>
        </w:rPr>
        <w:lastRenderedPageBreak/>
        <w:t>support of cross border public health work</w:t>
      </w:r>
      <w:r w:rsidR="00357070" w:rsidRPr="00F86C10">
        <w:rPr>
          <w:rFonts w:asciiTheme="majorBidi" w:hAnsiTheme="majorBidi" w:cstheme="majorBidi"/>
          <w:sz w:val="24"/>
          <w:szCs w:val="24"/>
        </w:rPr>
        <w:t xml:space="preserve">. The SFCG Director reported that this was the first time that </w:t>
      </w:r>
      <w:r w:rsidR="006214C0" w:rsidRPr="00F86C10">
        <w:rPr>
          <w:rFonts w:asciiTheme="majorBidi" w:hAnsiTheme="majorBidi" w:cstheme="majorBidi"/>
          <w:sz w:val="24"/>
          <w:szCs w:val="24"/>
        </w:rPr>
        <w:t xml:space="preserve"> proper</w:t>
      </w:r>
      <w:r w:rsidR="00E01B59" w:rsidRPr="00F86C10">
        <w:rPr>
          <w:rFonts w:asciiTheme="majorBidi" w:hAnsiTheme="majorBidi" w:cstheme="majorBidi"/>
          <w:sz w:val="24"/>
          <w:szCs w:val="24"/>
        </w:rPr>
        <w:t>ly document</w:t>
      </w:r>
      <w:r w:rsidR="00357070" w:rsidRPr="00F86C10">
        <w:rPr>
          <w:rFonts w:asciiTheme="majorBidi" w:hAnsiTheme="majorBidi" w:cstheme="majorBidi"/>
          <w:sz w:val="24"/>
          <w:szCs w:val="24"/>
        </w:rPr>
        <w:t>ed</w:t>
      </w:r>
      <w:r w:rsidR="00E01B59" w:rsidRPr="00F86C10">
        <w:rPr>
          <w:rFonts w:asciiTheme="majorBidi" w:hAnsiTheme="majorBidi" w:cstheme="majorBidi"/>
          <w:sz w:val="24"/>
          <w:szCs w:val="24"/>
        </w:rPr>
        <w:t xml:space="preserve"> outcomes of t</w:t>
      </w:r>
      <w:r w:rsidR="00357070" w:rsidRPr="00F86C10">
        <w:rPr>
          <w:rFonts w:asciiTheme="majorBidi" w:hAnsiTheme="majorBidi" w:cstheme="majorBidi"/>
          <w:sz w:val="24"/>
          <w:szCs w:val="24"/>
        </w:rPr>
        <w:t xml:space="preserve">he </w:t>
      </w:r>
      <w:r w:rsidR="006214C0" w:rsidRPr="00F86C10">
        <w:rPr>
          <w:rFonts w:asciiTheme="majorBidi" w:hAnsiTheme="majorBidi" w:cstheme="majorBidi"/>
          <w:sz w:val="24"/>
          <w:szCs w:val="24"/>
        </w:rPr>
        <w:t>project</w:t>
      </w:r>
      <w:r w:rsidR="00357070" w:rsidRPr="00F86C10">
        <w:rPr>
          <w:rFonts w:asciiTheme="majorBidi" w:hAnsiTheme="majorBidi" w:cstheme="majorBidi"/>
          <w:sz w:val="24"/>
          <w:szCs w:val="24"/>
        </w:rPr>
        <w:t xml:space="preserve"> including the </w:t>
      </w:r>
      <w:r w:rsidR="006214C0" w:rsidRPr="00F86C10">
        <w:rPr>
          <w:rFonts w:asciiTheme="majorBidi" w:hAnsiTheme="majorBidi" w:cstheme="majorBidi"/>
          <w:sz w:val="24"/>
          <w:szCs w:val="24"/>
        </w:rPr>
        <w:t xml:space="preserve">strengths, weaknesses and opportunities provided by introducing </w:t>
      </w:r>
      <w:r w:rsidR="00357070" w:rsidRPr="00F86C10">
        <w:rPr>
          <w:rFonts w:asciiTheme="majorBidi" w:hAnsiTheme="majorBidi" w:cstheme="majorBidi"/>
          <w:sz w:val="24"/>
          <w:szCs w:val="24"/>
        </w:rPr>
        <w:t>a CM element into the program had been</w:t>
      </w:r>
      <w:r w:rsidR="006214C0" w:rsidRPr="00F86C10">
        <w:rPr>
          <w:rFonts w:asciiTheme="majorBidi" w:hAnsiTheme="majorBidi" w:cstheme="majorBidi"/>
          <w:sz w:val="24"/>
          <w:szCs w:val="24"/>
        </w:rPr>
        <w:t xml:space="preserve"> </w:t>
      </w:r>
      <w:r w:rsidR="00357070" w:rsidRPr="00F86C10">
        <w:rPr>
          <w:rFonts w:asciiTheme="majorBidi" w:hAnsiTheme="majorBidi" w:cstheme="majorBidi"/>
          <w:sz w:val="24"/>
          <w:szCs w:val="24"/>
        </w:rPr>
        <w:t xml:space="preserve">possible. </w:t>
      </w:r>
    </w:p>
    <w:p w14:paraId="63FCA59A" w14:textId="77777777" w:rsidR="0055694D" w:rsidRPr="00F86C10" w:rsidRDefault="0055694D" w:rsidP="0055694D">
      <w:pPr>
        <w:pStyle w:val="ListParagraph"/>
        <w:ind w:left="0"/>
        <w:jc w:val="lowKashida"/>
        <w:rPr>
          <w:rFonts w:asciiTheme="majorBidi" w:hAnsiTheme="majorBidi" w:cstheme="majorBidi"/>
          <w:sz w:val="24"/>
          <w:szCs w:val="24"/>
        </w:rPr>
      </w:pPr>
    </w:p>
    <w:p w14:paraId="6E69E992" w14:textId="10534EA5" w:rsidR="0055694D" w:rsidRPr="00F86C10" w:rsidRDefault="0055694D" w:rsidP="00B403B3">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 xml:space="preserve">MECIDS members reported </w:t>
      </w:r>
      <w:r w:rsidR="000774CC" w:rsidRPr="00F86C10">
        <w:rPr>
          <w:rFonts w:asciiTheme="majorBidi" w:hAnsiTheme="majorBidi" w:cstheme="majorBidi"/>
          <w:sz w:val="24"/>
          <w:szCs w:val="24"/>
        </w:rPr>
        <w:t xml:space="preserve"> through the SCFG administered surveys </w:t>
      </w:r>
      <w:r w:rsidRPr="00F86C10">
        <w:rPr>
          <w:rFonts w:asciiTheme="majorBidi" w:hAnsiTheme="majorBidi" w:cstheme="majorBidi"/>
          <w:sz w:val="24"/>
          <w:szCs w:val="24"/>
        </w:rPr>
        <w:t xml:space="preserve">that the board meetings held as part of the project helped to identify and begin to work on public health topics of common interest to all three countries. MECIDS </w:t>
      </w:r>
      <w:r w:rsidR="00274897" w:rsidRPr="00F86C10">
        <w:rPr>
          <w:rFonts w:asciiTheme="majorBidi" w:hAnsiTheme="majorBidi" w:cstheme="majorBidi"/>
          <w:sz w:val="24"/>
          <w:szCs w:val="24"/>
        </w:rPr>
        <w:t>members also confirmed that the inter-regional cooperation had</w:t>
      </w:r>
      <w:r w:rsidRPr="00F86C10">
        <w:rPr>
          <w:rFonts w:asciiTheme="majorBidi" w:hAnsiTheme="majorBidi" w:cstheme="majorBidi"/>
          <w:sz w:val="24"/>
          <w:szCs w:val="24"/>
        </w:rPr>
        <w:t xml:space="preserve"> moved to a </w:t>
      </w:r>
      <w:r w:rsidR="000774CC" w:rsidRPr="00F86C10">
        <w:rPr>
          <w:rFonts w:asciiTheme="majorBidi" w:hAnsiTheme="majorBidi" w:cstheme="majorBidi"/>
          <w:sz w:val="24"/>
          <w:szCs w:val="24"/>
        </w:rPr>
        <w:t xml:space="preserve"> higher qualitative </w:t>
      </w:r>
      <w:r w:rsidRPr="00F86C10">
        <w:rPr>
          <w:rFonts w:asciiTheme="majorBidi" w:hAnsiTheme="majorBidi" w:cstheme="majorBidi"/>
          <w:sz w:val="24"/>
          <w:szCs w:val="24"/>
        </w:rPr>
        <w:t>level  within the</w:t>
      </w:r>
      <w:r w:rsidR="000774CC" w:rsidRPr="00F86C10">
        <w:rPr>
          <w:rFonts w:asciiTheme="majorBidi" w:hAnsiTheme="majorBidi" w:cstheme="majorBidi"/>
          <w:sz w:val="24"/>
          <w:szCs w:val="24"/>
        </w:rPr>
        <w:t>ir respective</w:t>
      </w:r>
      <w:r w:rsidRPr="00F86C10">
        <w:rPr>
          <w:rFonts w:asciiTheme="majorBidi" w:hAnsiTheme="majorBidi" w:cstheme="majorBidi"/>
          <w:sz w:val="24"/>
          <w:szCs w:val="24"/>
        </w:rPr>
        <w:t xml:space="preserve"> health ministries</w:t>
      </w:r>
      <w:r w:rsidR="00274897" w:rsidRPr="00F86C10">
        <w:rPr>
          <w:rFonts w:asciiTheme="majorBidi" w:hAnsiTheme="majorBidi" w:cstheme="majorBidi"/>
          <w:sz w:val="24"/>
          <w:szCs w:val="24"/>
        </w:rPr>
        <w:t xml:space="preserve">  as a result of the development of the common action plan for managing public health emergencies</w:t>
      </w:r>
      <w:r w:rsidR="00B403B3" w:rsidRPr="00F86C10">
        <w:rPr>
          <w:rFonts w:asciiTheme="majorBidi" w:hAnsiTheme="majorBidi" w:cstheme="majorBidi"/>
          <w:sz w:val="24"/>
          <w:szCs w:val="24"/>
        </w:rPr>
        <w:t xml:space="preserve">. They also reported </w:t>
      </w:r>
      <w:r w:rsidRPr="00F86C10">
        <w:rPr>
          <w:rFonts w:asciiTheme="majorBidi" w:hAnsiTheme="majorBidi" w:cstheme="majorBidi"/>
          <w:sz w:val="24"/>
          <w:szCs w:val="24"/>
        </w:rPr>
        <w:t xml:space="preserve"> that the </w:t>
      </w:r>
      <w:r w:rsidR="004C5E75" w:rsidRPr="00F86C10">
        <w:rPr>
          <w:rFonts w:asciiTheme="majorBidi" w:hAnsiTheme="majorBidi" w:cstheme="majorBidi"/>
          <w:sz w:val="24"/>
          <w:szCs w:val="24"/>
        </w:rPr>
        <w:t>simulation</w:t>
      </w:r>
      <w:r w:rsidRPr="00F86C10">
        <w:rPr>
          <w:rFonts w:asciiTheme="majorBidi" w:hAnsiTheme="majorBidi" w:cstheme="majorBidi"/>
          <w:sz w:val="24"/>
          <w:szCs w:val="24"/>
        </w:rPr>
        <w:t xml:space="preserve"> exercise carried out during the project added </w:t>
      </w:r>
      <w:r w:rsidR="00B403B3" w:rsidRPr="00F86C10">
        <w:rPr>
          <w:rFonts w:asciiTheme="majorBidi" w:hAnsiTheme="majorBidi" w:cstheme="majorBidi"/>
          <w:sz w:val="24"/>
          <w:szCs w:val="24"/>
        </w:rPr>
        <w:t xml:space="preserve">great </w:t>
      </w:r>
      <w:r w:rsidRPr="00F86C10">
        <w:rPr>
          <w:rFonts w:asciiTheme="majorBidi" w:hAnsiTheme="majorBidi" w:cstheme="majorBidi"/>
          <w:sz w:val="24"/>
          <w:szCs w:val="24"/>
        </w:rPr>
        <w:t>valu</w:t>
      </w:r>
      <w:r w:rsidR="00B403B3" w:rsidRPr="00F86C10">
        <w:rPr>
          <w:rFonts w:asciiTheme="majorBidi" w:hAnsiTheme="majorBidi" w:cstheme="majorBidi"/>
          <w:sz w:val="24"/>
          <w:szCs w:val="24"/>
        </w:rPr>
        <w:t xml:space="preserve">e to the collaboration process as it helped to reveal the current gaps in procedures and process for effective regional collaboration. </w:t>
      </w:r>
      <w:r w:rsidR="000774CC" w:rsidRPr="00F86C10">
        <w:rPr>
          <w:rFonts w:asciiTheme="majorBidi" w:hAnsiTheme="majorBidi" w:cstheme="majorBidi"/>
          <w:sz w:val="24"/>
          <w:szCs w:val="24"/>
        </w:rPr>
        <w:t xml:space="preserve"> </w:t>
      </w:r>
      <w:r w:rsidRPr="00F86C10">
        <w:rPr>
          <w:rFonts w:asciiTheme="majorBidi" w:hAnsiTheme="majorBidi" w:cstheme="majorBidi"/>
          <w:sz w:val="24"/>
          <w:szCs w:val="24"/>
        </w:rPr>
        <w:t xml:space="preserve">However, Israelis feel that the level of cooperation is still superficial and they would like to deepen the relationship through academic collaboration and collaboration at the level of research.  This, they feel, would bring more strategic benefits to the health sectors in all countries, but it is impossible to move forward on this because of the political situation. In the context of the deteriorating political situation in the region, one senior Israeli official felt that the MECIDS collaboration was ‘almost like a fairy tale’ because it looks better than the reality. </w:t>
      </w:r>
    </w:p>
    <w:p w14:paraId="70328411" w14:textId="77777777" w:rsidR="0055694D" w:rsidRPr="00F86C10" w:rsidRDefault="0055694D" w:rsidP="0055694D">
      <w:pPr>
        <w:pStyle w:val="ListParagraph"/>
        <w:ind w:left="0"/>
        <w:jc w:val="lowKashida"/>
        <w:rPr>
          <w:rFonts w:asciiTheme="majorBidi" w:hAnsiTheme="majorBidi" w:cstheme="majorBidi"/>
          <w:sz w:val="24"/>
          <w:szCs w:val="24"/>
        </w:rPr>
      </w:pPr>
    </w:p>
    <w:p w14:paraId="5D016DF2" w14:textId="6EA77C3F" w:rsidR="0055694D" w:rsidRPr="00F86C10" w:rsidRDefault="0055694D" w:rsidP="0055694D">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P</w:t>
      </w:r>
      <w:r w:rsidR="00B403B3" w:rsidRPr="00F86C10">
        <w:rPr>
          <w:rFonts w:asciiTheme="majorBidi" w:hAnsiTheme="majorBidi" w:cstheme="majorBidi"/>
          <w:sz w:val="24"/>
          <w:szCs w:val="24"/>
        </w:rPr>
        <w:t xml:space="preserve">alestinian public health practitioners at all levels </w:t>
      </w:r>
      <w:r w:rsidRPr="00F86C10">
        <w:rPr>
          <w:rFonts w:asciiTheme="majorBidi" w:hAnsiTheme="majorBidi" w:cstheme="majorBidi"/>
          <w:sz w:val="24"/>
          <w:szCs w:val="24"/>
        </w:rPr>
        <w:t xml:space="preserve"> report that the Jordanians and Israelis already support the Palestinian health sector through the provision of diagnostic support for diseases that the Palestinian system does not have the capacity to deal with. One Palestinian senior</w:t>
      </w:r>
      <w:r w:rsidR="00F733E4" w:rsidRPr="00F86C10">
        <w:rPr>
          <w:rFonts w:asciiTheme="majorBidi" w:hAnsiTheme="majorBidi" w:cstheme="majorBidi"/>
          <w:sz w:val="24"/>
          <w:szCs w:val="24"/>
        </w:rPr>
        <w:t xml:space="preserve"> staff</w:t>
      </w:r>
      <w:r w:rsidRPr="00F86C10">
        <w:rPr>
          <w:rFonts w:asciiTheme="majorBidi" w:hAnsiTheme="majorBidi" w:cstheme="majorBidi"/>
          <w:sz w:val="24"/>
          <w:szCs w:val="24"/>
        </w:rPr>
        <w:t xml:space="preserve"> felt that although they know who to contact within the Israeli system when they need help, the joint working with seniors from other countries during the training and meeting with the MECIDS members during the project (who represent the highest levels of public health management in Israel and Jordan) has opened up and helped to consolidate the existing professional network.  Jordanians regularly provide technical assistance </w:t>
      </w:r>
      <w:r w:rsidR="00F733E4" w:rsidRPr="00F86C10">
        <w:rPr>
          <w:rFonts w:asciiTheme="majorBidi" w:hAnsiTheme="majorBidi" w:cstheme="majorBidi"/>
          <w:sz w:val="24"/>
          <w:szCs w:val="24"/>
        </w:rPr>
        <w:t xml:space="preserve">to Palestinian counterparts </w:t>
      </w:r>
      <w:r w:rsidRPr="00F86C10">
        <w:rPr>
          <w:rFonts w:asciiTheme="majorBidi" w:hAnsiTheme="majorBidi" w:cstheme="majorBidi"/>
          <w:sz w:val="24"/>
          <w:szCs w:val="24"/>
        </w:rPr>
        <w:t xml:space="preserve">for free and there is very open communication at all levels </w:t>
      </w:r>
      <w:r w:rsidR="00F733E4" w:rsidRPr="00F86C10">
        <w:rPr>
          <w:rFonts w:asciiTheme="majorBidi" w:hAnsiTheme="majorBidi" w:cstheme="majorBidi"/>
          <w:sz w:val="24"/>
          <w:szCs w:val="24"/>
        </w:rPr>
        <w:t xml:space="preserve">between </w:t>
      </w:r>
      <w:r w:rsidRPr="00F86C10">
        <w:rPr>
          <w:rFonts w:asciiTheme="majorBidi" w:hAnsiTheme="majorBidi" w:cstheme="majorBidi"/>
          <w:sz w:val="24"/>
          <w:szCs w:val="24"/>
        </w:rPr>
        <w:t>the</w:t>
      </w:r>
      <w:r w:rsidR="00F733E4" w:rsidRPr="00F86C10">
        <w:rPr>
          <w:rFonts w:asciiTheme="majorBidi" w:hAnsiTheme="majorBidi" w:cstheme="majorBidi"/>
          <w:sz w:val="24"/>
          <w:szCs w:val="24"/>
        </w:rPr>
        <w:t xml:space="preserve"> two</w:t>
      </w:r>
      <w:r w:rsidRPr="00F86C10">
        <w:rPr>
          <w:rFonts w:asciiTheme="majorBidi" w:hAnsiTheme="majorBidi" w:cstheme="majorBidi"/>
          <w:sz w:val="24"/>
          <w:szCs w:val="24"/>
        </w:rPr>
        <w:t xml:space="preserve"> system</w:t>
      </w:r>
      <w:r w:rsidR="00F733E4" w:rsidRPr="00F86C10">
        <w:rPr>
          <w:rFonts w:asciiTheme="majorBidi" w:hAnsiTheme="majorBidi" w:cstheme="majorBidi"/>
          <w:sz w:val="24"/>
          <w:szCs w:val="24"/>
        </w:rPr>
        <w:t>s</w:t>
      </w:r>
      <w:r w:rsidRPr="00F86C10">
        <w:rPr>
          <w:rFonts w:asciiTheme="majorBidi" w:hAnsiTheme="majorBidi" w:cstheme="majorBidi"/>
          <w:sz w:val="24"/>
          <w:szCs w:val="24"/>
        </w:rPr>
        <w:t>. Palestinian MECIDS members concur that research and academic cooperation would bring strategic benefits to the Palestinian health sector, but this is compromised by popular political attitudes and positions.</w:t>
      </w:r>
    </w:p>
    <w:p w14:paraId="1AE3BACD" w14:textId="77777777" w:rsidR="0055694D" w:rsidRPr="00F86C10" w:rsidRDefault="0055694D" w:rsidP="0055694D">
      <w:pPr>
        <w:pStyle w:val="ListParagraph"/>
        <w:ind w:left="0"/>
        <w:jc w:val="lowKashida"/>
        <w:rPr>
          <w:rFonts w:asciiTheme="majorBidi" w:hAnsiTheme="majorBidi" w:cstheme="majorBidi"/>
          <w:sz w:val="24"/>
          <w:szCs w:val="24"/>
        </w:rPr>
      </w:pPr>
    </w:p>
    <w:p w14:paraId="2D8214CE" w14:textId="5E22D072" w:rsidR="0055694D" w:rsidRPr="00F86C10" w:rsidRDefault="0055694D" w:rsidP="00E259FF">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 xml:space="preserve">Jordanians reported that the East Mediterranean Regional </w:t>
      </w:r>
      <w:r w:rsidR="00B14F21" w:rsidRPr="00F86C10">
        <w:rPr>
          <w:rFonts w:asciiTheme="majorBidi" w:hAnsiTheme="majorBidi" w:cstheme="majorBidi"/>
          <w:sz w:val="24"/>
          <w:szCs w:val="24"/>
        </w:rPr>
        <w:t>Organization</w:t>
      </w:r>
      <w:r w:rsidRPr="00F86C10">
        <w:rPr>
          <w:rFonts w:asciiTheme="majorBidi" w:hAnsiTheme="majorBidi" w:cstheme="majorBidi"/>
          <w:sz w:val="24"/>
          <w:szCs w:val="24"/>
        </w:rPr>
        <w:t xml:space="preserve"> of the World Health </w:t>
      </w:r>
      <w:r w:rsidR="00B14F21" w:rsidRPr="00F86C10">
        <w:rPr>
          <w:rFonts w:asciiTheme="majorBidi" w:hAnsiTheme="majorBidi" w:cstheme="majorBidi"/>
          <w:sz w:val="24"/>
          <w:szCs w:val="24"/>
        </w:rPr>
        <w:t>Organization</w:t>
      </w:r>
      <w:r w:rsidRPr="00F86C10">
        <w:rPr>
          <w:rFonts w:asciiTheme="majorBidi" w:hAnsiTheme="majorBidi" w:cstheme="majorBidi"/>
          <w:sz w:val="24"/>
          <w:szCs w:val="24"/>
        </w:rPr>
        <w:t xml:space="preserve"> grouping within had already provided a professional network with Palestinians in the region for collaboration on joint projects of mutual public health concern like the tracking of food borne diseases across the borders of the two countries. However, the </w:t>
      </w:r>
      <w:r w:rsidR="00F733E4" w:rsidRPr="00F86C10">
        <w:rPr>
          <w:rFonts w:asciiTheme="majorBidi" w:hAnsiTheme="majorBidi" w:cstheme="majorBidi"/>
          <w:sz w:val="24"/>
          <w:szCs w:val="24"/>
        </w:rPr>
        <w:t>simulation</w:t>
      </w:r>
      <w:r w:rsidRPr="00F86C10">
        <w:rPr>
          <w:rFonts w:asciiTheme="majorBidi" w:hAnsiTheme="majorBidi" w:cstheme="majorBidi"/>
          <w:sz w:val="24"/>
          <w:szCs w:val="24"/>
        </w:rPr>
        <w:t xml:space="preserve"> exercise helped to formalize and experience what the working process for regional biosafety control would look like, including the Israeli ministry of health. The possibility of joint research with Israelis is heavily compromised by the political situation in the region, but the professional relationships at the most senior levels are ‘</w:t>
      </w:r>
      <w:r w:rsidR="00E259FF" w:rsidRPr="00F86C10">
        <w:rPr>
          <w:rFonts w:asciiTheme="majorBidi" w:hAnsiTheme="majorBidi" w:cstheme="majorBidi"/>
          <w:sz w:val="24"/>
          <w:szCs w:val="24"/>
        </w:rPr>
        <w:t>remarkable</w:t>
      </w:r>
      <w:r w:rsidRPr="00F86C10">
        <w:rPr>
          <w:rFonts w:asciiTheme="majorBidi" w:hAnsiTheme="majorBidi" w:cstheme="majorBidi"/>
          <w:sz w:val="24"/>
          <w:szCs w:val="24"/>
        </w:rPr>
        <w:t>’.</w:t>
      </w:r>
      <w:r w:rsidR="00B403B3" w:rsidRPr="00F86C10">
        <w:rPr>
          <w:rStyle w:val="FootnoteReference"/>
          <w:rFonts w:asciiTheme="majorBidi" w:hAnsiTheme="majorBidi" w:cstheme="majorBidi"/>
          <w:sz w:val="24"/>
          <w:szCs w:val="24"/>
        </w:rPr>
        <w:footnoteReference w:id="13"/>
      </w:r>
    </w:p>
    <w:p w14:paraId="7264DD81" w14:textId="77777777" w:rsidR="0055694D" w:rsidRPr="00F86C10" w:rsidRDefault="0055694D" w:rsidP="0055694D">
      <w:pPr>
        <w:pStyle w:val="ListParagraph"/>
        <w:ind w:left="0"/>
        <w:jc w:val="lowKashida"/>
        <w:rPr>
          <w:rFonts w:asciiTheme="majorBidi" w:hAnsiTheme="majorBidi" w:cstheme="majorBidi"/>
          <w:sz w:val="24"/>
          <w:szCs w:val="24"/>
        </w:rPr>
      </w:pPr>
    </w:p>
    <w:p w14:paraId="22928052" w14:textId="4DE53885" w:rsidR="0055694D" w:rsidRPr="00F86C10" w:rsidRDefault="00F93E89" w:rsidP="0055694D">
      <w:pPr>
        <w:pStyle w:val="ListParagraph"/>
        <w:ind w:left="0"/>
        <w:jc w:val="lowKashida"/>
        <w:rPr>
          <w:rFonts w:asciiTheme="majorBidi" w:hAnsiTheme="majorBidi" w:cstheme="majorBidi"/>
          <w:b/>
          <w:bCs/>
          <w:i/>
          <w:sz w:val="24"/>
          <w:szCs w:val="24"/>
          <w:u w:val="single"/>
        </w:rPr>
      </w:pPr>
      <w:r w:rsidRPr="00F86C10">
        <w:rPr>
          <w:rFonts w:asciiTheme="majorBidi" w:hAnsiTheme="majorBidi" w:cstheme="majorBidi"/>
          <w:b/>
          <w:bCs/>
          <w:i/>
          <w:sz w:val="24"/>
          <w:szCs w:val="24"/>
          <w:u w:val="single"/>
        </w:rPr>
        <w:lastRenderedPageBreak/>
        <w:t>4.3</w:t>
      </w:r>
      <w:r w:rsidRPr="00F86C10">
        <w:rPr>
          <w:rFonts w:asciiTheme="majorBidi" w:hAnsiTheme="majorBidi" w:cstheme="majorBidi"/>
          <w:b/>
          <w:bCs/>
          <w:i/>
          <w:sz w:val="24"/>
          <w:szCs w:val="24"/>
          <w:u w:val="single"/>
        </w:rPr>
        <w:tab/>
      </w:r>
      <w:r w:rsidR="0055694D" w:rsidRPr="00F86C10">
        <w:rPr>
          <w:rFonts w:asciiTheme="majorBidi" w:hAnsiTheme="majorBidi" w:cstheme="majorBidi"/>
          <w:b/>
          <w:bCs/>
          <w:i/>
          <w:sz w:val="24"/>
          <w:szCs w:val="24"/>
          <w:u w:val="single"/>
        </w:rPr>
        <w:t xml:space="preserve">Sustainability </w:t>
      </w:r>
    </w:p>
    <w:p w14:paraId="69519730" w14:textId="24C9BBB3" w:rsidR="0055694D" w:rsidRPr="00F86C10" w:rsidRDefault="0055694D" w:rsidP="0055694D">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 xml:space="preserve">The following evaluation </w:t>
      </w:r>
      <w:r w:rsidR="00501565" w:rsidRPr="00F86C10">
        <w:rPr>
          <w:rFonts w:asciiTheme="majorBidi" w:hAnsiTheme="majorBidi" w:cstheme="majorBidi"/>
          <w:sz w:val="24"/>
          <w:szCs w:val="24"/>
        </w:rPr>
        <w:t>questions are</w:t>
      </w:r>
      <w:r w:rsidRPr="00F86C10">
        <w:rPr>
          <w:rFonts w:asciiTheme="majorBidi" w:hAnsiTheme="majorBidi" w:cstheme="majorBidi"/>
          <w:sz w:val="24"/>
          <w:szCs w:val="24"/>
        </w:rPr>
        <w:t xml:space="preserve"> addressed in this section:</w:t>
      </w:r>
    </w:p>
    <w:p w14:paraId="7A21FEA0" w14:textId="77777777" w:rsidR="0055694D" w:rsidRPr="00F86C10" w:rsidRDefault="0055694D" w:rsidP="00772713">
      <w:pPr>
        <w:pStyle w:val="ListParagraph"/>
        <w:numPr>
          <w:ilvl w:val="0"/>
          <w:numId w:val="22"/>
        </w:numPr>
        <w:jc w:val="lowKashida"/>
        <w:rPr>
          <w:rFonts w:asciiTheme="majorBidi" w:hAnsiTheme="majorBidi" w:cstheme="majorBidi"/>
          <w:b/>
          <w:bCs/>
          <w:sz w:val="24"/>
          <w:szCs w:val="24"/>
        </w:rPr>
      </w:pPr>
      <w:r w:rsidRPr="00F86C10">
        <w:rPr>
          <w:rFonts w:asciiTheme="majorBidi" w:hAnsiTheme="majorBidi" w:cstheme="majorBidi"/>
          <w:b/>
          <w:bCs/>
          <w:sz w:val="24"/>
          <w:szCs w:val="24"/>
        </w:rPr>
        <w:t>To what extent did the project allow for greater collaboration and the creation of synergies between the participants from the three different countries?</w:t>
      </w:r>
    </w:p>
    <w:p w14:paraId="05323970" w14:textId="77777777" w:rsidR="0055694D" w:rsidRPr="00F86C10" w:rsidRDefault="0055694D" w:rsidP="00772713">
      <w:pPr>
        <w:pStyle w:val="ListParagraph"/>
        <w:numPr>
          <w:ilvl w:val="0"/>
          <w:numId w:val="22"/>
        </w:numPr>
        <w:jc w:val="lowKashida"/>
        <w:rPr>
          <w:rFonts w:asciiTheme="majorBidi" w:hAnsiTheme="majorBidi" w:cstheme="majorBidi"/>
          <w:b/>
          <w:bCs/>
          <w:sz w:val="24"/>
          <w:szCs w:val="24"/>
        </w:rPr>
      </w:pPr>
      <w:r w:rsidRPr="00F86C10">
        <w:rPr>
          <w:rFonts w:asciiTheme="majorBidi" w:hAnsiTheme="majorBidi" w:cstheme="majorBidi"/>
          <w:b/>
          <w:bCs/>
          <w:sz w:val="24"/>
          <w:szCs w:val="24"/>
        </w:rPr>
        <w:t>To what extent has the project enabled transforming target beneficiaries’ attitudes towards an in increased support for cooperation and collaboration amongst the three countries?</w:t>
      </w:r>
    </w:p>
    <w:p w14:paraId="72D23428" w14:textId="77777777" w:rsidR="0055694D" w:rsidRPr="00F86C10" w:rsidRDefault="0055694D" w:rsidP="00772713">
      <w:pPr>
        <w:pStyle w:val="ListParagraph"/>
        <w:numPr>
          <w:ilvl w:val="0"/>
          <w:numId w:val="22"/>
        </w:numPr>
        <w:jc w:val="lowKashida"/>
        <w:rPr>
          <w:rFonts w:asciiTheme="majorBidi" w:hAnsiTheme="majorBidi" w:cstheme="majorBidi"/>
          <w:sz w:val="24"/>
          <w:szCs w:val="24"/>
        </w:rPr>
      </w:pPr>
      <w:r w:rsidRPr="00F86C10">
        <w:rPr>
          <w:rFonts w:asciiTheme="majorBidi" w:hAnsiTheme="majorBidi" w:cstheme="majorBidi"/>
          <w:b/>
          <w:bCs/>
          <w:sz w:val="24"/>
          <w:szCs w:val="24"/>
        </w:rPr>
        <w:t>To what extent has the project transformed the views of the participants towards the ‘other’</w:t>
      </w:r>
      <w:r w:rsidRPr="00F86C10">
        <w:rPr>
          <w:rFonts w:asciiTheme="majorBidi" w:hAnsiTheme="majorBidi" w:cstheme="majorBidi"/>
          <w:sz w:val="24"/>
          <w:szCs w:val="24"/>
        </w:rPr>
        <w:t>?</w:t>
      </w:r>
    </w:p>
    <w:p w14:paraId="0527E4C3" w14:textId="7DCE9DC7" w:rsidR="0055694D" w:rsidRPr="00F86C10" w:rsidRDefault="00F93E89" w:rsidP="0055694D">
      <w:pPr>
        <w:jc w:val="lowKashida"/>
        <w:rPr>
          <w:rFonts w:asciiTheme="majorBidi" w:hAnsiTheme="majorBidi" w:cstheme="majorBidi"/>
          <w:sz w:val="24"/>
          <w:szCs w:val="24"/>
          <w:u w:val="single"/>
        </w:rPr>
      </w:pPr>
      <w:r w:rsidRPr="00F86C10">
        <w:rPr>
          <w:rFonts w:asciiTheme="majorBidi" w:hAnsiTheme="majorBidi" w:cstheme="majorBidi"/>
          <w:sz w:val="24"/>
          <w:szCs w:val="24"/>
        </w:rPr>
        <w:t>4</w:t>
      </w:r>
      <w:r w:rsidR="005D00DC" w:rsidRPr="00F86C10">
        <w:rPr>
          <w:rFonts w:asciiTheme="majorBidi" w:hAnsiTheme="majorBidi" w:cstheme="majorBidi"/>
          <w:sz w:val="24"/>
          <w:szCs w:val="24"/>
        </w:rPr>
        <w:t>.3.</w:t>
      </w:r>
      <w:r w:rsidR="00F733E4" w:rsidRPr="00F86C10">
        <w:rPr>
          <w:rFonts w:asciiTheme="majorBidi" w:hAnsiTheme="majorBidi" w:cstheme="majorBidi"/>
          <w:sz w:val="24"/>
          <w:szCs w:val="24"/>
        </w:rPr>
        <w:t xml:space="preserve">1. </w:t>
      </w:r>
      <w:r w:rsidR="0055694D" w:rsidRPr="00F86C10">
        <w:rPr>
          <w:rFonts w:asciiTheme="majorBidi" w:hAnsiTheme="majorBidi" w:cstheme="majorBidi"/>
          <w:sz w:val="24"/>
          <w:szCs w:val="24"/>
          <w:u w:val="single"/>
        </w:rPr>
        <w:t>Improving collaboration and creation of synergies</w:t>
      </w:r>
    </w:p>
    <w:p w14:paraId="667FB47A" w14:textId="289B568E" w:rsidR="0055694D" w:rsidRPr="00F86C10" w:rsidRDefault="0055694D" w:rsidP="0055694D">
      <w:pPr>
        <w:jc w:val="lowKashida"/>
        <w:rPr>
          <w:rFonts w:asciiTheme="majorBidi" w:hAnsiTheme="majorBidi" w:cstheme="majorBidi"/>
          <w:sz w:val="24"/>
          <w:szCs w:val="24"/>
        </w:rPr>
      </w:pPr>
      <w:r w:rsidRPr="00F86C10">
        <w:rPr>
          <w:rFonts w:asciiTheme="majorBidi" w:hAnsiTheme="majorBidi" w:cstheme="majorBidi"/>
          <w:sz w:val="24"/>
          <w:szCs w:val="24"/>
        </w:rPr>
        <w:t>In terms of sustainability and the continuity of cooperation between participants from the three countries, at the most senior levels</w:t>
      </w:r>
      <w:r w:rsidRPr="00F86C10">
        <w:rPr>
          <w:rFonts w:asciiTheme="majorBidi" w:hAnsiTheme="majorBidi" w:cstheme="majorBidi"/>
          <w:b/>
          <w:bCs/>
          <w:sz w:val="24"/>
          <w:szCs w:val="24"/>
        </w:rPr>
        <w:t xml:space="preserve">, </w:t>
      </w:r>
      <w:r w:rsidRPr="00F86C10">
        <w:rPr>
          <w:rFonts w:asciiTheme="majorBidi" w:hAnsiTheme="majorBidi" w:cstheme="majorBidi"/>
          <w:b/>
          <w:bCs/>
          <w:sz w:val="24"/>
          <w:szCs w:val="24"/>
          <w:u w:val="single"/>
        </w:rPr>
        <w:t>all</w:t>
      </w:r>
      <w:r w:rsidRPr="00F86C10">
        <w:rPr>
          <w:rFonts w:asciiTheme="majorBidi" w:hAnsiTheme="majorBidi" w:cstheme="majorBidi"/>
          <w:sz w:val="24"/>
          <w:szCs w:val="24"/>
        </w:rPr>
        <w:t xml:space="preserve"> participants agreed (strongly agreed and agreed) to continue working with personnel from the other health ministries. In addition, </w:t>
      </w:r>
      <w:r w:rsidRPr="00F86C10">
        <w:rPr>
          <w:rFonts w:asciiTheme="majorBidi" w:hAnsiTheme="majorBidi" w:cstheme="majorBidi"/>
          <w:b/>
          <w:bCs/>
          <w:sz w:val="24"/>
          <w:szCs w:val="24"/>
          <w:u w:val="single"/>
        </w:rPr>
        <w:t>all</w:t>
      </w:r>
      <w:r w:rsidRPr="00F86C10">
        <w:rPr>
          <w:rFonts w:asciiTheme="majorBidi" w:hAnsiTheme="majorBidi" w:cstheme="majorBidi"/>
          <w:sz w:val="24"/>
          <w:szCs w:val="24"/>
        </w:rPr>
        <w:t xml:space="preserve"> participants agreed (strongly agreed and agreed) that the cooperation between the three ministries of health (Israel, Palestine, Jordan) is important.  The increase in collaboration and the creation of synergies was most obvious in practice at the most senior stakeholder level.  At the lab technician level both senior and junior, </w:t>
      </w:r>
      <w:r w:rsidR="00A8524C" w:rsidRPr="00F86C10">
        <w:rPr>
          <w:rFonts w:asciiTheme="majorBidi" w:hAnsiTheme="majorBidi" w:cstheme="majorBidi"/>
          <w:sz w:val="24"/>
          <w:szCs w:val="24"/>
        </w:rPr>
        <w:t>opportunities for and examples of collaboration is still only theoretical</w:t>
      </w:r>
      <w:r w:rsidRPr="00F86C10">
        <w:rPr>
          <w:rFonts w:asciiTheme="majorBidi" w:hAnsiTheme="majorBidi" w:cstheme="majorBidi"/>
          <w:sz w:val="24"/>
          <w:szCs w:val="24"/>
        </w:rPr>
        <w:t xml:space="preserve">, but the first steps have been taken </w:t>
      </w:r>
      <w:r w:rsidR="00A8524C" w:rsidRPr="00F86C10">
        <w:rPr>
          <w:rFonts w:asciiTheme="majorBidi" w:hAnsiTheme="majorBidi" w:cstheme="majorBidi"/>
          <w:sz w:val="24"/>
          <w:szCs w:val="24"/>
        </w:rPr>
        <w:t xml:space="preserve">to form those relationships, confirmed by </w:t>
      </w:r>
      <w:r w:rsidRPr="00F86C10">
        <w:rPr>
          <w:rFonts w:asciiTheme="majorBidi" w:hAnsiTheme="majorBidi" w:cstheme="majorBidi"/>
          <w:sz w:val="24"/>
          <w:szCs w:val="24"/>
        </w:rPr>
        <w:t xml:space="preserve">the </w:t>
      </w:r>
      <w:r w:rsidR="00A8524C" w:rsidRPr="00F86C10">
        <w:rPr>
          <w:rFonts w:asciiTheme="majorBidi" w:hAnsiTheme="majorBidi" w:cstheme="majorBidi"/>
          <w:sz w:val="24"/>
          <w:szCs w:val="24"/>
        </w:rPr>
        <w:t xml:space="preserve">reported </w:t>
      </w:r>
      <w:r w:rsidRPr="00F86C10">
        <w:rPr>
          <w:rFonts w:asciiTheme="majorBidi" w:hAnsiTheme="majorBidi" w:cstheme="majorBidi"/>
          <w:sz w:val="24"/>
          <w:szCs w:val="24"/>
        </w:rPr>
        <w:t>desire to keep in touch, the willingness to work together</w:t>
      </w:r>
      <w:r w:rsidR="00A8524C" w:rsidRPr="00F86C10">
        <w:rPr>
          <w:rFonts w:asciiTheme="majorBidi" w:hAnsiTheme="majorBidi" w:cstheme="majorBidi"/>
          <w:sz w:val="24"/>
          <w:szCs w:val="24"/>
        </w:rPr>
        <w:t>,</w:t>
      </w:r>
      <w:r w:rsidRPr="00F86C10">
        <w:rPr>
          <w:rFonts w:asciiTheme="majorBidi" w:hAnsiTheme="majorBidi" w:cstheme="majorBidi"/>
          <w:sz w:val="24"/>
          <w:szCs w:val="24"/>
        </w:rPr>
        <w:t xml:space="preserve"> and the recognition of the importance of regional cooperation </w:t>
      </w:r>
      <w:r w:rsidR="00A8524C" w:rsidRPr="00F86C10">
        <w:rPr>
          <w:rFonts w:asciiTheme="majorBidi" w:hAnsiTheme="majorBidi" w:cstheme="majorBidi"/>
          <w:sz w:val="24"/>
          <w:szCs w:val="24"/>
        </w:rPr>
        <w:t>in both</w:t>
      </w:r>
      <w:r w:rsidRPr="00F86C10">
        <w:rPr>
          <w:rFonts w:asciiTheme="majorBidi" w:hAnsiTheme="majorBidi" w:cstheme="majorBidi"/>
          <w:sz w:val="24"/>
          <w:szCs w:val="24"/>
        </w:rPr>
        <w:t xml:space="preserve"> quantitative and qualitative </w:t>
      </w:r>
      <w:r w:rsidR="00A8524C" w:rsidRPr="00F86C10">
        <w:rPr>
          <w:rFonts w:asciiTheme="majorBidi" w:hAnsiTheme="majorBidi" w:cstheme="majorBidi"/>
          <w:sz w:val="24"/>
          <w:szCs w:val="24"/>
        </w:rPr>
        <w:t>data</w:t>
      </w:r>
      <w:r w:rsidRPr="00F86C10">
        <w:rPr>
          <w:rFonts w:asciiTheme="majorBidi" w:hAnsiTheme="majorBidi" w:cstheme="majorBidi"/>
          <w:sz w:val="24"/>
          <w:szCs w:val="24"/>
        </w:rPr>
        <w:t>.</w:t>
      </w:r>
    </w:p>
    <w:p w14:paraId="4C3B8988" w14:textId="4A891709" w:rsidR="0055694D" w:rsidRPr="00F86C10" w:rsidRDefault="00F93E89" w:rsidP="0055694D">
      <w:pPr>
        <w:jc w:val="lowKashida"/>
        <w:rPr>
          <w:rFonts w:asciiTheme="majorBidi" w:hAnsiTheme="majorBidi" w:cstheme="majorBidi"/>
          <w:sz w:val="24"/>
          <w:szCs w:val="24"/>
          <w:u w:val="single"/>
        </w:rPr>
      </w:pPr>
      <w:r w:rsidRPr="00F86C10">
        <w:rPr>
          <w:rFonts w:asciiTheme="majorBidi" w:hAnsiTheme="majorBidi" w:cstheme="majorBidi"/>
          <w:sz w:val="24"/>
          <w:szCs w:val="24"/>
        </w:rPr>
        <w:t>4</w:t>
      </w:r>
      <w:r w:rsidR="005D00DC" w:rsidRPr="00F86C10">
        <w:rPr>
          <w:rFonts w:asciiTheme="majorBidi" w:hAnsiTheme="majorBidi" w:cstheme="majorBidi"/>
          <w:sz w:val="24"/>
          <w:szCs w:val="24"/>
        </w:rPr>
        <w:t>.3.</w:t>
      </w:r>
      <w:r w:rsidR="00A8524C" w:rsidRPr="00F86C10">
        <w:rPr>
          <w:rFonts w:asciiTheme="majorBidi" w:hAnsiTheme="majorBidi" w:cstheme="majorBidi"/>
          <w:sz w:val="24"/>
          <w:szCs w:val="24"/>
        </w:rPr>
        <w:t xml:space="preserve">2. </w:t>
      </w:r>
      <w:r w:rsidR="0055694D" w:rsidRPr="00F86C10">
        <w:rPr>
          <w:rFonts w:asciiTheme="majorBidi" w:hAnsiTheme="majorBidi" w:cstheme="majorBidi"/>
          <w:sz w:val="24"/>
          <w:szCs w:val="24"/>
          <w:u w:val="single"/>
        </w:rPr>
        <w:t>Transforming attitudes to support increased cooperation and collaboration</w:t>
      </w:r>
    </w:p>
    <w:p w14:paraId="2317FEC0" w14:textId="7C4AB8B2" w:rsidR="0055694D" w:rsidRPr="00F86C10" w:rsidRDefault="0055694D" w:rsidP="0055694D">
      <w:pPr>
        <w:jc w:val="lowKashida"/>
        <w:rPr>
          <w:rFonts w:asciiTheme="majorBidi" w:hAnsiTheme="majorBidi" w:cstheme="majorBidi"/>
          <w:sz w:val="24"/>
          <w:szCs w:val="24"/>
        </w:rPr>
      </w:pPr>
      <w:r w:rsidRPr="00F86C10">
        <w:rPr>
          <w:rFonts w:asciiTheme="majorBidi" w:hAnsiTheme="majorBidi" w:cstheme="majorBidi"/>
          <w:sz w:val="24"/>
          <w:szCs w:val="24"/>
        </w:rPr>
        <w:t>Survey data and interviews and focus group data show that attitudes at all stakeholder levels have improved towards increased cooperation and collabora</w:t>
      </w:r>
      <w:r w:rsidR="005264AA" w:rsidRPr="00F86C10">
        <w:rPr>
          <w:rFonts w:asciiTheme="majorBidi" w:hAnsiTheme="majorBidi" w:cstheme="majorBidi"/>
          <w:sz w:val="24"/>
          <w:szCs w:val="24"/>
        </w:rPr>
        <w:t xml:space="preserve">tion, as elaborated in section </w:t>
      </w:r>
      <w:r w:rsidR="00277A3B" w:rsidRPr="00F86C10">
        <w:rPr>
          <w:rFonts w:asciiTheme="majorBidi" w:hAnsiTheme="majorBidi" w:cstheme="majorBidi"/>
          <w:sz w:val="24"/>
          <w:szCs w:val="24"/>
        </w:rPr>
        <w:t>4</w:t>
      </w:r>
      <w:r w:rsidR="005D00DC" w:rsidRPr="00F86C10">
        <w:rPr>
          <w:rFonts w:asciiTheme="majorBidi" w:hAnsiTheme="majorBidi" w:cstheme="majorBidi"/>
          <w:sz w:val="24"/>
          <w:szCs w:val="24"/>
        </w:rPr>
        <w:t>.1.2</w:t>
      </w:r>
      <w:r w:rsidRPr="00F86C10">
        <w:rPr>
          <w:rFonts w:asciiTheme="majorBidi" w:hAnsiTheme="majorBidi" w:cstheme="majorBidi"/>
          <w:sz w:val="24"/>
          <w:szCs w:val="24"/>
        </w:rPr>
        <w:t xml:space="preserve"> </w:t>
      </w:r>
      <w:r w:rsidR="00277A3B" w:rsidRPr="00F86C10">
        <w:rPr>
          <w:rFonts w:asciiTheme="majorBidi" w:hAnsiTheme="majorBidi" w:cstheme="majorBidi"/>
          <w:sz w:val="24"/>
          <w:szCs w:val="24"/>
        </w:rPr>
        <w:t>and 4</w:t>
      </w:r>
      <w:r w:rsidR="005D00DC" w:rsidRPr="00F86C10">
        <w:rPr>
          <w:rFonts w:asciiTheme="majorBidi" w:hAnsiTheme="majorBidi" w:cstheme="majorBidi"/>
          <w:sz w:val="24"/>
          <w:szCs w:val="24"/>
        </w:rPr>
        <w:t>.</w:t>
      </w:r>
      <w:r w:rsidRPr="00F86C10">
        <w:rPr>
          <w:rFonts w:asciiTheme="majorBidi" w:hAnsiTheme="majorBidi" w:cstheme="majorBidi"/>
          <w:sz w:val="24"/>
          <w:szCs w:val="24"/>
        </w:rPr>
        <w:t>2</w:t>
      </w:r>
      <w:r w:rsidR="005D00DC" w:rsidRPr="00F86C10">
        <w:rPr>
          <w:rFonts w:asciiTheme="majorBidi" w:hAnsiTheme="majorBidi" w:cstheme="majorBidi"/>
          <w:sz w:val="24"/>
          <w:szCs w:val="24"/>
        </w:rPr>
        <w:t>.</w:t>
      </w:r>
      <w:r w:rsidRPr="00F86C10">
        <w:rPr>
          <w:rFonts w:asciiTheme="majorBidi" w:hAnsiTheme="majorBidi" w:cstheme="majorBidi"/>
          <w:sz w:val="24"/>
          <w:szCs w:val="24"/>
        </w:rPr>
        <w:t>2</w:t>
      </w:r>
      <w:r w:rsidR="005D00DC" w:rsidRPr="00F86C10">
        <w:rPr>
          <w:rFonts w:asciiTheme="majorBidi" w:hAnsiTheme="majorBidi" w:cstheme="majorBidi"/>
          <w:sz w:val="24"/>
          <w:szCs w:val="24"/>
        </w:rPr>
        <w:t>.</w:t>
      </w:r>
      <w:r w:rsidRPr="00F86C10">
        <w:rPr>
          <w:rFonts w:asciiTheme="majorBidi" w:hAnsiTheme="majorBidi" w:cstheme="majorBidi"/>
          <w:sz w:val="24"/>
          <w:szCs w:val="24"/>
        </w:rPr>
        <w:t xml:space="preserve"> above.</w:t>
      </w:r>
    </w:p>
    <w:p w14:paraId="6A94C525" w14:textId="716942D2" w:rsidR="0055694D" w:rsidRPr="00F86C10" w:rsidRDefault="00F93E89" w:rsidP="0055694D">
      <w:pPr>
        <w:jc w:val="lowKashida"/>
        <w:rPr>
          <w:rFonts w:asciiTheme="majorBidi" w:hAnsiTheme="majorBidi" w:cstheme="majorBidi"/>
          <w:sz w:val="24"/>
          <w:szCs w:val="24"/>
          <w:u w:val="single"/>
        </w:rPr>
      </w:pPr>
      <w:r w:rsidRPr="00F86C10">
        <w:rPr>
          <w:rFonts w:asciiTheme="majorBidi" w:hAnsiTheme="majorBidi" w:cstheme="majorBidi"/>
          <w:sz w:val="24"/>
          <w:szCs w:val="24"/>
        </w:rPr>
        <w:t>4</w:t>
      </w:r>
      <w:r w:rsidR="005D00DC" w:rsidRPr="00F86C10">
        <w:rPr>
          <w:rFonts w:asciiTheme="majorBidi" w:hAnsiTheme="majorBidi" w:cstheme="majorBidi"/>
          <w:sz w:val="24"/>
          <w:szCs w:val="24"/>
        </w:rPr>
        <w:t>.3.</w:t>
      </w:r>
      <w:r w:rsidR="0055694D" w:rsidRPr="00F86C10">
        <w:rPr>
          <w:rFonts w:asciiTheme="majorBidi" w:hAnsiTheme="majorBidi" w:cstheme="majorBidi"/>
          <w:sz w:val="24"/>
          <w:szCs w:val="24"/>
        </w:rPr>
        <w:t>3.</w:t>
      </w:r>
      <w:r w:rsidR="0055694D" w:rsidRPr="00F86C10">
        <w:rPr>
          <w:rFonts w:asciiTheme="majorBidi" w:hAnsiTheme="majorBidi" w:cstheme="majorBidi"/>
          <w:sz w:val="24"/>
          <w:szCs w:val="24"/>
        </w:rPr>
        <w:tab/>
      </w:r>
      <w:r w:rsidR="0055694D" w:rsidRPr="00F86C10">
        <w:rPr>
          <w:rFonts w:asciiTheme="majorBidi" w:hAnsiTheme="majorBidi" w:cstheme="majorBidi"/>
          <w:sz w:val="24"/>
          <w:szCs w:val="24"/>
          <w:u w:val="single"/>
        </w:rPr>
        <w:t>Transforming attitudes towards the other</w:t>
      </w:r>
    </w:p>
    <w:p w14:paraId="685BFB86" w14:textId="2DEDE9B6" w:rsidR="0055694D" w:rsidRDefault="0055694D" w:rsidP="0055694D">
      <w:pPr>
        <w:jc w:val="lowKashida"/>
        <w:rPr>
          <w:rFonts w:asciiTheme="majorBidi" w:hAnsiTheme="majorBidi" w:cstheme="majorBidi"/>
          <w:sz w:val="24"/>
          <w:szCs w:val="24"/>
        </w:rPr>
      </w:pPr>
      <w:r w:rsidRPr="00F86C10">
        <w:rPr>
          <w:rFonts w:asciiTheme="majorBidi" w:hAnsiTheme="majorBidi" w:cstheme="majorBidi"/>
          <w:sz w:val="24"/>
          <w:szCs w:val="24"/>
        </w:rPr>
        <w:t xml:space="preserve">This has been achieved to a very large extent. The quantitative and qualitative evidence is presented in sections </w:t>
      </w:r>
      <w:r w:rsidR="00277A3B" w:rsidRPr="00F86C10">
        <w:rPr>
          <w:rFonts w:asciiTheme="majorBidi" w:hAnsiTheme="majorBidi" w:cstheme="majorBidi"/>
          <w:b/>
          <w:bCs/>
          <w:sz w:val="24"/>
          <w:szCs w:val="24"/>
        </w:rPr>
        <w:t>5</w:t>
      </w:r>
      <w:r w:rsidR="005D00DC" w:rsidRPr="00F86C10">
        <w:rPr>
          <w:rFonts w:asciiTheme="majorBidi" w:hAnsiTheme="majorBidi" w:cstheme="majorBidi"/>
          <w:b/>
          <w:bCs/>
          <w:sz w:val="24"/>
          <w:szCs w:val="24"/>
        </w:rPr>
        <w:t>.</w:t>
      </w:r>
      <w:r w:rsidRPr="00F86C10">
        <w:rPr>
          <w:rFonts w:asciiTheme="majorBidi" w:hAnsiTheme="majorBidi" w:cstheme="majorBidi"/>
          <w:b/>
          <w:bCs/>
          <w:sz w:val="24"/>
          <w:szCs w:val="24"/>
        </w:rPr>
        <w:t>1</w:t>
      </w:r>
      <w:r w:rsidR="005D00DC" w:rsidRPr="00F86C10">
        <w:rPr>
          <w:rFonts w:asciiTheme="majorBidi" w:hAnsiTheme="majorBidi" w:cstheme="majorBidi"/>
          <w:b/>
          <w:bCs/>
          <w:sz w:val="24"/>
          <w:szCs w:val="24"/>
        </w:rPr>
        <w:t>.</w:t>
      </w:r>
      <w:r w:rsidRPr="00F86C10">
        <w:rPr>
          <w:rFonts w:asciiTheme="majorBidi" w:hAnsiTheme="majorBidi" w:cstheme="majorBidi"/>
          <w:b/>
          <w:bCs/>
          <w:sz w:val="24"/>
          <w:szCs w:val="24"/>
        </w:rPr>
        <w:t>2</w:t>
      </w:r>
      <w:r w:rsidR="005D00DC" w:rsidRPr="00F86C10">
        <w:rPr>
          <w:rFonts w:asciiTheme="majorBidi" w:hAnsiTheme="majorBidi" w:cstheme="majorBidi"/>
          <w:b/>
          <w:bCs/>
          <w:sz w:val="24"/>
          <w:szCs w:val="24"/>
        </w:rPr>
        <w:t>.</w:t>
      </w:r>
      <w:r w:rsidRPr="00F86C10">
        <w:rPr>
          <w:rFonts w:asciiTheme="majorBidi" w:hAnsiTheme="majorBidi" w:cstheme="majorBidi"/>
          <w:sz w:val="24"/>
          <w:szCs w:val="24"/>
        </w:rPr>
        <w:t xml:space="preserve"> and </w:t>
      </w:r>
      <w:r w:rsidR="00277A3B" w:rsidRPr="00F86C10">
        <w:rPr>
          <w:rFonts w:asciiTheme="majorBidi" w:hAnsiTheme="majorBidi" w:cstheme="majorBidi"/>
          <w:b/>
          <w:bCs/>
          <w:sz w:val="24"/>
          <w:szCs w:val="24"/>
        </w:rPr>
        <w:t>5</w:t>
      </w:r>
      <w:r w:rsidR="005D00DC" w:rsidRPr="00F86C10">
        <w:rPr>
          <w:rFonts w:asciiTheme="majorBidi" w:hAnsiTheme="majorBidi" w:cstheme="majorBidi"/>
          <w:b/>
          <w:bCs/>
          <w:sz w:val="24"/>
          <w:szCs w:val="24"/>
        </w:rPr>
        <w:t>.1.</w:t>
      </w:r>
      <w:r w:rsidRPr="00F86C10">
        <w:rPr>
          <w:rFonts w:asciiTheme="majorBidi" w:hAnsiTheme="majorBidi" w:cstheme="majorBidi"/>
          <w:b/>
          <w:bCs/>
          <w:sz w:val="24"/>
          <w:szCs w:val="24"/>
        </w:rPr>
        <w:t>3</w:t>
      </w:r>
      <w:r w:rsidR="005D00DC" w:rsidRPr="00F86C10">
        <w:rPr>
          <w:rFonts w:asciiTheme="majorBidi" w:hAnsiTheme="majorBidi" w:cstheme="majorBidi"/>
          <w:b/>
          <w:bCs/>
          <w:sz w:val="24"/>
          <w:szCs w:val="24"/>
        </w:rPr>
        <w:t>.</w:t>
      </w:r>
      <w:r w:rsidR="00A95BEF" w:rsidRPr="00F86C10">
        <w:rPr>
          <w:rFonts w:asciiTheme="majorBidi" w:hAnsiTheme="majorBidi" w:cstheme="majorBidi"/>
          <w:sz w:val="24"/>
          <w:szCs w:val="24"/>
        </w:rPr>
        <w:t xml:space="preserve"> below</w:t>
      </w:r>
    </w:p>
    <w:p w14:paraId="184A3E7E" w14:textId="77777777" w:rsidR="00F84E0E" w:rsidRPr="00F86C10" w:rsidRDefault="00F84E0E" w:rsidP="0055694D">
      <w:pPr>
        <w:jc w:val="lowKashida"/>
        <w:rPr>
          <w:rFonts w:asciiTheme="majorBidi" w:hAnsiTheme="majorBidi" w:cstheme="majorBidi"/>
          <w:sz w:val="24"/>
          <w:szCs w:val="24"/>
        </w:rPr>
      </w:pPr>
    </w:p>
    <w:p w14:paraId="0F9054C6" w14:textId="12B2A651" w:rsidR="00863DAD" w:rsidRPr="00F84E0E" w:rsidRDefault="00F93E89" w:rsidP="00772713">
      <w:pPr>
        <w:rPr>
          <w:rFonts w:asciiTheme="majorBidi" w:hAnsiTheme="majorBidi" w:cstheme="majorBidi"/>
          <w:sz w:val="32"/>
          <w:szCs w:val="32"/>
        </w:rPr>
      </w:pPr>
      <w:r w:rsidRPr="00F84E0E">
        <w:rPr>
          <w:rFonts w:asciiTheme="majorBidi" w:hAnsiTheme="majorBidi" w:cstheme="majorBidi"/>
          <w:b/>
          <w:bCs/>
          <w:sz w:val="32"/>
          <w:szCs w:val="32"/>
        </w:rPr>
        <w:t>5</w:t>
      </w:r>
      <w:r w:rsidR="00BD7FBA" w:rsidRPr="00F84E0E">
        <w:rPr>
          <w:rFonts w:asciiTheme="majorBidi" w:hAnsiTheme="majorBidi" w:cstheme="majorBidi"/>
          <w:b/>
          <w:bCs/>
          <w:sz w:val="32"/>
          <w:szCs w:val="32"/>
        </w:rPr>
        <w:t>. PROJECT INDICATORS</w:t>
      </w:r>
    </w:p>
    <w:p w14:paraId="2F10E3B5" w14:textId="77777777" w:rsidR="00863DAD" w:rsidRPr="00F86C10" w:rsidRDefault="00863DAD" w:rsidP="00F768FC">
      <w:pPr>
        <w:pStyle w:val="ListParagraph"/>
        <w:ind w:left="0"/>
        <w:rPr>
          <w:rFonts w:asciiTheme="majorBidi" w:hAnsiTheme="majorBidi" w:cstheme="majorBidi"/>
          <w:sz w:val="24"/>
          <w:szCs w:val="24"/>
        </w:rPr>
      </w:pPr>
      <w:r w:rsidRPr="00F86C10">
        <w:rPr>
          <w:rFonts w:asciiTheme="majorBidi" w:hAnsiTheme="majorBidi" w:cstheme="majorBidi"/>
          <w:sz w:val="24"/>
          <w:szCs w:val="24"/>
        </w:rPr>
        <w:t xml:space="preserve">We </w:t>
      </w:r>
      <w:r w:rsidR="00F768FC" w:rsidRPr="00F86C10">
        <w:rPr>
          <w:rFonts w:asciiTheme="majorBidi" w:hAnsiTheme="majorBidi" w:cstheme="majorBidi"/>
          <w:sz w:val="24"/>
          <w:szCs w:val="24"/>
        </w:rPr>
        <w:t>present</w:t>
      </w:r>
      <w:r w:rsidRPr="00F86C10">
        <w:rPr>
          <w:rFonts w:asciiTheme="majorBidi" w:hAnsiTheme="majorBidi" w:cstheme="majorBidi"/>
          <w:sz w:val="24"/>
          <w:szCs w:val="24"/>
        </w:rPr>
        <w:t xml:space="preserve"> the overall findings </w:t>
      </w:r>
      <w:r w:rsidR="00F768FC" w:rsidRPr="00F86C10">
        <w:rPr>
          <w:rFonts w:asciiTheme="majorBidi" w:hAnsiTheme="majorBidi" w:cstheme="majorBidi"/>
          <w:sz w:val="24"/>
          <w:szCs w:val="24"/>
        </w:rPr>
        <w:t>by comparing</w:t>
      </w:r>
      <w:r w:rsidRPr="00F86C10">
        <w:rPr>
          <w:rFonts w:asciiTheme="majorBidi" w:hAnsiTheme="majorBidi" w:cstheme="majorBidi"/>
          <w:sz w:val="24"/>
          <w:szCs w:val="24"/>
        </w:rPr>
        <w:t xml:space="preserve"> the baseline stat</w:t>
      </w:r>
      <w:r w:rsidR="00F768FC" w:rsidRPr="00F86C10">
        <w:rPr>
          <w:rFonts w:asciiTheme="majorBidi" w:hAnsiTheme="majorBidi" w:cstheme="majorBidi"/>
          <w:sz w:val="24"/>
          <w:szCs w:val="24"/>
        </w:rPr>
        <w:t xml:space="preserve">us against the end line of each </w:t>
      </w:r>
      <w:r w:rsidRPr="00F86C10">
        <w:rPr>
          <w:rFonts w:asciiTheme="majorBidi" w:hAnsiTheme="majorBidi" w:cstheme="majorBidi"/>
          <w:sz w:val="24"/>
          <w:szCs w:val="24"/>
        </w:rPr>
        <w:t>indicator.</w:t>
      </w:r>
    </w:p>
    <w:p w14:paraId="35FC5DF0" w14:textId="1288E40A" w:rsidR="00F768FC" w:rsidRPr="00F86C10" w:rsidRDefault="00F93E89" w:rsidP="00F768FC">
      <w:pPr>
        <w:tabs>
          <w:tab w:val="left" w:pos="-810"/>
        </w:tabs>
        <w:spacing w:after="0" w:line="240" w:lineRule="auto"/>
        <w:jc w:val="lowKashida"/>
        <w:rPr>
          <w:rFonts w:asciiTheme="majorBidi" w:hAnsiTheme="majorBidi" w:cstheme="majorBidi"/>
          <w:b/>
          <w:bCs/>
          <w:i/>
          <w:iCs/>
          <w:sz w:val="24"/>
          <w:szCs w:val="24"/>
          <w:u w:val="single"/>
        </w:rPr>
      </w:pPr>
      <w:r w:rsidRPr="00F86C10">
        <w:rPr>
          <w:rFonts w:asciiTheme="majorBidi" w:hAnsiTheme="majorBidi" w:cstheme="majorBidi"/>
          <w:b/>
          <w:bCs/>
          <w:i/>
          <w:iCs/>
          <w:sz w:val="24"/>
          <w:szCs w:val="24"/>
          <w:u w:val="single"/>
        </w:rPr>
        <w:t>5</w:t>
      </w:r>
      <w:r w:rsidR="00BD7FBA" w:rsidRPr="00F86C10">
        <w:rPr>
          <w:rFonts w:asciiTheme="majorBidi" w:hAnsiTheme="majorBidi" w:cstheme="majorBidi"/>
          <w:b/>
          <w:bCs/>
          <w:i/>
          <w:iCs/>
          <w:sz w:val="24"/>
          <w:szCs w:val="24"/>
          <w:u w:val="single"/>
        </w:rPr>
        <w:t>.1</w:t>
      </w:r>
      <w:r w:rsidR="00F768FC" w:rsidRPr="00F86C10">
        <w:rPr>
          <w:rFonts w:asciiTheme="majorBidi" w:hAnsiTheme="majorBidi" w:cstheme="majorBidi"/>
          <w:b/>
          <w:bCs/>
          <w:i/>
          <w:iCs/>
          <w:sz w:val="24"/>
          <w:szCs w:val="24"/>
          <w:u w:val="single"/>
        </w:rPr>
        <w:t>.</w:t>
      </w:r>
      <w:r w:rsidR="00F768FC" w:rsidRPr="00F86C10">
        <w:rPr>
          <w:rFonts w:asciiTheme="majorBidi" w:hAnsiTheme="majorBidi" w:cstheme="majorBidi"/>
          <w:i/>
          <w:iCs/>
          <w:sz w:val="24"/>
          <w:szCs w:val="24"/>
          <w:u w:val="single"/>
        </w:rPr>
        <w:tab/>
      </w:r>
      <w:r w:rsidR="00863DAD" w:rsidRPr="00F86C10">
        <w:rPr>
          <w:rFonts w:asciiTheme="majorBidi" w:hAnsiTheme="majorBidi" w:cstheme="majorBidi"/>
          <w:b/>
          <w:bCs/>
          <w:i/>
          <w:iCs/>
          <w:sz w:val="24"/>
          <w:szCs w:val="24"/>
          <w:u w:val="single"/>
        </w:rPr>
        <w:t>Goal Indicator</w:t>
      </w:r>
    </w:p>
    <w:p w14:paraId="2DAC8918" w14:textId="77777777" w:rsidR="008E26AA" w:rsidRPr="00F86C10" w:rsidRDefault="008E26AA" w:rsidP="00545602">
      <w:pPr>
        <w:tabs>
          <w:tab w:val="left" w:pos="720"/>
        </w:tabs>
        <w:spacing w:after="0" w:line="240" w:lineRule="auto"/>
        <w:jc w:val="lowKashida"/>
        <w:rPr>
          <w:rFonts w:asciiTheme="majorBidi" w:hAnsiTheme="majorBidi" w:cstheme="majorBidi"/>
          <w:b/>
          <w:bCs/>
          <w:sz w:val="24"/>
          <w:szCs w:val="24"/>
        </w:rPr>
      </w:pPr>
    </w:p>
    <w:p w14:paraId="4F142D71" w14:textId="480AE572" w:rsidR="00863DAD" w:rsidRPr="00F86C10" w:rsidRDefault="008E26AA" w:rsidP="008E26AA">
      <w:pPr>
        <w:tabs>
          <w:tab w:val="left" w:pos="720"/>
        </w:tabs>
        <w:spacing w:after="0" w:line="240" w:lineRule="auto"/>
        <w:jc w:val="lowKashida"/>
        <w:rPr>
          <w:rFonts w:asciiTheme="majorBidi" w:hAnsiTheme="majorBidi" w:cstheme="majorBidi"/>
          <w:b/>
          <w:sz w:val="24"/>
          <w:szCs w:val="24"/>
          <w:u w:val="single"/>
        </w:rPr>
      </w:pPr>
      <w:r w:rsidRPr="00F86C10">
        <w:rPr>
          <w:rFonts w:asciiTheme="majorBidi" w:hAnsiTheme="majorBidi" w:cstheme="majorBidi"/>
          <w:b/>
          <w:bCs/>
          <w:sz w:val="24"/>
          <w:szCs w:val="24"/>
          <w:u w:val="single"/>
        </w:rPr>
        <w:t xml:space="preserve">Percentage </w:t>
      </w:r>
      <w:r w:rsidR="00863DAD" w:rsidRPr="00F86C10">
        <w:rPr>
          <w:rFonts w:asciiTheme="majorBidi" w:hAnsiTheme="majorBidi" w:cstheme="majorBidi"/>
          <w:b/>
          <w:sz w:val="24"/>
          <w:szCs w:val="24"/>
          <w:u w:val="single"/>
        </w:rPr>
        <w:t xml:space="preserve">of participants who agree that they have a better understanding of </w:t>
      </w:r>
      <w:r w:rsidR="00545602" w:rsidRPr="00F86C10">
        <w:rPr>
          <w:rFonts w:asciiTheme="majorBidi" w:hAnsiTheme="majorBidi" w:cstheme="majorBidi"/>
          <w:b/>
          <w:sz w:val="24"/>
          <w:szCs w:val="24"/>
          <w:u w:val="single"/>
        </w:rPr>
        <w:t xml:space="preserve">the </w:t>
      </w:r>
      <w:r w:rsidR="00863DAD" w:rsidRPr="00F86C10">
        <w:rPr>
          <w:rFonts w:asciiTheme="majorBidi" w:hAnsiTheme="majorBidi" w:cstheme="majorBidi"/>
          <w:b/>
          <w:sz w:val="24"/>
          <w:szCs w:val="24"/>
          <w:u w:val="single"/>
        </w:rPr>
        <w:t>other which helped to change their attitude positively (disaggregated by</w:t>
      </w:r>
      <w:r w:rsidR="00545602" w:rsidRPr="00F86C10">
        <w:rPr>
          <w:rFonts w:asciiTheme="majorBidi" w:hAnsiTheme="majorBidi" w:cstheme="majorBidi"/>
          <w:b/>
          <w:sz w:val="24"/>
          <w:szCs w:val="24"/>
          <w:u w:val="single"/>
        </w:rPr>
        <w:t xml:space="preserve"> </w:t>
      </w:r>
      <w:r w:rsidR="00F768FC" w:rsidRPr="00F86C10">
        <w:rPr>
          <w:rFonts w:asciiTheme="majorBidi" w:hAnsiTheme="majorBidi" w:cstheme="majorBidi"/>
          <w:b/>
          <w:sz w:val="24"/>
          <w:szCs w:val="24"/>
          <w:u w:val="single"/>
        </w:rPr>
        <w:t>gender</w:t>
      </w:r>
      <w:r w:rsidR="008C2D23" w:rsidRPr="00F86C10">
        <w:rPr>
          <w:rFonts w:asciiTheme="majorBidi" w:hAnsiTheme="majorBidi" w:cstheme="majorBidi"/>
          <w:b/>
          <w:sz w:val="24"/>
          <w:szCs w:val="24"/>
          <w:u w:val="single"/>
        </w:rPr>
        <w:t>)</w:t>
      </w:r>
    </w:p>
    <w:p w14:paraId="54202C14" w14:textId="77777777" w:rsidR="008E26AA" w:rsidRPr="00F86C10" w:rsidRDefault="008E26AA" w:rsidP="00545602">
      <w:pPr>
        <w:tabs>
          <w:tab w:val="left" w:pos="720"/>
        </w:tabs>
        <w:spacing w:after="0" w:line="240" w:lineRule="auto"/>
        <w:jc w:val="lowKashida"/>
        <w:rPr>
          <w:rFonts w:asciiTheme="majorBidi" w:hAnsiTheme="majorBidi" w:cstheme="majorBidi"/>
          <w:b/>
          <w:sz w:val="24"/>
          <w:szCs w:val="24"/>
          <w:u w:val="single"/>
        </w:rPr>
      </w:pPr>
    </w:p>
    <w:p w14:paraId="7147E7E9" w14:textId="52BFC413" w:rsidR="00F768FC" w:rsidRPr="00F86C10" w:rsidRDefault="00F768FC" w:rsidP="00B14F21">
      <w:pPr>
        <w:pStyle w:val="ListParagraph"/>
        <w:ind w:left="0"/>
        <w:jc w:val="both"/>
        <w:rPr>
          <w:rFonts w:asciiTheme="majorBidi" w:hAnsiTheme="majorBidi" w:cstheme="majorBidi"/>
          <w:bCs/>
          <w:sz w:val="24"/>
          <w:szCs w:val="24"/>
        </w:rPr>
      </w:pPr>
      <w:r w:rsidRPr="00F86C10">
        <w:rPr>
          <w:rFonts w:asciiTheme="majorBidi" w:hAnsiTheme="majorBidi" w:cstheme="majorBidi"/>
          <w:bCs/>
          <w:sz w:val="24"/>
          <w:szCs w:val="24"/>
        </w:rPr>
        <w:lastRenderedPageBreak/>
        <w:t xml:space="preserve">This indicator was assessed using </w:t>
      </w:r>
      <w:r w:rsidR="00C34F6F" w:rsidRPr="00F86C10">
        <w:rPr>
          <w:rFonts w:asciiTheme="majorBidi" w:hAnsiTheme="majorBidi" w:cstheme="majorBidi"/>
          <w:bCs/>
          <w:sz w:val="24"/>
          <w:szCs w:val="24"/>
        </w:rPr>
        <w:t xml:space="preserve">four </w:t>
      </w:r>
      <w:r w:rsidRPr="00F86C10">
        <w:rPr>
          <w:rFonts w:asciiTheme="majorBidi" w:hAnsiTheme="majorBidi" w:cstheme="majorBidi"/>
          <w:bCs/>
          <w:sz w:val="24"/>
          <w:szCs w:val="24"/>
        </w:rPr>
        <w:t xml:space="preserve">statements </w:t>
      </w:r>
      <w:r w:rsidR="00E65128" w:rsidRPr="00F86C10">
        <w:rPr>
          <w:rStyle w:val="FootnoteReference"/>
          <w:rFonts w:asciiTheme="majorBidi" w:hAnsiTheme="majorBidi" w:cstheme="majorBidi"/>
          <w:bCs/>
          <w:sz w:val="24"/>
          <w:szCs w:val="24"/>
        </w:rPr>
        <w:footnoteReference w:id="14"/>
      </w:r>
      <w:r w:rsidRPr="00F86C10">
        <w:rPr>
          <w:rFonts w:asciiTheme="majorBidi" w:hAnsiTheme="majorBidi" w:cstheme="majorBidi"/>
          <w:bCs/>
          <w:sz w:val="24"/>
          <w:szCs w:val="24"/>
        </w:rPr>
        <w:t xml:space="preserve">with which respondents ranked their level of agreement. A six point </w:t>
      </w:r>
      <w:proofErr w:type="spellStart"/>
      <w:r w:rsidR="00BD7FBA" w:rsidRPr="00F86C10">
        <w:rPr>
          <w:rFonts w:asciiTheme="majorBidi" w:hAnsiTheme="majorBidi" w:cstheme="majorBidi"/>
          <w:bCs/>
          <w:sz w:val="24"/>
          <w:szCs w:val="24"/>
        </w:rPr>
        <w:t>likert</w:t>
      </w:r>
      <w:proofErr w:type="spellEnd"/>
      <w:r w:rsidR="00BD7FBA" w:rsidRPr="00F86C10">
        <w:rPr>
          <w:rFonts w:asciiTheme="majorBidi" w:hAnsiTheme="majorBidi" w:cstheme="majorBidi"/>
          <w:bCs/>
          <w:sz w:val="24"/>
          <w:szCs w:val="24"/>
        </w:rPr>
        <w:t xml:space="preserve"> </w:t>
      </w:r>
      <w:r w:rsidRPr="00F86C10">
        <w:rPr>
          <w:rFonts w:asciiTheme="majorBidi" w:hAnsiTheme="majorBidi" w:cstheme="majorBidi"/>
          <w:bCs/>
          <w:sz w:val="24"/>
          <w:szCs w:val="24"/>
        </w:rPr>
        <w:t xml:space="preserve">scale [‘strongly agree’, ‘agree’, ‘neither agree nor disagree’, ‘disagree’, ‘strongly disagree’ and ‘don’t know’] was used by respondents </w:t>
      </w:r>
      <w:r w:rsidRPr="00F86C10">
        <w:rPr>
          <w:rFonts w:asciiTheme="majorBidi" w:hAnsiTheme="majorBidi" w:cstheme="majorBidi"/>
          <w:bCs/>
          <w:sz w:val="24"/>
          <w:szCs w:val="24"/>
        </w:rPr>
        <w:tab/>
        <w:t xml:space="preserve">to self-assess their degree of agreement with the statements, which explored issues of </w:t>
      </w:r>
      <w:r w:rsidRPr="00F86C10">
        <w:rPr>
          <w:rFonts w:asciiTheme="majorBidi" w:hAnsiTheme="majorBidi" w:cstheme="majorBidi"/>
          <w:bCs/>
          <w:sz w:val="24"/>
          <w:szCs w:val="24"/>
        </w:rPr>
        <w:tab/>
        <w:t xml:space="preserve">shared values, knowledge of context, motivations, and future behaviors. The </w:t>
      </w:r>
      <w:r w:rsidRPr="00F86C10">
        <w:rPr>
          <w:rFonts w:asciiTheme="majorBidi" w:hAnsiTheme="majorBidi" w:cstheme="majorBidi"/>
          <w:bCs/>
          <w:sz w:val="24"/>
          <w:szCs w:val="24"/>
        </w:rPr>
        <w:tab/>
        <w:t>percentage of ‘strongly agree’ and ‘agree’ responses was tabulated for all statements and the average of all 4 percentages calculated.</w:t>
      </w:r>
      <w:r w:rsidRPr="00F86C10">
        <w:rPr>
          <w:rStyle w:val="FootnoteReference"/>
          <w:rFonts w:asciiTheme="majorBidi" w:hAnsiTheme="majorBidi" w:cstheme="majorBidi"/>
          <w:bCs/>
          <w:sz w:val="24"/>
          <w:szCs w:val="24"/>
        </w:rPr>
        <w:footnoteReference w:id="15"/>
      </w:r>
      <w:r w:rsidRPr="00F86C10">
        <w:rPr>
          <w:rFonts w:asciiTheme="majorBidi" w:hAnsiTheme="majorBidi" w:cstheme="majorBidi"/>
          <w:bCs/>
          <w:sz w:val="24"/>
          <w:szCs w:val="24"/>
        </w:rPr>
        <w:t xml:space="preserve">  </w:t>
      </w:r>
      <w:r w:rsidRPr="00F86C10">
        <w:rPr>
          <w:rFonts w:asciiTheme="majorBidi" w:hAnsiTheme="majorBidi" w:cstheme="majorBidi"/>
          <w:noProof/>
          <w:sz w:val="24"/>
          <w:szCs w:val="24"/>
          <w:lang w:val="en-GB" w:eastAsia="en-GB"/>
        </w:rPr>
        <w:t xml:space="preserve">The higher the score, the higher the level of understanding of </w:t>
      </w:r>
      <w:r w:rsidR="008E26AA" w:rsidRPr="00F86C10">
        <w:rPr>
          <w:rFonts w:asciiTheme="majorBidi" w:hAnsiTheme="majorBidi" w:cstheme="majorBidi"/>
          <w:noProof/>
          <w:sz w:val="24"/>
          <w:szCs w:val="24"/>
          <w:lang w:val="en-GB" w:eastAsia="en-GB"/>
        </w:rPr>
        <w:t xml:space="preserve"> -</w:t>
      </w:r>
      <w:r w:rsidRPr="00F86C10">
        <w:rPr>
          <w:rFonts w:asciiTheme="majorBidi" w:hAnsiTheme="majorBidi" w:cstheme="majorBidi"/>
          <w:noProof/>
          <w:sz w:val="24"/>
          <w:szCs w:val="24"/>
          <w:lang w:val="en-GB" w:eastAsia="en-GB"/>
        </w:rPr>
        <w:t xml:space="preserve"> and positive  attitude to</w:t>
      </w:r>
      <w:r w:rsidR="008E26AA" w:rsidRPr="00F86C10">
        <w:rPr>
          <w:rFonts w:asciiTheme="majorBidi" w:hAnsiTheme="majorBidi" w:cstheme="majorBidi"/>
          <w:noProof/>
          <w:sz w:val="24"/>
          <w:szCs w:val="24"/>
          <w:lang w:val="en-GB" w:eastAsia="en-GB"/>
        </w:rPr>
        <w:t xml:space="preserve"> -</w:t>
      </w:r>
      <w:r w:rsidRPr="00F86C10">
        <w:rPr>
          <w:rFonts w:asciiTheme="majorBidi" w:hAnsiTheme="majorBidi" w:cstheme="majorBidi"/>
          <w:noProof/>
          <w:sz w:val="24"/>
          <w:szCs w:val="24"/>
          <w:lang w:val="en-GB" w:eastAsia="en-GB"/>
        </w:rPr>
        <w:t>the</w:t>
      </w:r>
      <w:r w:rsidR="008C2D23" w:rsidRPr="00F86C10">
        <w:rPr>
          <w:rFonts w:asciiTheme="majorBidi" w:hAnsiTheme="majorBidi" w:cstheme="majorBidi"/>
          <w:noProof/>
          <w:sz w:val="24"/>
          <w:szCs w:val="24"/>
          <w:lang w:val="en-GB" w:eastAsia="en-GB"/>
        </w:rPr>
        <w:t xml:space="preserve"> other. We present the figures </w:t>
      </w:r>
      <w:r w:rsidRPr="00F86C10">
        <w:rPr>
          <w:rFonts w:asciiTheme="majorBidi" w:hAnsiTheme="majorBidi" w:cstheme="majorBidi"/>
          <w:noProof/>
          <w:sz w:val="24"/>
          <w:szCs w:val="24"/>
          <w:lang w:val="en-GB" w:eastAsia="en-GB"/>
        </w:rPr>
        <w:t>for</w:t>
      </w:r>
      <w:r w:rsidRPr="00F86C10">
        <w:rPr>
          <w:rFonts w:asciiTheme="majorBidi" w:hAnsiTheme="majorBidi" w:cstheme="majorBidi"/>
          <w:bCs/>
          <w:sz w:val="24"/>
          <w:szCs w:val="24"/>
        </w:rPr>
        <w:t xml:space="preserve"> junior and senior lab technicians separately.</w:t>
      </w:r>
    </w:p>
    <w:p w14:paraId="6E98BE04" w14:textId="77777777" w:rsidR="00F768FC" w:rsidRPr="00F86C10" w:rsidRDefault="00F768FC" w:rsidP="00F768FC">
      <w:pPr>
        <w:pStyle w:val="ListParagraph"/>
        <w:ind w:left="0"/>
        <w:jc w:val="lowKashida"/>
        <w:rPr>
          <w:rFonts w:asciiTheme="majorBidi" w:hAnsiTheme="majorBidi" w:cstheme="majorBidi"/>
          <w:bCs/>
          <w:sz w:val="24"/>
          <w:szCs w:val="24"/>
        </w:rPr>
      </w:pPr>
    </w:p>
    <w:p w14:paraId="74BEA0B4" w14:textId="3B6AE444" w:rsidR="00545602" w:rsidRPr="00F86C10" w:rsidRDefault="000803C6" w:rsidP="008E5F9E">
      <w:pPr>
        <w:pStyle w:val="ListParagraph"/>
        <w:ind w:left="0"/>
        <w:jc w:val="lowKashida"/>
        <w:rPr>
          <w:rFonts w:asciiTheme="majorBidi" w:hAnsiTheme="majorBidi" w:cstheme="majorBidi"/>
          <w:bCs/>
          <w:sz w:val="24"/>
          <w:szCs w:val="24"/>
        </w:rPr>
      </w:pPr>
      <w:r w:rsidRPr="00F86C10">
        <w:rPr>
          <w:rFonts w:asciiTheme="majorBidi" w:hAnsiTheme="majorBidi" w:cstheme="majorBidi"/>
          <w:bCs/>
          <w:sz w:val="24"/>
          <w:szCs w:val="24"/>
        </w:rPr>
        <w:t>5</w:t>
      </w:r>
      <w:r w:rsidR="00C75E01" w:rsidRPr="00F86C10">
        <w:rPr>
          <w:rFonts w:asciiTheme="majorBidi" w:hAnsiTheme="majorBidi" w:cstheme="majorBidi"/>
          <w:bCs/>
          <w:sz w:val="24"/>
          <w:szCs w:val="24"/>
        </w:rPr>
        <w:t>.1.1</w:t>
      </w:r>
      <w:r w:rsidR="00825ED2" w:rsidRPr="00F86C10">
        <w:rPr>
          <w:rFonts w:asciiTheme="majorBidi" w:hAnsiTheme="majorBidi" w:cstheme="majorBidi"/>
          <w:bCs/>
          <w:sz w:val="24"/>
          <w:szCs w:val="24"/>
        </w:rPr>
        <w:t>.</w:t>
      </w:r>
      <w:r w:rsidR="00825ED2" w:rsidRPr="00F86C10">
        <w:rPr>
          <w:rFonts w:asciiTheme="majorBidi" w:hAnsiTheme="majorBidi" w:cstheme="majorBidi"/>
          <w:bCs/>
          <w:sz w:val="24"/>
          <w:szCs w:val="24"/>
        </w:rPr>
        <w:tab/>
      </w:r>
      <w:r w:rsidR="00DE1CE2" w:rsidRPr="00F86C10">
        <w:rPr>
          <w:rFonts w:asciiTheme="majorBidi" w:hAnsiTheme="majorBidi" w:cstheme="majorBidi"/>
          <w:bCs/>
          <w:sz w:val="24"/>
          <w:szCs w:val="24"/>
          <w:u w:val="single"/>
        </w:rPr>
        <w:t>J</w:t>
      </w:r>
      <w:r w:rsidR="00F768FC" w:rsidRPr="00F86C10">
        <w:rPr>
          <w:rFonts w:asciiTheme="majorBidi" w:hAnsiTheme="majorBidi" w:cstheme="majorBidi"/>
          <w:bCs/>
          <w:sz w:val="24"/>
          <w:szCs w:val="24"/>
          <w:u w:val="single"/>
        </w:rPr>
        <w:t>unior lab technicians</w:t>
      </w:r>
      <w:r w:rsidR="00DE1CE2" w:rsidRPr="00F86C10">
        <w:rPr>
          <w:rFonts w:asciiTheme="majorBidi" w:hAnsiTheme="majorBidi" w:cstheme="majorBidi"/>
          <w:bCs/>
          <w:sz w:val="24"/>
          <w:szCs w:val="24"/>
          <w:u w:val="single"/>
        </w:rPr>
        <w:t xml:space="preserve"> (trainees)</w:t>
      </w:r>
    </w:p>
    <w:p w14:paraId="5027FFF8" w14:textId="77777777" w:rsidR="00DE1CE2" w:rsidRPr="00F86C10" w:rsidRDefault="00DE1CE2" w:rsidP="008E5F9E">
      <w:pPr>
        <w:pStyle w:val="ListParagraph"/>
        <w:ind w:left="0"/>
        <w:jc w:val="lowKashida"/>
        <w:rPr>
          <w:rFonts w:asciiTheme="majorBidi" w:hAnsiTheme="majorBidi" w:cstheme="majorBidi"/>
          <w:b/>
          <w:sz w:val="24"/>
          <w:szCs w:val="24"/>
        </w:rPr>
      </w:pPr>
    </w:p>
    <w:p w14:paraId="3ABA6BBD" w14:textId="16CE3337" w:rsidR="0084302C" w:rsidRPr="00F86C10" w:rsidRDefault="00545602" w:rsidP="006A7CD2">
      <w:pPr>
        <w:pStyle w:val="ListParagraph"/>
        <w:ind w:left="0"/>
        <w:jc w:val="lowKashida"/>
        <w:rPr>
          <w:rFonts w:asciiTheme="majorBidi" w:hAnsiTheme="majorBidi" w:cstheme="majorBidi"/>
          <w:bCs/>
          <w:sz w:val="24"/>
          <w:szCs w:val="24"/>
        </w:rPr>
      </w:pPr>
      <w:r w:rsidRPr="00F86C10">
        <w:rPr>
          <w:rFonts w:asciiTheme="majorBidi" w:hAnsiTheme="majorBidi" w:cstheme="majorBidi"/>
          <w:bCs/>
          <w:sz w:val="24"/>
          <w:szCs w:val="24"/>
        </w:rPr>
        <w:t xml:space="preserve">The average score </w:t>
      </w:r>
      <w:r w:rsidR="00D436C1" w:rsidRPr="00F86C10">
        <w:rPr>
          <w:rFonts w:asciiTheme="majorBidi" w:hAnsiTheme="majorBidi" w:cstheme="majorBidi"/>
          <w:bCs/>
          <w:sz w:val="24"/>
          <w:szCs w:val="24"/>
        </w:rPr>
        <w:t xml:space="preserve">at end line </w:t>
      </w:r>
      <w:r w:rsidRPr="00F86C10">
        <w:rPr>
          <w:rFonts w:asciiTheme="majorBidi" w:hAnsiTheme="majorBidi" w:cstheme="majorBidi"/>
          <w:bCs/>
          <w:sz w:val="24"/>
          <w:szCs w:val="24"/>
        </w:rPr>
        <w:t xml:space="preserve">for all training participants (junior lab technicians) combined was </w:t>
      </w:r>
      <w:r w:rsidR="00D436C1" w:rsidRPr="00F86C10">
        <w:rPr>
          <w:rFonts w:asciiTheme="majorBidi" w:hAnsiTheme="majorBidi" w:cstheme="majorBidi"/>
          <w:b/>
          <w:sz w:val="24"/>
          <w:szCs w:val="24"/>
        </w:rPr>
        <w:t>59.7</w:t>
      </w:r>
      <w:r w:rsidR="00D436C1" w:rsidRPr="00F86C10">
        <w:rPr>
          <w:rFonts w:asciiTheme="majorBidi" w:hAnsiTheme="majorBidi" w:cstheme="majorBidi"/>
          <w:bCs/>
          <w:sz w:val="24"/>
          <w:szCs w:val="24"/>
        </w:rPr>
        <w:t xml:space="preserve">, which is a </w:t>
      </w:r>
      <w:bookmarkStart w:id="1" w:name="_GoBack"/>
      <w:r w:rsidR="00D436C1" w:rsidRPr="00F86C10">
        <w:rPr>
          <w:rFonts w:asciiTheme="majorBidi" w:hAnsiTheme="majorBidi" w:cstheme="majorBidi"/>
          <w:b/>
          <w:sz w:val="24"/>
          <w:szCs w:val="24"/>
        </w:rPr>
        <w:t>10.5 percentage point increase</w:t>
      </w:r>
      <w:r w:rsidR="00D436C1" w:rsidRPr="00F86C10">
        <w:rPr>
          <w:rFonts w:asciiTheme="majorBidi" w:hAnsiTheme="majorBidi" w:cstheme="majorBidi"/>
          <w:bCs/>
          <w:sz w:val="24"/>
          <w:szCs w:val="24"/>
        </w:rPr>
        <w:t xml:space="preserve"> </w:t>
      </w:r>
      <w:bookmarkEnd w:id="1"/>
      <w:r w:rsidR="00D436C1" w:rsidRPr="00F86C10">
        <w:rPr>
          <w:rFonts w:asciiTheme="majorBidi" w:hAnsiTheme="majorBidi" w:cstheme="majorBidi"/>
          <w:bCs/>
          <w:sz w:val="24"/>
          <w:szCs w:val="24"/>
        </w:rPr>
        <w:t xml:space="preserve">over the baseline of </w:t>
      </w:r>
      <w:r w:rsidR="00D436C1" w:rsidRPr="00F86C10">
        <w:rPr>
          <w:rFonts w:asciiTheme="majorBidi" w:hAnsiTheme="majorBidi" w:cstheme="majorBidi"/>
          <w:b/>
          <w:sz w:val="24"/>
          <w:szCs w:val="24"/>
        </w:rPr>
        <w:t>49.2</w:t>
      </w:r>
      <w:r w:rsidR="00D436C1" w:rsidRPr="00F86C10">
        <w:rPr>
          <w:rFonts w:asciiTheme="majorBidi" w:hAnsiTheme="majorBidi" w:cstheme="majorBidi"/>
          <w:bCs/>
          <w:sz w:val="24"/>
          <w:szCs w:val="24"/>
        </w:rPr>
        <w:t>.</w:t>
      </w:r>
      <w:r w:rsidR="000D2AAC" w:rsidRPr="00F86C10">
        <w:rPr>
          <w:rFonts w:asciiTheme="majorBidi" w:hAnsiTheme="majorBidi" w:cstheme="majorBidi"/>
          <w:bCs/>
          <w:sz w:val="24"/>
          <w:szCs w:val="24"/>
        </w:rPr>
        <w:t xml:space="preserve"> This means that on average, training participants had gained significantly higher levels of understanding of and positive attitude to the other.  The Israelis</w:t>
      </w:r>
      <w:r w:rsidR="008E5F9E" w:rsidRPr="00F86C10">
        <w:rPr>
          <w:rFonts w:asciiTheme="majorBidi" w:hAnsiTheme="majorBidi" w:cstheme="majorBidi"/>
          <w:bCs/>
          <w:sz w:val="24"/>
          <w:szCs w:val="24"/>
        </w:rPr>
        <w:t>’</w:t>
      </w:r>
      <w:r w:rsidR="000D2AAC" w:rsidRPr="00F86C10">
        <w:rPr>
          <w:rFonts w:asciiTheme="majorBidi" w:hAnsiTheme="majorBidi" w:cstheme="majorBidi"/>
          <w:bCs/>
          <w:sz w:val="24"/>
          <w:szCs w:val="24"/>
        </w:rPr>
        <w:t xml:space="preserve"> levels of understanding of and positive attitude to the other increased by </w:t>
      </w:r>
      <w:r w:rsidR="000D2AAC" w:rsidRPr="00F86C10">
        <w:rPr>
          <w:rFonts w:asciiTheme="majorBidi" w:hAnsiTheme="majorBidi" w:cstheme="majorBidi"/>
          <w:b/>
          <w:sz w:val="24"/>
          <w:szCs w:val="24"/>
        </w:rPr>
        <w:t xml:space="preserve">24.1%, </w:t>
      </w:r>
      <w:r w:rsidR="000D2AAC" w:rsidRPr="00F86C10">
        <w:rPr>
          <w:rFonts w:asciiTheme="majorBidi" w:hAnsiTheme="majorBidi" w:cstheme="majorBidi"/>
          <w:bCs/>
          <w:sz w:val="24"/>
          <w:szCs w:val="24"/>
        </w:rPr>
        <w:t xml:space="preserve">very significantly more that either Palestinians, who showed an increase of </w:t>
      </w:r>
      <w:r w:rsidR="000D2AAC" w:rsidRPr="00F86C10">
        <w:rPr>
          <w:rFonts w:asciiTheme="majorBidi" w:hAnsiTheme="majorBidi" w:cstheme="majorBidi"/>
          <w:b/>
          <w:sz w:val="24"/>
          <w:szCs w:val="24"/>
        </w:rPr>
        <w:t>8%</w:t>
      </w:r>
      <w:r w:rsidR="000D2AAC" w:rsidRPr="00F86C10">
        <w:rPr>
          <w:rFonts w:asciiTheme="majorBidi" w:hAnsiTheme="majorBidi" w:cstheme="majorBidi"/>
          <w:bCs/>
          <w:sz w:val="24"/>
          <w:szCs w:val="24"/>
        </w:rPr>
        <w:t xml:space="preserve"> or Jordanians whose understanding and attitudes remained the same. </w:t>
      </w:r>
      <w:r w:rsidR="006A7CD2" w:rsidRPr="00F86C10">
        <w:rPr>
          <w:rFonts w:asciiTheme="majorBidi" w:hAnsiTheme="majorBidi" w:cstheme="majorBidi"/>
          <w:bCs/>
          <w:sz w:val="24"/>
          <w:szCs w:val="24"/>
        </w:rPr>
        <w:t xml:space="preserve"> An example of the tabulations for changes in attitudes of Israeli junior lab technicians against the fo</w:t>
      </w:r>
      <w:r w:rsidR="000803C6" w:rsidRPr="00F86C10">
        <w:rPr>
          <w:rFonts w:asciiTheme="majorBidi" w:hAnsiTheme="majorBidi" w:cstheme="majorBidi"/>
          <w:bCs/>
          <w:sz w:val="24"/>
          <w:szCs w:val="24"/>
        </w:rPr>
        <w:t>ur statements is provided below in Table 4.</w:t>
      </w:r>
      <w:r w:rsidR="006A7CD2" w:rsidRPr="00F86C10">
        <w:rPr>
          <w:rFonts w:asciiTheme="majorBidi" w:hAnsiTheme="majorBidi" w:cstheme="majorBidi"/>
          <w:bCs/>
          <w:sz w:val="24"/>
          <w:szCs w:val="24"/>
        </w:rPr>
        <w:t xml:space="preserve"> Sim</w:t>
      </w:r>
      <w:r w:rsidR="000803C6" w:rsidRPr="00F86C10">
        <w:rPr>
          <w:rFonts w:asciiTheme="majorBidi" w:hAnsiTheme="majorBidi" w:cstheme="majorBidi"/>
          <w:bCs/>
          <w:sz w:val="24"/>
          <w:szCs w:val="24"/>
        </w:rPr>
        <w:t>i</w:t>
      </w:r>
      <w:r w:rsidR="006A7CD2" w:rsidRPr="00F86C10">
        <w:rPr>
          <w:rFonts w:asciiTheme="majorBidi" w:hAnsiTheme="majorBidi" w:cstheme="majorBidi"/>
          <w:bCs/>
          <w:sz w:val="24"/>
          <w:szCs w:val="24"/>
        </w:rPr>
        <w:t>lar tabulations were carried out for Jordanians and Palestinians and the average of the c</w:t>
      </w:r>
      <w:r w:rsidR="000803C6" w:rsidRPr="00F86C10">
        <w:rPr>
          <w:rFonts w:asciiTheme="majorBidi" w:hAnsiTheme="majorBidi" w:cstheme="majorBidi"/>
          <w:bCs/>
          <w:sz w:val="24"/>
          <w:szCs w:val="24"/>
        </w:rPr>
        <w:t>hanges inserted into the Chart 1</w:t>
      </w:r>
      <w:r w:rsidR="006A7CD2" w:rsidRPr="00F86C10">
        <w:rPr>
          <w:rFonts w:asciiTheme="majorBidi" w:hAnsiTheme="majorBidi" w:cstheme="majorBidi"/>
          <w:bCs/>
          <w:sz w:val="24"/>
          <w:szCs w:val="24"/>
        </w:rPr>
        <w:t xml:space="preserve"> below.</w:t>
      </w:r>
    </w:p>
    <w:tbl>
      <w:tblPr>
        <w:tblW w:w="7755" w:type="dxa"/>
        <w:tblInd w:w="93" w:type="dxa"/>
        <w:tblLook w:val="04A0" w:firstRow="1" w:lastRow="0" w:firstColumn="1" w:lastColumn="0" w:noHBand="0" w:noVBand="1"/>
      </w:tblPr>
      <w:tblGrid>
        <w:gridCol w:w="5505"/>
        <w:gridCol w:w="389"/>
        <w:gridCol w:w="681"/>
        <w:gridCol w:w="360"/>
        <w:gridCol w:w="720"/>
        <w:gridCol w:w="180"/>
      </w:tblGrid>
      <w:tr w:rsidR="00083C1F" w:rsidRPr="00F86C10" w14:paraId="1F81B8A3" w14:textId="77777777" w:rsidTr="006A7CD2">
        <w:trPr>
          <w:trHeight w:val="290"/>
        </w:trPr>
        <w:tc>
          <w:tcPr>
            <w:tcW w:w="5865" w:type="dxa"/>
            <w:gridSpan w:val="2"/>
            <w:tcBorders>
              <w:top w:val="nil"/>
              <w:left w:val="nil"/>
              <w:bottom w:val="nil"/>
              <w:right w:val="nil"/>
            </w:tcBorders>
            <w:shd w:val="clear" w:color="auto" w:fill="auto"/>
            <w:noWrap/>
            <w:vAlign w:val="bottom"/>
          </w:tcPr>
          <w:p w14:paraId="216654F0" w14:textId="02138FB8" w:rsidR="00083C1F" w:rsidRPr="00F86C10" w:rsidRDefault="00A33AA5" w:rsidP="00EE0FCD">
            <w:pPr>
              <w:spacing w:after="0" w:line="240" w:lineRule="auto"/>
              <w:rPr>
                <w:rFonts w:asciiTheme="majorBidi" w:eastAsia="Times New Roman" w:hAnsiTheme="majorBidi" w:cstheme="majorBidi"/>
                <w:b/>
                <w:bCs/>
                <w:color w:val="000000"/>
                <w:sz w:val="24"/>
                <w:szCs w:val="24"/>
                <w:u w:val="single"/>
                <w:lang w:val="en-GB" w:eastAsia="en-GB"/>
              </w:rPr>
            </w:pPr>
            <w:r w:rsidRPr="00F86C10">
              <w:rPr>
                <w:rFonts w:asciiTheme="majorBidi" w:eastAsia="Times New Roman" w:hAnsiTheme="majorBidi" w:cstheme="majorBidi"/>
                <w:b/>
                <w:bCs/>
                <w:color w:val="000000"/>
                <w:sz w:val="24"/>
                <w:szCs w:val="24"/>
                <w:u w:val="single"/>
                <w:lang w:val="en-GB" w:eastAsia="en-GB"/>
              </w:rPr>
              <w:t>Table 4</w:t>
            </w:r>
            <w:r w:rsidR="00EE0FCD" w:rsidRPr="00F86C10">
              <w:rPr>
                <w:rFonts w:asciiTheme="majorBidi" w:eastAsia="Times New Roman" w:hAnsiTheme="majorBidi" w:cstheme="majorBidi"/>
                <w:b/>
                <w:bCs/>
                <w:color w:val="000000"/>
                <w:sz w:val="24"/>
                <w:szCs w:val="24"/>
                <w:u w:val="single"/>
                <w:lang w:val="en-GB" w:eastAsia="en-GB"/>
              </w:rPr>
              <w:t xml:space="preserve">:  </w:t>
            </w:r>
            <w:r w:rsidRPr="00F86C10">
              <w:rPr>
                <w:rFonts w:asciiTheme="majorBidi" w:eastAsia="Times New Roman" w:hAnsiTheme="majorBidi" w:cstheme="majorBidi"/>
                <w:b/>
                <w:bCs/>
                <w:color w:val="000000"/>
                <w:sz w:val="24"/>
                <w:szCs w:val="24"/>
                <w:u w:val="single"/>
                <w:lang w:val="en-GB" w:eastAsia="en-GB"/>
              </w:rPr>
              <w:t>Tab</w:t>
            </w:r>
            <w:r w:rsidR="00EE0FCD" w:rsidRPr="00F86C10">
              <w:rPr>
                <w:rFonts w:asciiTheme="majorBidi" w:eastAsia="Times New Roman" w:hAnsiTheme="majorBidi" w:cstheme="majorBidi"/>
                <w:b/>
                <w:bCs/>
                <w:color w:val="000000"/>
                <w:sz w:val="24"/>
                <w:szCs w:val="24"/>
                <w:u w:val="single"/>
                <w:lang w:val="en-GB" w:eastAsia="en-GB"/>
              </w:rPr>
              <w:t>ulations of changes in Israeli’s perceptions of understanding and attitudes from baseline to end line</w:t>
            </w:r>
          </w:p>
        </w:tc>
        <w:tc>
          <w:tcPr>
            <w:tcW w:w="990" w:type="dxa"/>
            <w:gridSpan w:val="2"/>
            <w:tcBorders>
              <w:top w:val="nil"/>
              <w:left w:val="nil"/>
              <w:bottom w:val="nil"/>
              <w:right w:val="nil"/>
            </w:tcBorders>
            <w:shd w:val="clear" w:color="auto" w:fill="auto"/>
            <w:noWrap/>
            <w:vAlign w:val="bottom"/>
          </w:tcPr>
          <w:p w14:paraId="6DD53DCC" w14:textId="06BA10DE" w:rsidR="00083C1F" w:rsidRPr="00F86C10" w:rsidRDefault="00083C1F" w:rsidP="00083C1F">
            <w:pPr>
              <w:spacing w:after="0" w:line="240" w:lineRule="auto"/>
              <w:rPr>
                <w:rFonts w:asciiTheme="majorBidi" w:eastAsia="Times New Roman" w:hAnsiTheme="majorBidi" w:cstheme="majorBidi"/>
                <w:color w:val="000000"/>
                <w:sz w:val="24"/>
                <w:szCs w:val="24"/>
                <w:lang w:val="en-GB" w:eastAsia="en-GB"/>
              </w:rPr>
            </w:pPr>
          </w:p>
        </w:tc>
        <w:tc>
          <w:tcPr>
            <w:tcW w:w="900" w:type="dxa"/>
            <w:gridSpan w:val="2"/>
            <w:tcBorders>
              <w:top w:val="nil"/>
              <w:left w:val="nil"/>
              <w:bottom w:val="nil"/>
              <w:right w:val="nil"/>
            </w:tcBorders>
            <w:shd w:val="clear" w:color="auto" w:fill="auto"/>
            <w:noWrap/>
            <w:vAlign w:val="bottom"/>
            <w:hideMark/>
          </w:tcPr>
          <w:p w14:paraId="28B0BE50" w14:textId="7CC7644C" w:rsidR="00083C1F" w:rsidRPr="00F86C10" w:rsidRDefault="00083C1F" w:rsidP="00083C1F">
            <w:pPr>
              <w:spacing w:after="0" w:line="240" w:lineRule="auto"/>
              <w:rPr>
                <w:rFonts w:asciiTheme="majorBidi" w:eastAsia="Times New Roman" w:hAnsiTheme="majorBidi" w:cstheme="majorBidi"/>
                <w:color w:val="000000"/>
                <w:sz w:val="24"/>
                <w:szCs w:val="24"/>
                <w:lang w:val="en-GB" w:eastAsia="en-GB"/>
              </w:rPr>
            </w:pPr>
          </w:p>
        </w:tc>
      </w:tr>
      <w:tr w:rsidR="00896B2F" w:rsidRPr="00F86C10" w14:paraId="417D23A2" w14:textId="77777777" w:rsidTr="006A7CD2">
        <w:trPr>
          <w:gridAfter w:val="1"/>
          <w:wAfter w:w="180" w:type="dxa"/>
          <w:trHeight w:val="710"/>
        </w:trPr>
        <w:tc>
          <w:tcPr>
            <w:tcW w:w="5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DCBD2" w14:textId="77777777" w:rsidR="00896B2F" w:rsidRPr="00F86C10" w:rsidRDefault="00896B2F" w:rsidP="00896B2F">
            <w:pPr>
              <w:spacing w:after="0" w:line="240" w:lineRule="auto"/>
              <w:jc w:val="center"/>
              <w:rPr>
                <w:rFonts w:asciiTheme="majorBidi" w:eastAsia="Times New Roman" w:hAnsiTheme="majorBidi" w:cstheme="majorBidi"/>
                <w:color w:val="000000"/>
                <w:sz w:val="24"/>
                <w:szCs w:val="24"/>
                <w:lang w:eastAsia="en-GB"/>
              </w:rPr>
            </w:pP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C139AA" w14:textId="77777777" w:rsidR="00896B2F" w:rsidRPr="00F86C10" w:rsidRDefault="00896B2F" w:rsidP="00896B2F">
            <w:pPr>
              <w:spacing w:after="0" w:line="240" w:lineRule="auto"/>
              <w:jc w:val="center"/>
              <w:rPr>
                <w:rFonts w:asciiTheme="majorBidi" w:eastAsia="Times New Roman" w:hAnsiTheme="majorBidi" w:cstheme="majorBidi"/>
                <w:b/>
                <w:bCs/>
                <w:color w:val="000000"/>
                <w:sz w:val="24"/>
                <w:szCs w:val="24"/>
                <w:lang w:eastAsia="en-GB"/>
              </w:rPr>
            </w:pPr>
            <w:r w:rsidRPr="00F86C10">
              <w:rPr>
                <w:rFonts w:asciiTheme="majorBidi" w:eastAsia="Times New Roman" w:hAnsiTheme="majorBidi" w:cstheme="majorBidi"/>
                <w:b/>
                <w:bCs/>
                <w:color w:val="000000"/>
                <w:sz w:val="24"/>
                <w:szCs w:val="24"/>
                <w:lang w:eastAsia="en-GB"/>
              </w:rPr>
              <w:t>Baseline</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CE0AB1" w14:textId="77777777" w:rsidR="00896B2F" w:rsidRPr="00F86C10" w:rsidRDefault="00896B2F" w:rsidP="00896B2F">
            <w:pPr>
              <w:spacing w:after="0" w:line="240" w:lineRule="auto"/>
              <w:jc w:val="center"/>
              <w:rPr>
                <w:rFonts w:asciiTheme="majorBidi" w:eastAsia="Times New Roman" w:hAnsiTheme="majorBidi" w:cstheme="majorBidi"/>
                <w:b/>
                <w:bCs/>
                <w:color w:val="000000"/>
                <w:sz w:val="24"/>
                <w:szCs w:val="24"/>
                <w:lang w:eastAsia="en-GB"/>
              </w:rPr>
            </w:pPr>
            <w:r w:rsidRPr="00F86C10">
              <w:rPr>
                <w:rFonts w:asciiTheme="majorBidi" w:eastAsia="Times New Roman" w:hAnsiTheme="majorBidi" w:cstheme="majorBidi"/>
                <w:b/>
                <w:bCs/>
                <w:color w:val="000000"/>
                <w:sz w:val="24"/>
                <w:szCs w:val="24"/>
                <w:lang w:eastAsia="en-GB"/>
              </w:rPr>
              <w:t>End line</w:t>
            </w:r>
          </w:p>
        </w:tc>
      </w:tr>
      <w:tr w:rsidR="00896B2F" w:rsidRPr="00F86C10" w14:paraId="2C979808" w14:textId="77777777" w:rsidTr="006A7CD2">
        <w:trPr>
          <w:gridAfter w:val="1"/>
          <w:wAfter w:w="180" w:type="dxa"/>
          <w:trHeight w:val="440"/>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14:paraId="78CCD6F0" w14:textId="77777777" w:rsidR="00896B2F" w:rsidRPr="00F86C10" w:rsidRDefault="00896B2F" w:rsidP="00896B2F">
            <w:pPr>
              <w:spacing w:after="0" w:line="240" w:lineRule="auto"/>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Jordanians have different values from me (reverse scoring)</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55EB444" w14:textId="77777777" w:rsidR="00896B2F" w:rsidRPr="00F86C10" w:rsidRDefault="00896B2F" w:rsidP="00896B2F">
            <w:pPr>
              <w:spacing w:after="0" w:line="240" w:lineRule="auto"/>
              <w:jc w:val="center"/>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17.7</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D3670F0" w14:textId="77777777" w:rsidR="00896B2F" w:rsidRPr="00F86C10" w:rsidRDefault="00896B2F" w:rsidP="00896B2F">
            <w:pPr>
              <w:spacing w:after="0" w:line="240" w:lineRule="auto"/>
              <w:jc w:val="center"/>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65</w:t>
            </w:r>
          </w:p>
        </w:tc>
      </w:tr>
      <w:tr w:rsidR="00896B2F" w:rsidRPr="00F86C10" w14:paraId="3C30BCB2" w14:textId="77777777" w:rsidTr="006A7CD2">
        <w:trPr>
          <w:gridAfter w:val="1"/>
          <w:wAfter w:w="180" w:type="dxa"/>
          <w:trHeight w:val="350"/>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14:paraId="4EB03383" w14:textId="77777777" w:rsidR="00896B2F" w:rsidRPr="00F86C10" w:rsidRDefault="00896B2F" w:rsidP="00896B2F">
            <w:pPr>
              <w:spacing w:after="0" w:line="240" w:lineRule="auto"/>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Palestinians have different values from me (reverse scoring)</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8B502CD" w14:textId="77777777" w:rsidR="00896B2F" w:rsidRPr="00F86C10" w:rsidRDefault="00896B2F" w:rsidP="00896B2F">
            <w:pPr>
              <w:spacing w:after="0" w:line="240" w:lineRule="auto"/>
              <w:jc w:val="center"/>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11.0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33966FD" w14:textId="77777777" w:rsidR="00896B2F" w:rsidRPr="00F86C10" w:rsidRDefault="00896B2F" w:rsidP="00896B2F">
            <w:pPr>
              <w:spacing w:after="0" w:line="240" w:lineRule="auto"/>
              <w:jc w:val="center"/>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55</w:t>
            </w:r>
          </w:p>
        </w:tc>
      </w:tr>
      <w:tr w:rsidR="00896B2F" w:rsidRPr="00F86C10" w14:paraId="3A0765C3" w14:textId="77777777" w:rsidTr="006A7CD2">
        <w:trPr>
          <w:gridAfter w:val="1"/>
          <w:wAfter w:w="180" w:type="dxa"/>
          <w:trHeight w:val="350"/>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14:paraId="34C3C8C3" w14:textId="77777777" w:rsidR="00896B2F" w:rsidRPr="00F86C10" w:rsidRDefault="00896B2F" w:rsidP="00896B2F">
            <w:pPr>
              <w:spacing w:after="0" w:line="240" w:lineRule="auto"/>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Jordanians know how the current economic and political situation affects me</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5F9C159" w14:textId="77777777" w:rsidR="00896B2F" w:rsidRPr="00F86C10" w:rsidRDefault="00896B2F" w:rsidP="00896B2F">
            <w:pPr>
              <w:spacing w:after="0" w:line="240" w:lineRule="auto"/>
              <w:jc w:val="center"/>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5.9</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97B4B5F" w14:textId="77777777" w:rsidR="00896B2F" w:rsidRPr="00F86C10" w:rsidRDefault="00896B2F" w:rsidP="00896B2F">
            <w:pPr>
              <w:spacing w:after="0" w:line="240" w:lineRule="auto"/>
              <w:jc w:val="center"/>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20</w:t>
            </w:r>
          </w:p>
        </w:tc>
      </w:tr>
      <w:tr w:rsidR="00896B2F" w:rsidRPr="00F86C10" w14:paraId="678070FB" w14:textId="77777777" w:rsidTr="006A7CD2">
        <w:trPr>
          <w:gridAfter w:val="1"/>
          <w:wAfter w:w="180" w:type="dxa"/>
          <w:trHeight w:val="350"/>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14:paraId="48D7B30B" w14:textId="77777777" w:rsidR="00896B2F" w:rsidRPr="00F86C10" w:rsidRDefault="00896B2F" w:rsidP="00896B2F">
            <w:pPr>
              <w:spacing w:after="0" w:line="240" w:lineRule="auto"/>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Palestinians know how the current economic and political situation affects me</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15FC9899" w14:textId="77777777" w:rsidR="00896B2F" w:rsidRPr="00F86C10" w:rsidRDefault="00896B2F" w:rsidP="00896B2F">
            <w:pPr>
              <w:spacing w:after="0" w:line="240" w:lineRule="auto"/>
              <w:jc w:val="center"/>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0.0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676D2C4" w14:textId="77777777" w:rsidR="00896B2F" w:rsidRPr="00F86C10" w:rsidRDefault="00896B2F" w:rsidP="00896B2F">
            <w:pPr>
              <w:spacing w:after="0" w:line="240" w:lineRule="auto"/>
              <w:jc w:val="center"/>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20</w:t>
            </w:r>
          </w:p>
        </w:tc>
      </w:tr>
      <w:tr w:rsidR="00896B2F" w:rsidRPr="00F86C10" w14:paraId="066DF7C1" w14:textId="77777777" w:rsidTr="006A7CD2">
        <w:trPr>
          <w:gridAfter w:val="1"/>
          <w:wAfter w:w="180" w:type="dxa"/>
          <w:trHeight w:val="440"/>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14:paraId="457B4DD6" w14:textId="77777777" w:rsidR="00896B2F" w:rsidRPr="00F86C10" w:rsidRDefault="00896B2F" w:rsidP="00896B2F">
            <w:pPr>
              <w:spacing w:after="0" w:line="240" w:lineRule="auto"/>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Jordanians are cooperating in this project because there is a risk to peoples’ health</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2665DFDD" w14:textId="77777777" w:rsidR="00896B2F" w:rsidRPr="00F86C10" w:rsidRDefault="00896B2F" w:rsidP="00896B2F">
            <w:pPr>
              <w:spacing w:after="0" w:line="240" w:lineRule="auto"/>
              <w:jc w:val="center"/>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33.0</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D49E1F3" w14:textId="77777777" w:rsidR="00896B2F" w:rsidRPr="00F86C10" w:rsidRDefault="00896B2F" w:rsidP="00896B2F">
            <w:pPr>
              <w:spacing w:after="0" w:line="240" w:lineRule="auto"/>
              <w:jc w:val="center"/>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65</w:t>
            </w:r>
          </w:p>
        </w:tc>
      </w:tr>
      <w:tr w:rsidR="00896B2F" w:rsidRPr="00F86C10" w14:paraId="68CD2110" w14:textId="77777777" w:rsidTr="006A7CD2">
        <w:trPr>
          <w:gridAfter w:val="1"/>
          <w:wAfter w:w="180" w:type="dxa"/>
          <w:trHeight w:val="170"/>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14:paraId="43C65DBC" w14:textId="77777777" w:rsidR="00896B2F" w:rsidRPr="00F86C10" w:rsidRDefault="00896B2F" w:rsidP="00896B2F">
            <w:pPr>
              <w:spacing w:after="0" w:line="240" w:lineRule="auto"/>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Palestinians are cooperating in this project because there is a risk to peoples’ health</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2C06DF19" w14:textId="77777777" w:rsidR="00896B2F" w:rsidRPr="00F86C10" w:rsidRDefault="00896B2F" w:rsidP="00896B2F">
            <w:pPr>
              <w:spacing w:after="0" w:line="240" w:lineRule="auto"/>
              <w:jc w:val="center"/>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38.9</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EA987D8" w14:textId="77777777" w:rsidR="00896B2F" w:rsidRPr="00F86C10" w:rsidRDefault="00896B2F" w:rsidP="00896B2F">
            <w:pPr>
              <w:spacing w:after="0" w:line="240" w:lineRule="auto"/>
              <w:jc w:val="center"/>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60</w:t>
            </w:r>
          </w:p>
        </w:tc>
      </w:tr>
      <w:tr w:rsidR="00896B2F" w:rsidRPr="00F86C10" w14:paraId="6A3C9390" w14:textId="77777777" w:rsidTr="006A7CD2">
        <w:trPr>
          <w:gridAfter w:val="1"/>
          <w:wAfter w:w="180" w:type="dxa"/>
          <w:trHeight w:val="368"/>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14:paraId="207A5A7A" w14:textId="77777777" w:rsidR="00896B2F" w:rsidRPr="00F86C10" w:rsidRDefault="00896B2F" w:rsidP="00896B2F">
            <w:pPr>
              <w:spacing w:after="0" w:line="240" w:lineRule="auto"/>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 xml:space="preserve">I will welcome an opportunity to meet with the Jordanian trainees in a </w:t>
            </w:r>
            <w:proofErr w:type="spellStart"/>
            <w:r w:rsidRPr="00F86C10">
              <w:rPr>
                <w:rFonts w:asciiTheme="majorBidi" w:eastAsia="Times New Roman" w:hAnsiTheme="majorBidi" w:cstheme="majorBidi"/>
                <w:color w:val="000000"/>
                <w:sz w:val="24"/>
                <w:szCs w:val="24"/>
                <w:lang w:eastAsia="en-GB"/>
              </w:rPr>
              <w:t>non professional</w:t>
            </w:r>
            <w:proofErr w:type="spellEnd"/>
            <w:r w:rsidRPr="00F86C10">
              <w:rPr>
                <w:rFonts w:asciiTheme="majorBidi" w:eastAsia="Times New Roman" w:hAnsiTheme="majorBidi" w:cstheme="majorBidi"/>
                <w:color w:val="000000"/>
                <w:sz w:val="24"/>
                <w:szCs w:val="24"/>
                <w:lang w:eastAsia="en-GB"/>
              </w:rPr>
              <w:t xml:space="preserve"> context</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10EDB0DF" w14:textId="77777777" w:rsidR="00896B2F" w:rsidRPr="00F86C10" w:rsidRDefault="00896B2F" w:rsidP="00896B2F">
            <w:pPr>
              <w:spacing w:after="0" w:line="240" w:lineRule="auto"/>
              <w:jc w:val="center"/>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87.5</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9A7177C" w14:textId="77777777" w:rsidR="00896B2F" w:rsidRPr="00F86C10" w:rsidRDefault="00896B2F" w:rsidP="00896B2F">
            <w:pPr>
              <w:spacing w:after="0" w:line="240" w:lineRule="auto"/>
              <w:jc w:val="center"/>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95</w:t>
            </w:r>
          </w:p>
        </w:tc>
      </w:tr>
      <w:tr w:rsidR="00896B2F" w:rsidRPr="00F86C10" w14:paraId="018D8781" w14:textId="77777777" w:rsidTr="006A7CD2">
        <w:trPr>
          <w:gridAfter w:val="1"/>
          <w:wAfter w:w="180" w:type="dxa"/>
          <w:trHeight w:val="350"/>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14:paraId="30F5D8E6" w14:textId="77777777" w:rsidR="00896B2F" w:rsidRPr="00F86C10" w:rsidRDefault="00896B2F" w:rsidP="00896B2F">
            <w:pPr>
              <w:spacing w:after="0" w:line="240" w:lineRule="auto"/>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lastRenderedPageBreak/>
              <w:t xml:space="preserve">I will welcome an opportunity to meet with the Palestinian trainees in a </w:t>
            </w:r>
            <w:proofErr w:type="spellStart"/>
            <w:r w:rsidRPr="00F86C10">
              <w:rPr>
                <w:rFonts w:asciiTheme="majorBidi" w:eastAsia="Times New Roman" w:hAnsiTheme="majorBidi" w:cstheme="majorBidi"/>
                <w:color w:val="000000"/>
                <w:sz w:val="24"/>
                <w:szCs w:val="24"/>
                <w:lang w:eastAsia="en-GB"/>
              </w:rPr>
              <w:t>non professional</w:t>
            </w:r>
            <w:proofErr w:type="spellEnd"/>
            <w:r w:rsidRPr="00F86C10">
              <w:rPr>
                <w:rFonts w:asciiTheme="majorBidi" w:eastAsia="Times New Roman" w:hAnsiTheme="majorBidi" w:cstheme="majorBidi"/>
                <w:color w:val="000000"/>
                <w:sz w:val="24"/>
                <w:szCs w:val="24"/>
                <w:lang w:eastAsia="en-GB"/>
              </w:rPr>
              <w:t xml:space="preserve"> context</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28EC45F" w14:textId="77777777" w:rsidR="00896B2F" w:rsidRPr="00F86C10" w:rsidRDefault="00896B2F" w:rsidP="00896B2F">
            <w:pPr>
              <w:spacing w:after="0" w:line="240" w:lineRule="auto"/>
              <w:jc w:val="center"/>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87.5</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A106208" w14:textId="77777777" w:rsidR="00896B2F" w:rsidRPr="00F86C10" w:rsidRDefault="00896B2F" w:rsidP="00896B2F">
            <w:pPr>
              <w:spacing w:after="0" w:line="240" w:lineRule="auto"/>
              <w:jc w:val="center"/>
              <w:rPr>
                <w:rFonts w:asciiTheme="majorBidi" w:eastAsia="Times New Roman" w:hAnsiTheme="majorBidi" w:cstheme="majorBidi"/>
                <w:color w:val="000000"/>
                <w:sz w:val="24"/>
                <w:szCs w:val="24"/>
                <w:lang w:eastAsia="en-GB"/>
              </w:rPr>
            </w:pPr>
            <w:r w:rsidRPr="00F86C10">
              <w:rPr>
                <w:rFonts w:asciiTheme="majorBidi" w:eastAsia="Times New Roman" w:hAnsiTheme="majorBidi" w:cstheme="majorBidi"/>
                <w:color w:val="000000"/>
                <w:sz w:val="24"/>
                <w:szCs w:val="24"/>
                <w:lang w:eastAsia="en-GB"/>
              </w:rPr>
              <w:t>95</w:t>
            </w:r>
          </w:p>
        </w:tc>
      </w:tr>
      <w:tr w:rsidR="00896B2F" w:rsidRPr="00F86C10" w14:paraId="382AB4E9" w14:textId="77777777" w:rsidTr="006A7CD2">
        <w:trPr>
          <w:gridAfter w:val="1"/>
          <w:wAfter w:w="180" w:type="dxa"/>
          <w:trHeight w:val="332"/>
        </w:trPr>
        <w:tc>
          <w:tcPr>
            <w:tcW w:w="5505" w:type="dxa"/>
            <w:tcBorders>
              <w:top w:val="nil"/>
              <w:left w:val="single" w:sz="4" w:space="0" w:color="auto"/>
              <w:bottom w:val="single" w:sz="4" w:space="0" w:color="auto"/>
              <w:right w:val="single" w:sz="4" w:space="0" w:color="auto"/>
            </w:tcBorders>
            <w:shd w:val="clear" w:color="auto" w:fill="auto"/>
            <w:noWrap/>
            <w:vAlign w:val="center"/>
            <w:hideMark/>
          </w:tcPr>
          <w:p w14:paraId="2D9414FD" w14:textId="6FD29BBB" w:rsidR="00896B2F" w:rsidRPr="00F86C10" w:rsidRDefault="00F84E0E" w:rsidP="00F84E0E">
            <w:pPr>
              <w:spacing w:after="0" w:line="240" w:lineRule="auto"/>
              <w:rPr>
                <w:rFonts w:asciiTheme="majorBidi" w:eastAsia="Times New Roman" w:hAnsiTheme="majorBidi" w:cstheme="majorBidi"/>
                <w:b/>
                <w:bCs/>
                <w:color w:val="000000"/>
                <w:sz w:val="24"/>
                <w:szCs w:val="24"/>
                <w:lang w:eastAsia="en-GB"/>
              </w:rPr>
            </w:pPr>
            <w:r>
              <w:rPr>
                <w:rFonts w:asciiTheme="majorBidi" w:eastAsia="Times New Roman" w:hAnsiTheme="majorBidi" w:cstheme="majorBidi"/>
                <w:b/>
                <w:bCs/>
                <w:color w:val="000000"/>
                <w:sz w:val="24"/>
                <w:szCs w:val="24"/>
                <w:lang w:eastAsia="en-GB"/>
              </w:rPr>
              <w:t xml:space="preserve">Overall scores at base line and </w:t>
            </w:r>
            <w:proofErr w:type="spellStart"/>
            <w:r>
              <w:rPr>
                <w:rFonts w:asciiTheme="majorBidi" w:eastAsia="Times New Roman" w:hAnsiTheme="majorBidi" w:cstheme="majorBidi"/>
                <w:b/>
                <w:bCs/>
                <w:color w:val="000000"/>
                <w:sz w:val="24"/>
                <w:szCs w:val="24"/>
                <w:lang w:eastAsia="en-GB"/>
              </w:rPr>
              <w:t>endline</w:t>
            </w:r>
            <w:proofErr w:type="spellEnd"/>
          </w:p>
        </w:tc>
        <w:tc>
          <w:tcPr>
            <w:tcW w:w="990" w:type="dxa"/>
            <w:gridSpan w:val="2"/>
            <w:tcBorders>
              <w:top w:val="nil"/>
              <w:left w:val="nil"/>
              <w:bottom w:val="single" w:sz="4" w:space="0" w:color="auto"/>
              <w:right w:val="single" w:sz="4" w:space="0" w:color="auto"/>
            </w:tcBorders>
            <w:shd w:val="clear" w:color="auto" w:fill="auto"/>
            <w:noWrap/>
            <w:vAlign w:val="center"/>
            <w:hideMark/>
          </w:tcPr>
          <w:p w14:paraId="24F5FF6F" w14:textId="1FCB96A8" w:rsidR="00896B2F" w:rsidRPr="00F86C10" w:rsidRDefault="00896B2F" w:rsidP="00896B2F">
            <w:pPr>
              <w:spacing w:after="0" w:line="240" w:lineRule="auto"/>
              <w:jc w:val="center"/>
              <w:rPr>
                <w:rFonts w:asciiTheme="majorBidi" w:eastAsia="Times New Roman" w:hAnsiTheme="majorBidi" w:cstheme="majorBidi"/>
                <w:b/>
                <w:bCs/>
                <w:color w:val="000000"/>
                <w:sz w:val="24"/>
                <w:szCs w:val="24"/>
                <w:lang w:eastAsia="en-GB"/>
              </w:rPr>
            </w:pPr>
            <w:r w:rsidRPr="00F86C10">
              <w:rPr>
                <w:rFonts w:asciiTheme="majorBidi" w:eastAsia="Times New Roman" w:hAnsiTheme="majorBidi" w:cstheme="majorBidi"/>
                <w:b/>
                <w:bCs/>
                <w:color w:val="000000"/>
                <w:sz w:val="24"/>
                <w:szCs w:val="24"/>
                <w:lang w:eastAsia="en-GB"/>
              </w:rPr>
              <w:t>35.2</w:t>
            </w:r>
            <w:r w:rsidR="006A7CD2" w:rsidRPr="00F86C10">
              <w:rPr>
                <w:rStyle w:val="FootnoteReference"/>
                <w:rFonts w:asciiTheme="majorBidi" w:eastAsia="Times New Roman" w:hAnsiTheme="majorBidi" w:cstheme="majorBidi"/>
                <w:b/>
                <w:bCs/>
                <w:color w:val="000000"/>
                <w:sz w:val="24"/>
                <w:szCs w:val="24"/>
                <w:lang w:eastAsia="en-GB"/>
              </w:rPr>
              <w:footnoteReference w:id="16"/>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C551C48" w14:textId="77777777" w:rsidR="00896B2F" w:rsidRPr="00F86C10" w:rsidRDefault="00896B2F" w:rsidP="00896B2F">
            <w:pPr>
              <w:spacing w:after="0" w:line="240" w:lineRule="auto"/>
              <w:jc w:val="center"/>
              <w:rPr>
                <w:rFonts w:asciiTheme="majorBidi" w:eastAsia="Times New Roman" w:hAnsiTheme="majorBidi" w:cstheme="majorBidi"/>
                <w:b/>
                <w:bCs/>
                <w:color w:val="000000"/>
                <w:sz w:val="24"/>
                <w:szCs w:val="24"/>
                <w:lang w:eastAsia="en-GB"/>
              </w:rPr>
            </w:pPr>
            <w:r w:rsidRPr="00F86C10">
              <w:rPr>
                <w:rFonts w:asciiTheme="majorBidi" w:eastAsia="Times New Roman" w:hAnsiTheme="majorBidi" w:cstheme="majorBidi"/>
                <w:b/>
                <w:bCs/>
                <w:color w:val="000000"/>
                <w:sz w:val="24"/>
                <w:szCs w:val="24"/>
                <w:lang w:eastAsia="en-GB"/>
              </w:rPr>
              <w:t>59.3</w:t>
            </w:r>
          </w:p>
        </w:tc>
      </w:tr>
      <w:tr w:rsidR="00083C1F" w:rsidRPr="00F86C10" w14:paraId="498369B2" w14:textId="77777777" w:rsidTr="006A7CD2">
        <w:trPr>
          <w:trHeight w:val="290"/>
        </w:trPr>
        <w:tc>
          <w:tcPr>
            <w:tcW w:w="5865" w:type="dxa"/>
            <w:gridSpan w:val="2"/>
            <w:tcBorders>
              <w:top w:val="nil"/>
              <w:left w:val="nil"/>
              <w:bottom w:val="nil"/>
              <w:right w:val="nil"/>
            </w:tcBorders>
            <w:shd w:val="clear" w:color="auto" w:fill="auto"/>
            <w:noWrap/>
            <w:vAlign w:val="bottom"/>
            <w:hideMark/>
          </w:tcPr>
          <w:p w14:paraId="4E951A2F" w14:textId="77777777" w:rsidR="00083C1F" w:rsidRPr="00F86C10" w:rsidRDefault="00083C1F" w:rsidP="00083C1F">
            <w:pPr>
              <w:spacing w:after="0" w:line="240" w:lineRule="auto"/>
              <w:rPr>
                <w:rFonts w:asciiTheme="majorBidi" w:eastAsia="Times New Roman" w:hAnsiTheme="majorBidi" w:cstheme="majorBidi"/>
                <w:color w:val="000000"/>
                <w:sz w:val="24"/>
                <w:szCs w:val="24"/>
                <w:lang w:val="en-GB" w:eastAsia="en-GB"/>
              </w:rPr>
            </w:pPr>
          </w:p>
        </w:tc>
        <w:tc>
          <w:tcPr>
            <w:tcW w:w="990" w:type="dxa"/>
            <w:gridSpan w:val="2"/>
            <w:tcBorders>
              <w:top w:val="nil"/>
              <w:left w:val="nil"/>
              <w:bottom w:val="nil"/>
              <w:right w:val="nil"/>
            </w:tcBorders>
            <w:shd w:val="clear" w:color="auto" w:fill="auto"/>
            <w:noWrap/>
            <w:vAlign w:val="bottom"/>
            <w:hideMark/>
          </w:tcPr>
          <w:p w14:paraId="491A562A" w14:textId="41BC19D8" w:rsidR="00083C1F" w:rsidRPr="00F86C10" w:rsidRDefault="00083C1F" w:rsidP="00083C1F">
            <w:pPr>
              <w:spacing w:after="0" w:line="240" w:lineRule="auto"/>
              <w:rPr>
                <w:rFonts w:asciiTheme="majorBidi" w:eastAsia="Times New Roman" w:hAnsiTheme="majorBidi" w:cstheme="majorBidi"/>
                <w:color w:val="000000"/>
                <w:sz w:val="24"/>
                <w:szCs w:val="24"/>
                <w:lang w:val="en-GB" w:eastAsia="en-GB"/>
              </w:rPr>
            </w:pPr>
          </w:p>
        </w:tc>
        <w:tc>
          <w:tcPr>
            <w:tcW w:w="900" w:type="dxa"/>
            <w:gridSpan w:val="2"/>
            <w:tcBorders>
              <w:top w:val="nil"/>
              <w:left w:val="nil"/>
              <w:bottom w:val="nil"/>
              <w:right w:val="nil"/>
            </w:tcBorders>
            <w:shd w:val="clear" w:color="auto" w:fill="auto"/>
            <w:noWrap/>
            <w:vAlign w:val="bottom"/>
            <w:hideMark/>
          </w:tcPr>
          <w:p w14:paraId="126861FA" w14:textId="06A7FF9C" w:rsidR="00083C1F" w:rsidRPr="00F86C10" w:rsidRDefault="00083C1F" w:rsidP="00083C1F">
            <w:pPr>
              <w:spacing w:after="0" w:line="240" w:lineRule="auto"/>
              <w:rPr>
                <w:rFonts w:asciiTheme="majorBidi" w:eastAsia="Times New Roman" w:hAnsiTheme="majorBidi" w:cstheme="majorBidi"/>
                <w:color w:val="000000"/>
                <w:sz w:val="24"/>
                <w:szCs w:val="24"/>
                <w:lang w:val="en-GB" w:eastAsia="en-GB"/>
              </w:rPr>
            </w:pPr>
          </w:p>
        </w:tc>
      </w:tr>
    </w:tbl>
    <w:p w14:paraId="1E8F467C" w14:textId="77777777" w:rsidR="00DE1CE2" w:rsidRPr="00F86C10" w:rsidRDefault="00DE1CE2" w:rsidP="008E5F9E">
      <w:pPr>
        <w:pStyle w:val="ListParagraph"/>
        <w:ind w:left="0"/>
        <w:jc w:val="lowKashida"/>
        <w:rPr>
          <w:rFonts w:asciiTheme="majorBidi" w:hAnsiTheme="majorBidi" w:cstheme="majorBidi"/>
          <w:bCs/>
          <w:sz w:val="24"/>
          <w:szCs w:val="24"/>
          <w:u w:val="single"/>
        </w:rPr>
      </w:pPr>
    </w:p>
    <w:p w14:paraId="798FC01C" w14:textId="15EA89A5" w:rsidR="00AB34D8" w:rsidRPr="00F86C10" w:rsidRDefault="00AB34D8" w:rsidP="00AB34D8">
      <w:pPr>
        <w:pStyle w:val="ListParagraph"/>
        <w:ind w:left="0"/>
        <w:jc w:val="lowKashida"/>
        <w:rPr>
          <w:rFonts w:asciiTheme="majorBidi" w:hAnsiTheme="majorBidi" w:cstheme="majorBidi"/>
          <w:bCs/>
          <w:sz w:val="24"/>
          <w:szCs w:val="24"/>
        </w:rPr>
      </w:pPr>
      <w:r w:rsidRPr="00F86C10">
        <w:rPr>
          <w:rFonts w:asciiTheme="majorBidi" w:hAnsiTheme="majorBidi" w:cstheme="majorBidi"/>
          <w:bCs/>
          <w:sz w:val="24"/>
          <w:szCs w:val="24"/>
        </w:rPr>
        <w:t>The Israeli’s positive perceptions of both Palestinians and Jordanians increased in particul</w:t>
      </w:r>
      <w:r w:rsidR="00A27DE3" w:rsidRPr="00F86C10">
        <w:rPr>
          <w:rFonts w:asciiTheme="majorBidi" w:hAnsiTheme="majorBidi" w:cstheme="majorBidi"/>
          <w:bCs/>
          <w:sz w:val="24"/>
          <w:szCs w:val="24"/>
        </w:rPr>
        <w:t>ar in the area of shared values from baseline to end line.</w:t>
      </w:r>
      <w:r w:rsidRPr="00F86C10">
        <w:rPr>
          <w:rFonts w:asciiTheme="majorBidi" w:hAnsiTheme="majorBidi" w:cstheme="majorBidi"/>
          <w:bCs/>
          <w:sz w:val="24"/>
          <w:szCs w:val="24"/>
        </w:rPr>
        <w:t xml:space="preserve"> Israelis also had a  stronger belief </w:t>
      </w:r>
      <w:r w:rsidR="002B3F5D" w:rsidRPr="00F86C10">
        <w:rPr>
          <w:rFonts w:asciiTheme="majorBidi" w:hAnsiTheme="majorBidi" w:cstheme="majorBidi"/>
          <w:bCs/>
          <w:sz w:val="24"/>
          <w:szCs w:val="24"/>
        </w:rPr>
        <w:t xml:space="preserve">at the end of the project </w:t>
      </w:r>
      <w:r w:rsidRPr="00F86C10">
        <w:rPr>
          <w:rFonts w:asciiTheme="majorBidi" w:hAnsiTheme="majorBidi" w:cstheme="majorBidi"/>
          <w:bCs/>
          <w:sz w:val="24"/>
          <w:szCs w:val="24"/>
        </w:rPr>
        <w:t>that Palestinians were cooperating in the project for altruistic reasons.  Although on average the understanding and positive attitudes of the Jordanian part</w:t>
      </w:r>
      <w:r w:rsidR="00A27DE3" w:rsidRPr="00F86C10">
        <w:rPr>
          <w:rFonts w:asciiTheme="majorBidi" w:hAnsiTheme="majorBidi" w:cstheme="majorBidi"/>
          <w:bCs/>
          <w:sz w:val="24"/>
          <w:szCs w:val="24"/>
        </w:rPr>
        <w:t>icipants did not change overall from baseline to end line,</w:t>
      </w:r>
      <w:r w:rsidRPr="00F86C10">
        <w:rPr>
          <w:rFonts w:asciiTheme="majorBidi" w:hAnsiTheme="majorBidi" w:cstheme="majorBidi"/>
          <w:bCs/>
          <w:sz w:val="24"/>
          <w:szCs w:val="24"/>
        </w:rPr>
        <w:t xml:space="preserve"> they increased towards the Palestinians and decreased towards the Israelis. The Palestinians understanding and positive attitudes increased by 8% overall. This increase was almost all in </w:t>
      </w:r>
      <w:r w:rsidR="004D5857" w:rsidRPr="00F86C10">
        <w:rPr>
          <w:rFonts w:asciiTheme="majorBidi" w:hAnsiTheme="majorBidi" w:cstheme="majorBidi"/>
          <w:bCs/>
          <w:sz w:val="24"/>
          <w:szCs w:val="24"/>
        </w:rPr>
        <w:t>favor</w:t>
      </w:r>
      <w:r w:rsidRPr="00F86C10">
        <w:rPr>
          <w:rFonts w:asciiTheme="majorBidi" w:hAnsiTheme="majorBidi" w:cstheme="majorBidi"/>
          <w:bCs/>
          <w:sz w:val="24"/>
          <w:szCs w:val="24"/>
        </w:rPr>
        <w:t xml:space="preserve"> of Jordanians and decreased towards the Israelis including a reduced willingness to meet Israelis in a social context.</w:t>
      </w:r>
    </w:p>
    <w:p w14:paraId="1AC9F3CD" w14:textId="77777777" w:rsidR="00AB34D8" w:rsidRPr="00F86C10" w:rsidRDefault="00AB34D8" w:rsidP="00545602">
      <w:pPr>
        <w:pStyle w:val="ListParagraph"/>
        <w:ind w:left="0"/>
        <w:jc w:val="lowKashida"/>
        <w:rPr>
          <w:rFonts w:asciiTheme="majorBidi" w:hAnsiTheme="majorBidi" w:cstheme="majorBidi"/>
          <w:b/>
          <w:bCs/>
          <w:sz w:val="24"/>
          <w:szCs w:val="24"/>
          <w:u w:val="single"/>
        </w:rPr>
      </w:pPr>
    </w:p>
    <w:p w14:paraId="509ABC3D" w14:textId="5ECA3340" w:rsidR="00545602" w:rsidRPr="00F86C10" w:rsidRDefault="00545602" w:rsidP="00A27DE3">
      <w:pPr>
        <w:pStyle w:val="ListParagraph"/>
        <w:ind w:left="0"/>
        <w:jc w:val="lowKashida"/>
        <w:rPr>
          <w:rFonts w:asciiTheme="majorBidi" w:hAnsiTheme="majorBidi" w:cstheme="majorBidi"/>
          <w:b/>
          <w:bCs/>
          <w:sz w:val="24"/>
          <w:szCs w:val="24"/>
          <w:u w:val="single"/>
        </w:rPr>
      </w:pPr>
      <w:r w:rsidRPr="00F86C10">
        <w:rPr>
          <w:rFonts w:asciiTheme="majorBidi" w:hAnsiTheme="majorBidi" w:cstheme="majorBidi"/>
          <w:b/>
          <w:bCs/>
          <w:sz w:val="24"/>
          <w:szCs w:val="24"/>
          <w:u w:val="single"/>
        </w:rPr>
        <w:t xml:space="preserve">Chart 1: </w:t>
      </w:r>
      <w:r w:rsidR="00A27DE3" w:rsidRPr="00F86C10">
        <w:rPr>
          <w:rFonts w:asciiTheme="majorBidi" w:hAnsiTheme="majorBidi" w:cstheme="majorBidi"/>
          <w:b/>
          <w:bCs/>
          <w:sz w:val="24"/>
          <w:szCs w:val="24"/>
          <w:u w:val="single"/>
        </w:rPr>
        <w:t xml:space="preserve">Changes in positive attitudes from baseline to end line </w:t>
      </w:r>
      <w:r w:rsidR="0033496A" w:rsidRPr="00F86C10">
        <w:rPr>
          <w:rFonts w:asciiTheme="majorBidi" w:hAnsiTheme="majorBidi" w:cstheme="majorBidi"/>
          <w:b/>
          <w:bCs/>
          <w:sz w:val="24"/>
          <w:szCs w:val="24"/>
          <w:u w:val="single"/>
        </w:rPr>
        <w:t xml:space="preserve"> by nationality of </w:t>
      </w:r>
      <w:r w:rsidR="008A116B" w:rsidRPr="00F86C10">
        <w:rPr>
          <w:rFonts w:asciiTheme="majorBidi" w:hAnsiTheme="majorBidi" w:cstheme="majorBidi"/>
          <w:b/>
          <w:bCs/>
          <w:sz w:val="24"/>
          <w:szCs w:val="24"/>
          <w:u w:val="single"/>
        </w:rPr>
        <w:t>junior</w:t>
      </w:r>
      <w:r w:rsidRPr="00F86C10">
        <w:rPr>
          <w:rFonts w:asciiTheme="majorBidi" w:hAnsiTheme="majorBidi" w:cstheme="majorBidi"/>
          <w:b/>
          <w:bCs/>
          <w:sz w:val="24"/>
          <w:szCs w:val="24"/>
          <w:u w:val="single"/>
        </w:rPr>
        <w:t xml:space="preserve"> lab technic</w:t>
      </w:r>
      <w:r w:rsidR="004D5857" w:rsidRPr="00F86C10">
        <w:rPr>
          <w:rFonts w:asciiTheme="majorBidi" w:hAnsiTheme="majorBidi" w:cstheme="majorBidi"/>
          <w:b/>
          <w:bCs/>
          <w:sz w:val="24"/>
          <w:szCs w:val="24"/>
          <w:u w:val="single"/>
        </w:rPr>
        <w:t>ian</w:t>
      </w:r>
      <w:r w:rsidR="0033496A" w:rsidRPr="00F86C10">
        <w:rPr>
          <w:rFonts w:asciiTheme="majorBidi" w:hAnsiTheme="majorBidi" w:cstheme="majorBidi"/>
          <w:b/>
          <w:bCs/>
          <w:sz w:val="24"/>
          <w:szCs w:val="24"/>
          <w:u w:val="single"/>
        </w:rPr>
        <w:t>s</w:t>
      </w:r>
    </w:p>
    <w:p w14:paraId="5B3455E9" w14:textId="77777777" w:rsidR="00D436C1" w:rsidRPr="00F86C10" w:rsidRDefault="00D436C1" w:rsidP="00545602">
      <w:pPr>
        <w:pStyle w:val="ListParagraph"/>
        <w:ind w:left="0"/>
        <w:jc w:val="lowKashida"/>
        <w:rPr>
          <w:rFonts w:asciiTheme="majorBidi" w:hAnsiTheme="majorBidi" w:cstheme="majorBidi"/>
          <w:b/>
          <w:bCs/>
          <w:sz w:val="24"/>
          <w:szCs w:val="24"/>
          <w:u w:val="single"/>
        </w:rPr>
      </w:pPr>
    </w:p>
    <w:p w14:paraId="01D0BF1D" w14:textId="7A106F37" w:rsidR="00D436C1" w:rsidRPr="00F86C10" w:rsidRDefault="005A446D" w:rsidP="00545602">
      <w:pPr>
        <w:pStyle w:val="ListParagraph"/>
        <w:ind w:left="0"/>
        <w:jc w:val="lowKashida"/>
        <w:rPr>
          <w:rFonts w:asciiTheme="majorBidi" w:hAnsiTheme="majorBidi" w:cstheme="majorBidi"/>
          <w:sz w:val="24"/>
          <w:szCs w:val="24"/>
        </w:rPr>
      </w:pPr>
      <w:r w:rsidRPr="00F86C10">
        <w:rPr>
          <w:rFonts w:asciiTheme="majorBidi" w:hAnsiTheme="majorBidi" w:cstheme="majorBidi"/>
          <w:noProof/>
          <w:sz w:val="24"/>
          <w:szCs w:val="24"/>
        </w:rPr>
        <w:drawing>
          <wp:inline distT="0" distB="0" distL="0" distR="0" wp14:anchorId="63877E73" wp14:editId="43570B66">
            <wp:extent cx="5586884" cy="2763297"/>
            <wp:effectExtent l="0" t="0" r="13970" b="1841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A30C02" w14:textId="77777777" w:rsidR="005A446D" w:rsidRPr="00F86C10" w:rsidRDefault="005A446D" w:rsidP="00260013">
      <w:pPr>
        <w:spacing w:after="0" w:line="240" w:lineRule="auto"/>
        <w:jc w:val="lowKashida"/>
        <w:rPr>
          <w:rFonts w:asciiTheme="majorBidi" w:hAnsiTheme="majorBidi" w:cstheme="majorBidi"/>
          <w:sz w:val="24"/>
          <w:szCs w:val="24"/>
        </w:rPr>
      </w:pPr>
    </w:p>
    <w:p w14:paraId="40406B7D" w14:textId="78D7124C" w:rsidR="005D4DB2" w:rsidRPr="00F86C10" w:rsidRDefault="008A116B" w:rsidP="008A3DE3">
      <w:pPr>
        <w:spacing w:after="0" w:line="240" w:lineRule="auto"/>
        <w:jc w:val="lowKashida"/>
        <w:rPr>
          <w:rFonts w:asciiTheme="majorBidi" w:hAnsiTheme="majorBidi" w:cstheme="majorBidi"/>
          <w:sz w:val="24"/>
          <w:szCs w:val="24"/>
        </w:rPr>
      </w:pPr>
      <w:r w:rsidRPr="00F86C10">
        <w:rPr>
          <w:rFonts w:asciiTheme="majorBidi" w:hAnsiTheme="majorBidi" w:cstheme="majorBidi"/>
          <w:sz w:val="24"/>
          <w:szCs w:val="24"/>
        </w:rPr>
        <w:t>The results of</w:t>
      </w:r>
      <w:r w:rsidRPr="00F86C10">
        <w:rPr>
          <w:rFonts w:asciiTheme="majorBidi" w:hAnsiTheme="majorBidi" w:cstheme="majorBidi"/>
          <w:b/>
          <w:bCs/>
          <w:sz w:val="24"/>
          <w:szCs w:val="24"/>
        </w:rPr>
        <w:t xml:space="preserve"> </w:t>
      </w:r>
      <w:r w:rsidRPr="00F86C10">
        <w:rPr>
          <w:rFonts w:asciiTheme="majorBidi" w:hAnsiTheme="majorBidi" w:cstheme="majorBidi"/>
          <w:sz w:val="24"/>
          <w:szCs w:val="24"/>
        </w:rPr>
        <w:t xml:space="preserve">SFCG’s own surveys at the end of the training period confirm the trend of positive changes in attitude to the other across the three groups at junior level as a result of the project. </w:t>
      </w:r>
      <w:r w:rsidR="00230B3C" w:rsidRPr="00F86C10">
        <w:rPr>
          <w:rFonts w:asciiTheme="majorBidi" w:hAnsiTheme="majorBidi" w:cstheme="majorBidi"/>
          <w:sz w:val="24"/>
          <w:szCs w:val="24"/>
        </w:rPr>
        <w:t>At junior level, b</w:t>
      </w:r>
      <w:r w:rsidR="00236C71" w:rsidRPr="00F86C10">
        <w:rPr>
          <w:rFonts w:asciiTheme="majorBidi" w:hAnsiTheme="majorBidi" w:cstheme="majorBidi"/>
          <w:sz w:val="24"/>
          <w:szCs w:val="24"/>
        </w:rPr>
        <w:t>oth Jordanians and Palestinians expressed very positive attitudes about each other,</w:t>
      </w:r>
      <w:r w:rsidR="00260013" w:rsidRPr="00F86C10">
        <w:rPr>
          <w:rFonts w:asciiTheme="majorBidi" w:hAnsiTheme="majorBidi" w:cstheme="majorBidi"/>
          <w:sz w:val="24"/>
          <w:szCs w:val="24"/>
        </w:rPr>
        <w:t xml:space="preserve"> </w:t>
      </w:r>
      <w:r w:rsidR="00501565" w:rsidRPr="00F86C10">
        <w:rPr>
          <w:rFonts w:asciiTheme="majorBidi" w:hAnsiTheme="majorBidi" w:cstheme="majorBidi"/>
          <w:sz w:val="24"/>
          <w:szCs w:val="24"/>
        </w:rPr>
        <w:t>but they</w:t>
      </w:r>
      <w:r w:rsidR="00236C71" w:rsidRPr="00F86C10">
        <w:rPr>
          <w:rFonts w:asciiTheme="majorBidi" w:hAnsiTheme="majorBidi" w:cstheme="majorBidi"/>
          <w:sz w:val="24"/>
          <w:szCs w:val="24"/>
        </w:rPr>
        <w:t xml:space="preserve"> were less </w:t>
      </w:r>
      <w:r w:rsidR="00501565" w:rsidRPr="00F86C10">
        <w:rPr>
          <w:rFonts w:asciiTheme="majorBidi" w:hAnsiTheme="majorBidi" w:cstheme="majorBidi"/>
          <w:sz w:val="24"/>
          <w:szCs w:val="24"/>
        </w:rPr>
        <w:t>positive about</w:t>
      </w:r>
      <w:r w:rsidR="00236C71" w:rsidRPr="00F86C10">
        <w:rPr>
          <w:rFonts w:asciiTheme="majorBidi" w:hAnsiTheme="majorBidi" w:cstheme="majorBidi"/>
          <w:sz w:val="24"/>
          <w:szCs w:val="24"/>
        </w:rPr>
        <w:t xml:space="preserve"> t</w:t>
      </w:r>
      <w:r w:rsidR="00230B3C" w:rsidRPr="00F86C10">
        <w:rPr>
          <w:rFonts w:asciiTheme="majorBidi" w:hAnsiTheme="majorBidi" w:cstheme="majorBidi"/>
          <w:sz w:val="24"/>
          <w:szCs w:val="24"/>
        </w:rPr>
        <w:t xml:space="preserve">heir attitudes towards Israelis, although a majority of both of them said they were </w:t>
      </w:r>
      <w:r w:rsidR="001245C8" w:rsidRPr="00F86C10">
        <w:rPr>
          <w:rFonts w:asciiTheme="majorBidi" w:hAnsiTheme="majorBidi" w:cstheme="majorBidi"/>
          <w:sz w:val="24"/>
          <w:szCs w:val="24"/>
        </w:rPr>
        <w:t xml:space="preserve">felt </w:t>
      </w:r>
      <w:r w:rsidR="00260013" w:rsidRPr="00F86C10">
        <w:rPr>
          <w:rFonts w:asciiTheme="majorBidi" w:hAnsiTheme="majorBidi" w:cstheme="majorBidi"/>
          <w:sz w:val="24"/>
          <w:szCs w:val="24"/>
        </w:rPr>
        <w:t xml:space="preserve">more positive about Israelis. </w:t>
      </w:r>
      <w:r w:rsidR="00230B3C" w:rsidRPr="00F86C10">
        <w:rPr>
          <w:rFonts w:asciiTheme="majorBidi" w:hAnsiTheme="majorBidi" w:cstheme="majorBidi"/>
          <w:sz w:val="24"/>
          <w:szCs w:val="24"/>
        </w:rPr>
        <w:t xml:space="preserve"> All Israelis by contrast were more positive about both Jordanians and Palestinians.</w:t>
      </w:r>
      <w:r w:rsidR="00854FB3" w:rsidRPr="00F86C10">
        <w:rPr>
          <w:rFonts w:asciiTheme="majorBidi" w:hAnsiTheme="majorBidi" w:cstheme="majorBidi"/>
          <w:sz w:val="24"/>
          <w:szCs w:val="24"/>
        </w:rPr>
        <w:t xml:space="preserve"> </w:t>
      </w:r>
      <w:r w:rsidR="006D0858" w:rsidRPr="00F86C10">
        <w:rPr>
          <w:rFonts w:asciiTheme="majorBidi" w:hAnsiTheme="majorBidi" w:cstheme="majorBidi"/>
          <w:sz w:val="24"/>
          <w:szCs w:val="24"/>
        </w:rPr>
        <w:t>Chart 2 below illustrates this point.</w:t>
      </w:r>
      <w:r w:rsidR="00666665" w:rsidRPr="00F86C10">
        <w:rPr>
          <w:rFonts w:asciiTheme="majorBidi" w:hAnsiTheme="majorBidi" w:cstheme="majorBidi"/>
          <w:sz w:val="24"/>
          <w:szCs w:val="24"/>
        </w:rPr>
        <w:t xml:space="preserve"> Almost all participants (95%) also expressed a readiness to work with each other on common issues.</w:t>
      </w:r>
    </w:p>
    <w:p w14:paraId="02687DD9" w14:textId="77777777" w:rsidR="006D0858" w:rsidRPr="00F86C10" w:rsidRDefault="006D0858" w:rsidP="0044104E">
      <w:pPr>
        <w:spacing w:after="0" w:line="240" w:lineRule="auto"/>
        <w:jc w:val="lowKashida"/>
        <w:rPr>
          <w:rFonts w:asciiTheme="majorBidi" w:hAnsiTheme="majorBidi" w:cstheme="majorBidi"/>
          <w:sz w:val="24"/>
          <w:szCs w:val="24"/>
        </w:rPr>
      </w:pPr>
    </w:p>
    <w:p w14:paraId="7DB0935E" w14:textId="10DE7CEE" w:rsidR="0044104E" w:rsidRPr="00F86C10" w:rsidRDefault="006D0858" w:rsidP="00A27DE3">
      <w:pPr>
        <w:spacing w:after="0" w:line="240" w:lineRule="auto"/>
        <w:jc w:val="lowKashida"/>
        <w:rPr>
          <w:rFonts w:asciiTheme="majorBidi" w:hAnsiTheme="majorBidi" w:cstheme="majorBidi"/>
          <w:b/>
          <w:bCs/>
          <w:sz w:val="24"/>
          <w:szCs w:val="24"/>
          <w:u w:val="single"/>
        </w:rPr>
      </w:pPr>
      <w:r w:rsidRPr="00F86C10">
        <w:rPr>
          <w:rFonts w:asciiTheme="majorBidi" w:hAnsiTheme="majorBidi" w:cstheme="majorBidi"/>
          <w:b/>
          <w:bCs/>
          <w:sz w:val="24"/>
          <w:szCs w:val="24"/>
          <w:u w:val="single"/>
        </w:rPr>
        <w:lastRenderedPageBreak/>
        <w:t xml:space="preserve">Chart 2: </w:t>
      </w:r>
      <w:r w:rsidR="00A27DE3" w:rsidRPr="00F86C10">
        <w:rPr>
          <w:rFonts w:asciiTheme="majorBidi" w:hAnsiTheme="majorBidi" w:cstheme="majorBidi"/>
          <w:b/>
          <w:bCs/>
          <w:sz w:val="24"/>
          <w:szCs w:val="24"/>
          <w:u w:val="single"/>
        </w:rPr>
        <w:t xml:space="preserve">Percentage of </w:t>
      </w:r>
      <w:r w:rsidR="008A116B" w:rsidRPr="00F86C10">
        <w:rPr>
          <w:rFonts w:asciiTheme="majorBidi" w:hAnsiTheme="majorBidi" w:cstheme="majorBidi"/>
          <w:b/>
          <w:bCs/>
          <w:sz w:val="24"/>
          <w:szCs w:val="24"/>
          <w:u w:val="single"/>
        </w:rPr>
        <w:t xml:space="preserve"> junior</w:t>
      </w:r>
      <w:r w:rsidR="004D5857" w:rsidRPr="00F86C10">
        <w:rPr>
          <w:rFonts w:asciiTheme="majorBidi" w:hAnsiTheme="majorBidi" w:cstheme="majorBidi"/>
          <w:b/>
          <w:bCs/>
          <w:sz w:val="24"/>
          <w:szCs w:val="24"/>
          <w:u w:val="single"/>
        </w:rPr>
        <w:t xml:space="preserve"> lab technicians</w:t>
      </w:r>
      <w:r w:rsidR="00A27DE3" w:rsidRPr="00F86C10">
        <w:rPr>
          <w:rFonts w:asciiTheme="majorBidi" w:hAnsiTheme="majorBidi" w:cstheme="majorBidi"/>
          <w:b/>
          <w:bCs/>
          <w:sz w:val="24"/>
          <w:szCs w:val="24"/>
          <w:u w:val="single"/>
        </w:rPr>
        <w:t xml:space="preserve"> showing increased positive attitudes to training counterparts at project end line.</w:t>
      </w:r>
    </w:p>
    <w:p w14:paraId="7A127D6D" w14:textId="77777777" w:rsidR="006D0858" w:rsidRPr="00F86C10" w:rsidRDefault="006D0858" w:rsidP="0044104E">
      <w:pPr>
        <w:spacing w:after="0" w:line="240" w:lineRule="auto"/>
        <w:jc w:val="lowKashida"/>
        <w:rPr>
          <w:rFonts w:asciiTheme="majorBidi" w:hAnsiTheme="majorBidi" w:cstheme="majorBidi"/>
          <w:sz w:val="24"/>
          <w:szCs w:val="24"/>
        </w:rPr>
      </w:pPr>
    </w:p>
    <w:p w14:paraId="3262AE51" w14:textId="77777777" w:rsidR="00230B3C" w:rsidRPr="00F86C10" w:rsidRDefault="0044104E" w:rsidP="00230B3C">
      <w:pPr>
        <w:spacing w:after="0" w:line="240" w:lineRule="auto"/>
        <w:jc w:val="lowKashida"/>
        <w:rPr>
          <w:rFonts w:asciiTheme="majorBidi" w:hAnsiTheme="majorBidi" w:cstheme="majorBidi"/>
          <w:sz w:val="24"/>
          <w:szCs w:val="24"/>
        </w:rPr>
      </w:pPr>
      <w:r w:rsidRPr="00F86C10">
        <w:rPr>
          <w:rFonts w:asciiTheme="majorBidi" w:hAnsiTheme="majorBidi" w:cstheme="majorBidi"/>
          <w:noProof/>
          <w:sz w:val="24"/>
          <w:szCs w:val="24"/>
        </w:rPr>
        <w:drawing>
          <wp:inline distT="0" distB="0" distL="0" distR="0" wp14:anchorId="0140FE80" wp14:editId="6ED13765">
            <wp:extent cx="5594350" cy="3657600"/>
            <wp:effectExtent l="0" t="0" r="2540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C62CAD" w14:textId="77777777" w:rsidR="00230B3C" w:rsidRPr="00F86C10" w:rsidRDefault="00230B3C" w:rsidP="00230B3C">
      <w:pPr>
        <w:spacing w:after="0" w:line="240" w:lineRule="auto"/>
        <w:jc w:val="lowKashida"/>
        <w:rPr>
          <w:rFonts w:asciiTheme="majorBidi" w:hAnsiTheme="majorBidi" w:cstheme="majorBidi"/>
          <w:sz w:val="24"/>
          <w:szCs w:val="24"/>
        </w:rPr>
      </w:pPr>
    </w:p>
    <w:p w14:paraId="11FA7CBF" w14:textId="77777777" w:rsidR="005D4DB2" w:rsidRPr="00F86C10" w:rsidRDefault="005D4DB2" w:rsidP="00545602">
      <w:pPr>
        <w:spacing w:after="0" w:line="240" w:lineRule="auto"/>
        <w:jc w:val="lowKashida"/>
        <w:rPr>
          <w:rFonts w:asciiTheme="majorBidi" w:hAnsiTheme="majorBidi" w:cstheme="majorBidi"/>
          <w:b/>
          <w:bCs/>
          <w:sz w:val="24"/>
          <w:szCs w:val="24"/>
        </w:rPr>
      </w:pPr>
    </w:p>
    <w:p w14:paraId="51905B31" w14:textId="7236DFBD" w:rsidR="00DE1CE2" w:rsidRPr="00F86C10" w:rsidRDefault="000803C6" w:rsidP="00B8619A">
      <w:pPr>
        <w:spacing w:after="0" w:line="240" w:lineRule="auto"/>
        <w:jc w:val="lowKashida"/>
        <w:rPr>
          <w:rFonts w:asciiTheme="majorBidi" w:hAnsiTheme="majorBidi" w:cstheme="majorBidi"/>
          <w:sz w:val="24"/>
          <w:szCs w:val="24"/>
          <w:u w:val="single"/>
        </w:rPr>
      </w:pPr>
      <w:r w:rsidRPr="00F86C10">
        <w:rPr>
          <w:rFonts w:asciiTheme="majorBidi" w:hAnsiTheme="majorBidi" w:cstheme="majorBidi"/>
          <w:sz w:val="24"/>
          <w:szCs w:val="24"/>
        </w:rPr>
        <w:t>5</w:t>
      </w:r>
      <w:r w:rsidR="00666665" w:rsidRPr="00F86C10">
        <w:rPr>
          <w:rFonts w:asciiTheme="majorBidi" w:hAnsiTheme="majorBidi" w:cstheme="majorBidi"/>
          <w:sz w:val="24"/>
          <w:szCs w:val="24"/>
        </w:rPr>
        <w:t>.1.2</w:t>
      </w:r>
      <w:r w:rsidR="00825ED2" w:rsidRPr="00F86C10">
        <w:rPr>
          <w:rFonts w:asciiTheme="majorBidi" w:hAnsiTheme="majorBidi" w:cstheme="majorBidi"/>
          <w:sz w:val="24"/>
          <w:szCs w:val="24"/>
        </w:rPr>
        <w:t>.</w:t>
      </w:r>
      <w:r w:rsidR="00825ED2" w:rsidRPr="00F86C10">
        <w:rPr>
          <w:rFonts w:asciiTheme="majorBidi" w:hAnsiTheme="majorBidi" w:cstheme="majorBidi"/>
          <w:sz w:val="24"/>
          <w:szCs w:val="24"/>
        </w:rPr>
        <w:tab/>
      </w:r>
      <w:r w:rsidR="00825ED2" w:rsidRPr="00F86C10">
        <w:rPr>
          <w:rFonts w:asciiTheme="majorBidi" w:hAnsiTheme="majorBidi" w:cstheme="majorBidi"/>
          <w:sz w:val="24"/>
          <w:szCs w:val="24"/>
          <w:u w:val="single"/>
        </w:rPr>
        <w:t>Analysis</w:t>
      </w:r>
    </w:p>
    <w:p w14:paraId="2A073C4C" w14:textId="77777777" w:rsidR="00B8619A" w:rsidRPr="00F86C10" w:rsidRDefault="00B8619A" w:rsidP="00B8619A">
      <w:pPr>
        <w:spacing w:after="0" w:line="240" w:lineRule="auto"/>
        <w:jc w:val="lowKashida"/>
        <w:rPr>
          <w:rFonts w:asciiTheme="majorBidi" w:hAnsiTheme="majorBidi" w:cstheme="majorBidi"/>
          <w:sz w:val="24"/>
          <w:szCs w:val="24"/>
          <w:u w:val="single"/>
        </w:rPr>
      </w:pPr>
    </w:p>
    <w:p w14:paraId="72A0ECC0" w14:textId="1D9BBA96" w:rsidR="006A78BD" w:rsidRPr="00F86C10" w:rsidRDefault="00B8619A" w:rsidP="00260013">
      <w:pPr>
        <w:spacing w:after="0" w:line="240" w:lineRule="auto"/>
        <w:jc w:val="lowKashida"/>
        <w:rPr>
          <w:rFonts w:asciiTheme="majorBidi" w:hAnsiTheme="majorBidi" w:cstheme="majorBidi"/>
          <w:sz w:val="24"/>
          <w:szCs w:val="24"/>
        </w:rPr>
      </w:pPr>
      <w:r w:rsidRPr="00F86C10">
        <w:rPr>
          <w:rFonts w:asciiTheme="majorBidi" w:hAnsiTheme="majorBidi" w:cstheme="majorBidi"/>
          <w:sz w:val="24"/>
          <w:szCs w:val="24"/>
        </w:rPr>
        <w:t>Qualitative data from focus groups and interviews provides some context</w:t>
      </w:r>
      <w:r w:rsidR="00972247" w:rsidRPr="00F86C10">
        <w:rPr>
          <w:rFonts w:asciiTheme="majorBidi" w:hAnsiTheme="majorBidi" w:cstheme="majorBidi"/>
          <w:sz w:val="24"/>
          <w:szCs w:val="24"/>
        </w:rPr>
        <w:t xml:space="preserve"> for these findings. All groups involved said that they kept the conversation away from politics as </w:t>
      </w:r>
      <w:r w:rsidR="009B0BD4" w:rsidRPr="00F86C10">
        <w:rPr>
          <w:rFonts w:asciiTheme="majorBidi" w:hAnsiTheme="majorBidi" w:cstheme="majorBidi"/>
          <w:sz w:val="24"/>
          <w:szCs w:val="24"/>
        </w:rPr>
        <w:t>they all felt that</w:t>
      </w:r>
      <w:r w:rsidR="00972247" w:rsidRPr="00F86C10">
        <w:rPr>
          <w:rFonts w:asciiTheme="majorBidi" w:hAnsiTheme="majorBidi" w:cstheme="majorBidi"/>
          <w:sz w:val="24"/>
          <w:szCs w:val="24"/>
        </w:rPr>
        <w:t xml:space="preserve"> they would feel the conflict and the tension. </w:t>
      </w:r>
      <w:r w:rsidR="00260013" w:rsidRPr="00F86C10">
        <w:rPr>
          <w:rFonts w:asciiTheme="majorBidi" w:hAnsiTheme="majorBidi" w:cstheme="majorBidi"/>
          <w:sz w:val="24"/>
          <w:szCs w:val="24"/>
        </w:rPr>
        <w:t>As a result, they</w:t>
      </w:r>
      <w:r w:rsidR="00D96798" w:rsidRPr="00F86C10">
        <w:rPr>
          <w:rFonts w:asciiTheme="majorBidi" w:hAnsiTheme="majorBidi" w:cstheme="majorBidi"/>
          <w:sz w:val="24"/>
          <w:szCs w:val="24"/>
        </w:rPr>
        <w:t xml:space="preserve"> </w:t>
      </w:r>
      <w:r w:rsidR="006A78BD" w:rsidRPr="00F86C10">
        <w:rPr>
          <w:rFonts w:asciiTheme="majorBidi" w:hAnsiTheme="majorBidi" w:cstheme="majorBidi"/>
          <w:sz w:val="24"/>
          <w:szCs w:val="24"/>
        </w:rPr>
        <w:t>intentionally kept interactions at the pr</w:t>
      </w:r>
      <w:r w:rsidR="00515D45" w:rsidRPr="00F86C10">
        <w:rPr>
          <w:rFonts w:asciiTheme="majorBidi" w:hAnsiTheme="majorBidi" w:cstheme="majorBidi"/>
          <w:sz w:val="24"/>
          <w:szCs w:val="24"/>
        </w:rPr>
        <w:t>ofessional and personal levels. The training was originally intended to be held in Jerusalem but the Jordanians had been refused visas by the Israeli Embassy in Amman. Cyprus was chosen as a ‘neutral’ location.</w:t>
      </w:r>
      <w:r w:rsidR="00260013" w:rsidRPr="00F86C10">
        <w:rPr>
          <w:rFonts w:asciiTheme="majorBidi" w:hAnsiTheme="majorBidi" w:cstheme="majorBidi"/>
          <w:sz w:val="24"/>
          <w:szCs w:val="24"/>
        </w:rPr>
        <w:t xml:space="preserve"> </w:t>
      </w:r>
    </w:p>
    <w:p w14:paraId="22A763FC" w14:textId="77777777" w:rsidR="006A78BD" w:rsidRPr="00F86C10" w:rsidRDefault="006A78BD" w:rsidP="00972247">
      <w:pPr>
        <w:spacing w:after="0" w:line="240" w:lineRule="auto"/>
        <w:jc w:val="lowKashida"/>
        <w:rPr>
          <w:rFonts w:asciiTheme="majorBidi" w:hAnsiTheme="majorBidi" w:cstheme="majorBidi"/>
          <w:sz w:val="24"/>
          <w:szCs w:val="24"/>
        </w:rPr>
      </w:pPr>
    </w:p>
    <w:p w14:paraId="0AB3731F" w14:textId="7967E631" w:rsidR="00CB01AF" w:rsidRPr="00F86C10" w:rsidRDefault="006A78BD" w:rsidP="006105E4">
      <w:pPr>
        <w:spacing w:after="0" w:line="240" w:lineRule="auto"/>
        <w:jc w:val="lowKashida"/>
        <w:rPr>
          <w:rFonts w:asciiTheme="majorBidi" w:hAnsiTheme="majorBidi" w:cstheme="majorBidi"/>
          <w:sz w:val="24"/>
          <w:szCs w:val="24"/>
        </w:rPr>
      </w:pPr>
      <w:r w:rsidRPr="00F86C10">
        <w:rPr>
          <w:rFonts w:asciiTheme="majorBidi" w:hAnsiTheme="majorBidi" w:cstheme="majorBidi"/>
          <w:sz w:val="24"/>
          <w:szCs w:val="24"/>
        </w:rPr>
        <w:t>However, while the Israelis said that they felt very comfortable in this atmosphere, Jordanians in particular, who had never met with Israelis before, felt a lack of sensitivity on behalf of the Israelis to their customs and ways of working.</w:t>
      </w:r>
      <w:r w:rsidR="00260013" w:rsidRPr="00F86C10">
        <w:rPr>
          <w:rFonts w:asciiTheme="majorBidi" w:hAnsiTheme="majorBidi" w:cstheme="majorBidi"/>
          <w:sz w:val="24"/>
          <w:szCs w:val="24"/>
        </w:rPr>
        <w:t xml:space="preserve"> The Jordanians</w:t>
      </w:r>
      <w:r w:rsidR="00515D45" w:rsidRPr="00F86C10">
        <w:rPr>
          <w:rFonts w:asciiTheme="majorBidi" w:hAnsiTheme="majorBidi" w:cstheme="majorBidi"/>
          <w:sz w:val="24"/>
          <w:szCs w:val="24"/>
        </w:rPr>
        <w:t xml:space="preserve"> said they were treated very harshly by the Israeli Embassy officials over their visa denial.</w:t>
      </w:r>
      <w:r w:rsidRPr="00F86C10">
        <w:rPr>
          <w:rFonts w:asciiTheme="majorBidi" w:hAnsiTheme="majorBidi" w:cstheme="majorBidi"/>
          <w:sz w:val="24"/>
          <w:szCs w:val="24"/>
        </w:rPr>
        <w:t xml:space="preserve"> They mentioned the fact that during group work Israelis </w:t>
      </w:r>
      <w:r w:rsidR="00CB01AF" w:rsidRPr="00F86C10">
        <w:rPr>
          <w:rFonts w:asciiTheme="majorBidi" w:hAnsiTheme="majorBidi" w:cstheme="majorBidi"/>
          <w:sz w:val="24"/>
          <w:szCs w:val="24"/>
        </w:rPr>
        <w:t xml:space="preserve">used Hebrew, despite being requested to use English; Israeli trainers were not patient with requests for clarifications, they spoke very fast and in a heavy accent, which was difficult for Jordanians to understand. </w:t>
      </w:r>
      <w:r w:rsidR="000B5186" w:rsidRPr="00F86C10">
        <w:rPr>
          <w:rFonts w:asciiTheme="majorBidi" w:hAnsiTheme="majorBidi" w:cstheme="majorBidi"/>
          <w:sz w:val="24"/>
          <w:szCs w:val="24"/>
        </w:rPr>
        <w:t>Both Jordanians an</w:t>
      </w:r>
      <w:r w:rsidR="006105E4" w:rsidRPr="00F86C10">
        <w:rPr>
          <w:rFonts w:asciiTheme="majorBidi" w:hAnsiTheme="majorBidi" w:cstheme="majorBidi"/>
          <w:sz w:val="24"/>
          <w:szCs w:val="24"/>
        </w:rPr>
        <w:t xml:space="preserve">d Palestinians felt very certain that </w:t>
      </w:r>
      <w:r w:rsidR="000B5186" w:rsidRPr="00F86C10">
        <w:rPr>
          <w:rFonts w:asciiTheme="majorBidi" w:hAnsiTheme="majorBidi" w:cstheme="majorBidi"/>
          <w:sz w:val="24"/>
          <w:szCs w:val="24"/>
        </w:rPr>
        <w:t>their technical competencies</w:t>
      </w:r>
      <w:r w:rsidR="006105E4" w:rsidRPr="00F86C10">
        <w:rPr>
          <w:rFonts w:asciiTheme="majorBidi" w:hAnsiTheme="majorBidi" w:cstheme="majorBidi"/>
          <w:sz w:val="24"/>
          <w:szCs w:val="24"/>
        </w:rPr>
        <w:t xml:space="preserve"> and abilities were on a par with Israelis although they did not have the same resources.</w:t>
      </w:r>
    </w:p>
    <w:p w14:paraId="2154250F" w14:textId="77777777" w:rsidR="00CB01AF" w:rsidRPr="00F86C10" w:rsidRDefault="00CB01AF" w:rsidP="00972247">
      <w:pPr>
        <w:spacing w:after="0" w:line="240" w:lineRule="auto"/>
        <w:jc w:val="lowKashida"/>
        <w:rPr>
          <w:rFonts w:asciiTheme="majorBidi" w:hAnsiTheme="majorBidi" w:cstheme="majorBidi"/>
          <w:sz w:val="24"/>
          <w:szCs w:val="24"/>
        </w:rPr>
      </w:pPr>
    </w:p>
    <w:p w14:paraId="341E7E27" w14:textId="1D84F495" w:rsidR="000B5186" w:rsidRPr="00F86C10" w:rsidRDefault="00E76AB0" w:rsidP="00E90A0F">
      <w:pPr>
        <w:spacing w:after="0" w:line="240" w:lineRule="auto"/>
        <w:jc w:val="lowKashida"/>
        <w:rPr>
          <w:rFonts w:asciiTheme="majorBidi" w:hAnsiTheme="majorBidi" w:cstheme="majorBidi"/>
          <w:sz w:val="24"/>
          <w:szCs w:val="24"/>
        </w:rPr>
      </w:pPr>
      <w:r w:rsidRPr="00F86C10">
        <w:rPr>
          <w:rFonts w:asciiTheme="majorBidi" w:hAnsiTheme="majorBidi" w:cstheme="majorBidi"/>
          <w:sz w:val="24"/>
          <w:szCs w:val="24"/>
        </w:rPr>
        <w:t>Some</w:t>
      </w:r>
      <w:r w:rsidR="00CB01AF" w:rsidRPr="00F86C10">
        <w:rPr>
          <w:rFonts w:asciiTheme="majorBidi" w:hAnsiTheme="majorBidi" w:cstheme="majorBidi"/>
          <w:sz w:val="24"/>
          <w:szCs w:val="24"/>
        </w:rPr>
        <w:t xml:space="preserve"> Jordanians and Palestinians felt that Israelis received preferential treatmen</w:t>
      </w:r>
      <w:r w:rsidR="002711B5" w:rsidRPr="00F86C10">
        <w:rPr>
          <w:rFonts w:asciiTheme="majorBidi" w:hAnsiTheme="majorBidi" w:cstheme="majorBidi"/>
          <w:sz w:val="24"/>
          <w:szCs w:val="24"/>
        </w:rPr>
        <w:t>t</w:t>
      </w:r>
      <w:r w:rsidR="005D231C" w:rsidRPr="00F86C10">
        <w:rPr>
          <w:rFonts w:asciiTheme="majorBidi" w:hAnsiTheme="majorBidi" w:cstheme="majorBidi"/>
          <w:sz w:val="24"/>
          <w:szCs w:val="24"/>
        </w:rPr>
        <w:t xml:space="preserve"> outside of the trainings</w:t>
      </w:r>
      <w:r w:rsidR="00B6328B" w:rsidRPr="00F86C10">
        <w:rPr>
          <w:rFonts w:asciiTheme="majorBidi" w:hAnsiTheme="majorBidi" w:cstheme="majorBidi"/>
          <w:sz w:val="24"/>
          <w:szCs w:val="24"/>
        </w:rPr>
        <w:t xml:space="preserve">. For example, </w:t>
      </w:r>
      <w:r w:rsidR="008A116B" w:rsidRPr="00F86C10">
        <w:rPr>
          <w:rFonts w:asciiTheme="majorBidi" w:hAnsiTheme="majorBidi" w:cstheme="majorBidi"/>
          <w:sz w:val="24"/>
          <w:szCs w:val="24"/>
        </w:rPr>
        <w:t>the</w:t>
      </w:r>
      <w:r w:rsidR="00E90A0F" w:rsidRPr="00F86C10">
        <w:rPr>
          <w:rFonts w:asciiTheme="majorBidi" w:hAnsiTheme="majorBidi" w:cstheme="majorBidi"/>
          <w:sz w:val="24"/>
          <w:szCs w:val="24"/>
        </w:rPr>
        <w:t xml:space="preserve"> restaurants that they were taken to outside of the </w:t>
      </w:r>
      <w:r w:rsidR="008A116B" w:rsidRPr="00F86C10">
        <w:rPr>
          <w:rFonts w:asciiTheme="majorBidi" w:hAnsiTheme="majorBidi" w:cstheme="majorBidi"/>
          <w:sz w:val="24"/>
          <w:szCs w:val="24"/>
        </w:rPr>
        <w:t>hotel</w:t>
      </w:r>
      <w:r w:rsidR="005D231C" w:rsidRPr="00F86C10">
        <w:rPr>
          <w:rFonts w:asciiTheme="majorBidi" w:hAnsiTheme="majorBidi" w:cstheme="majorBidi"/>
          <w:sz w:val="24"/>
          <w:szCs w:val="24"/>
        </w:rPr>
        <w:t xml:space="preserve"> served alcohol, and the Jordanians and Palestinians</w:t>
      </w:r>
      <w:r w:rsidR="00CF273F" w:rsidRPr="00F86C10">
        <w:rPr>
          <w:rFonts w:asciiTheme="majorBidi" w:hAnsiTheme="majorBidi" w:cstheme="majorBidi"/>
          <w:sz w:val="24"/>
          <w:szCs w:val="24"/>
        </w:rPr>
        <w:t xml:space="preserve"> </w:t>
      </w:r>
      <w:r w:rsidR="0079652B" w:rsidRPr="00F86C10">
        <w:rPr>
          <w:rFonts w:asciiTheme="majorBidi" w:hAnsiTheme="majorBidi" w:cstheme="majorBidi"/>
          <w:sz w:val="24"/>
          <w:szCs w:val="24"/>
        </w:rPr>
        <w:t>were not consulted</w:t>
      </w:r>
      <w:r w:rsidR="00F27117" w:rsidRPr="00F86C10">
        <w:rPr>
          <w:rFonts w:asciiTheme="majorBidi" w:hAnsiTheme="majorBidi" w:cstheme="majorBidi"/>
          <w:sz w:val="24"/>
          <w:szCs w:val="24"/>
        </w:rPr>
        <w:t xml:space="preserve"> about their preferences.</w:t>
      </w:r>
      <w:r w:rsidR="00CF273F" w:rsidRPr="00F86C10">
        <w:rPr>
          <w:rFonts w:asciiTheme="majorBidi" w:hAnsiTheme="majorBidi" w:cstheme="majorBidi"/>
          <w:sz w:val="24"/>
          <w:szCs w:val="24"/>
        </w:rPr>
        <w:t xml:space="preserve"> Jordanians said that the </w:t>
      </w:r>
      <w:r w:rsidR="00F71226" w:rsidRPr="00F86C10">
        <w:rPr>
          <w:rFonts w:asciiTheme="majorBidi" w:hAnsiTheme="majorBidi" w:cstheme="majorBidi"/>
          <w:sz w:val="24"/>
          <w:szCs w:val="24"/>
        </w:rPr>
        <w:t xml:space="preserve">Israelis were provided </w:t>
      </w:r>
      <w:r w:rsidR="00CF273F" w:rsidRPr="00F86C10">
        <w:rPr>
          <w:rFonts w:asciiTheme="majorBidi" w:hAnsiTheme="majorBidi" w:cstheme="majorBidi"/>
          <w:sz w:val="24"/>
          <w:szCs w:val="24"/>
        </w:rPr>
        <w:t xml:space="preserve">with </w:t>
      </w:r>
      <w:r w:rsidRPr="00F86C10">
        <w:rPr>
          <w:rFonts w:asciiTheme="majorBidi" w:hAnsiTheme="majorBidi" w:cstheme="majorBidi"/>
          <w:sz w:val="24"/>
          <w:szCs w:val="24"/>
        </w:rPr>
        <w:t xml:space="preserve">a choice of </w:t>
      </w:r>
      <w:r w:rsidR="00F71226" w:rsidRPr="00F86C10">
        <w:rPr>
          <w:rFonts w:asciiTheme="majorBidi" w:hAnsiTheme="majorBidi" w:cstheme="majorBidi"/>
          <w:sz w:val="24"/>
          <w:szCs w:val="24"/>
        </w:rPr>
        <w:t xml:space="preserve">kosher meals from other </w:t>
      </w:r>
      <w:r w:rsidR="009D627E" w:rsidRPr="00F86C10">
        <w:rPr>
          <w:rFonts w:asciiTheme="majorBidi" w:hAnsiTheme="majorBidi" w:cstheme="majorBidi"/>
          <w:sz w:val="24"/>
          <w:szCs w:val="24"/>
        </w:rPr>
        <w:t xml:space="preserve">restaurants, </w:t>
      </w:r>
      <w:r w:rsidR="00FB105A" w:rsidRPr="00F86C10">
        <w:rPr>
          <w:rFonts w:asciiTheme="majorBidi" w:hAnsiTheme="majorBidi" w:cstheme="majorBidi"/>
          <w:sz w:val="24"/>
          <w:szCs w:val="24"/>
        </w:rPr>
        <w:t xml:space="preserve">but </w:t>
      </w:r>
      <w:r w:rsidR="009D627E" w:rsidRPr="00F86C10">
        <w:rPr>
          <w:rFonts w:asciiTheme="majorBidi" w:hAnsiTheme="majorBidi" w:cstheme="majorBidi"/>
          <w:sz w:val="24"/>
          <w:szCs w:val="24"/>
        </w:rPr>
        <w:t>the Jordanians were not offered a halal option.</w:t>
      </w:r>
    </w:p>
    <w:p w14:paraId="21F6CCE7" w14:textId="77777777" w:rsidR="00260013" w:rsidRPr="00F86C10" w:rsidRDefault="00260013" w:rsidP="00E90A0F">
      <w:pPr>
        <w:spacing w:after="0" w:line="240" w:lineRule="auto"/>
        <w:jc w:val="lowKashida"/>
        <w:rPr>
          <w:rFonts w:asciiTheme="majorBidi" w:hAnsiTheme="majorBidi" w:cstheme="majorBidi"/>
          <w:sz w:val="24"/>
          <w:szCs w:val="24"/>
        </w:rPr>
      </w:pPr>
    </w:p>
    <w:p w14:paraId="248EC0B1" w14:textId="77777777" w:rsidR="00B8619A" w:rsidRPr="00F86C10" w:rsidRDefault="006105E4" w:rsidP="00300F8A">
      <w:pPr>
        <w:spacing w:after="0" w:line="240" w:lineRule="auto"/>
        <w:jc w:val="lowKashida"/>
        <w:rPr>
          <w:rFonts w:asciiTheme="majorBidi" w:hAnsiTheme="majorBidi" w:cstheme="majorBidi"/>
          <w:sz w:val="24"/>
          <w:szCs w:val="24"/>
        </w:rPr>
      </w:pPr>
      <w:r w:rsidRPr="00F86C10">
        <w:rPr>
          <w:rFonts w:asciiTheme="majorBidi" w:hAnsiTheme="majorBidi" w:cstheme="majorBidi"/>
          <w:sz w:val="24"/>
          <w:szCs w:val="24"/>
        </w:rPr>
        <w:t>During their focus group, Israelis reflected their surprise that ‘despite all they were told and read in the newspapers’, Palestinians and Jordanians were ‘very similar to them</w:t>
      </w:r>
      <w:r w:rsidR="00300F8A" w:rsidRPr="00F86C10">
        <w:rPr>
          <w:rFonts w:asciiTheme="majorBidi" w:hAnsiTheme="majorBidi" w:cstheme="majorBidi"/>
          <w:sz w:val="24"/>
          <w:szCs w:val="24"/>
        </w:rPr>
        <w:t xml:space="preserve">’. They commented on how ‘well prepared’ the Jordanian trainers were and how ‘intelligent and serious’ the Palestinians were. </w:t>
      </w:r>
    </w:p>
    <w:p w14:paraId="1382FE33" w14:textId="77777777" w:rsidR="00300F8A" w:rsidRPr="00F86C10" w:rsidRDefault="00300F8A" w:rsidP="00300F8A">
      <w:pPr>
        <w:spacing w:after="0" w:line="240" w:lineRule="auto"/>
        <w:jc w:val="lowKashida"/>
        <w:rPr>
          <w:rFonts w:asciiTheme="majorBidi" w:hAnsiTheme="majorBidi" w:cstheme="majorBidi"/>
          <w:sz w:val="24"/>
          <w:szCs w:val="24"/>
        </w:rPr>
      </w:pPr>
    </w:p>
    <w:p w14:paraId="235EB156" w14:textId="77777777" w:rsidR="00825ED2" w:rsidRPr="00F86C10" w:rsidRDefault="00217FAE" w:rsidP="00160B6F">
      <w:pPr>
        <w:spacing w:after="0" w:line="240" w:lineRule="auto"/>
        <w:jc w:val="lowKashida"/>
        <w:rPr>
          <w:rFonts w:asciiTheme="majorBidi" w:hAnsiTheme="majorBidi" w:cstheme="majorBidi"/>
          <w:b/>
          <w:bCs/>
          <w:sz w:val="24"/>
          <w:szCs w:val="24"/>
        </w:rPr>
      </w:pPr>
      <w:r w:rsidRPr="00F86C10">
        <w:rPr>
          <w:rFonts w:asciiTheme="majorBidi" w:hAnsiTheme="majorBidi" w:cstheme="majorBidi"/>
          <w:sz w:val="24"/>
          <w:szCs w:val="24"/>
        </w:rPr>
        <w:t>Lack of familiarity with the other can account for most of these reactions and attitudes.</w:t>
      </w:r>
      <w:r w:rsidR="00160B6F" w:rsidRPr="00F86C10">
        <w:rPr>
          <w:rFonts w:asciiTheme="majorBidi" w:hAnsiTheme="majorBidi" w:cstheme="majorBidi"/>
          <w:sz w:val="24"/>
          <w:szCs w:val="24"/>
        </w:rPr>
        <w:t xml:space="preserve"> </w:t>
      </w:r>
      <w:r w:rsidRPr="00F86C10">
        <w:rPr>
          <w:rFonts w:asciiTheme="majorBidi" w:hAnsiTheme="majorBidi" w:cstheme="majorBidi"/>
          <w:sz w:val="24"/>
          <w:szCs w:val="24"/>
        </w:rPr>
        <w:t xml:space="preserve">The Palestinians, who were mostly from Jerusalem, interact with Israelis on a daily basis and are very aware of the differences in </w:t>
      </w:r>
      <w:r w:rsidR="00160B6F" w:rsidRPr="00F86C10">
        <w:rPr>
          <w:rFonts w:asciiTheme="majorBidi" w:hAnsiTheme="majorBidi" w:cstheme="majorBidi"/>
          <w:sz w:val="24"/>
          <w:szCs w:val="24"/>
        </w:rPr>
        <w:t xml:space="preserve">customs and have learnt to deal with the reality. </w:t>
      </w:r>
      <w:r w:rsidRPr="00F86C10">
        <w:rPr>
          <w:rFonts w:asciiTheme="majorBidi" w:hAnsiTheme="majorBidi" w:cstheme="majorBidi"/>
          <w:sz w:val="24"/>
          <w:szCs w:val="24"/>
        </w:rPr>
        <w:t xml:space="preserve"> Israelis, who had not met with either Jordanians or Palestinians, were </w:t>
      </w:r>
      <w:r w:rsidR="00160B6F" w:rsidRPr="00F86C10">
        <w:rPr>
          <w:rFonts w:asciiTheme="majorBidi" w:hAnsiTheme="majorBidi" w:cstheme="majorBidi"/>
          <w:sz w:val="24"/>
          <w:szCs w:val="24"/>
        </w:rPr>
        <w:t>very positively affected by their personal experience. Jordanians, who also had not met Israelis before, were more negatively affect</w:t>
      </w:r>
      <w:r w:rsidR="00515D45" w:rsidRPr="00F86C10">
        <w:rPr>
          <w:rFonts w:asciiTheme="majorBidi" w:hAnsiTheme="majorBidi" w:cstheme="majorBidi"/>
          <w:sz w:val="24"/>
          <w:szCs w:val="24"/>
        </w:rPr>
        <w:t>ed by their personal experience and by the visa denial for Jerusalem.</w:t>
      </w:r>
    </w:p>
    <w:p w14:paraId="02C5FCAC" w14:textId="77777777" w:rsidR="008E5F9E" w:rsidRPr="00F86C10" w:rsidRDefault="008E5F9E" w:rsidP="008E5F9E">
      <w:pPr>
        <w:pStyle w:val="ListParagraph"/>
        <w:ind w:left="0"/>
        <w:jc w:val="lowKashida"/>
        <w:rPr>
          <w:rFonts w:asciiTheme="majorBidi" w:hAnsiTheme="majorBidi" w:cstheme="majorBidi"/>
          <w:bCs/>
          <w:sz w:val="24"/>
          <w:szCs w:val="24"/>
        </w:rPr>
      </w:pPr>
    </w:p>
    <w:p w14:paraId="007B1074" w14:textId="77777777" w:rsidR="0044410D" w:rsidRPr="00F86C10" w:rsidRDefault="008E5F9E" w:rsidP="0044410D">
      <w:pPr>
        <w:pStyle w:val="ListParagraph"/>
        <w:ind w:left="0"/>
        <w:jc w:val="lowKashida"/>
        <w:rPr>
          <w:rFonts w:asciiTheme="majorBidi" w:hAnsiTheme="majorBidi" w:cstheme="majorBidi"/>
          <w:bCs/>
          <w:sz w:val="24"/>
          <w:szCs w:val="24"/>
          <w:u w:val="single"/>
        </w:rPr>
      </w:pPr>
      <w:r w:rsidRPr="00F86C10">
        <w:rPr>
          <w:rFonts w:asciiTheme="majorBidi" w:hAnsiTheme="majorBidi" w:cstheme="majorBidi"/>
          <w:bCs/>
          <w:sz w:val="24"/>
          <w:szCs w:val="24"/>
          <w:u w:val="single"/>
        </w:rPr>
        <w:t>Gender</w:t>
      </w:r>
    </w:p>
    <w:p w14:paraId="0C32EDF0" w14:textId="66F5B9F3" w:rsidR="008E5F9E" w:rsidRPr="00F86C10" w:rsidRDefault="00EE4F52" w:rsidP="00D14871">
      <w:pPr>
        <w:pStyle w:val="ListParagraph"/>
        <w:ind w:left="0"/>
        <w:jc w:val="lowKashida"/>
        <w:rPr>
          <w:rFonts w:asciiTheme="majorBidi" w:hAnsiTheme="majorBidi" w:cstheme="majorBidi"/>
          <w:b/>
          <w:bCs/>
          <w:sz w:val="24"/>
          <w:szCs w:val="24"/>
        </w:rPr>
      </w:pPr>
      <w:r w:rsidRPr="00F86C10">
        <w:rPr>
          <w:rFonts w:asciiTheme="majorBidi" w:hAnsiTheme="majorBidi" w:cstheme="majorBidi"/>
          <w:bCs/>
          <w:sz w:val="24"/>
          <w:szCs w:val="24"/>
        </w:rPr>
        <w:t xml:space="preserve">When end line </w:t>
      </w:r>
      <w:r w:rsidR="008E5F9E" w:rsidRPr="00F86C10">
        <w:rPr>
          <w:rFonts w:asciiTheme="majorBidi" w:hAnsiTheme="majorBidi" w:cstheme="majorBidi"/>
          <w:bCs/>
          <w:sz w:val="24"/>
          <w:szCs w:val="24"/>
        </w:rPr>
        <w:t xml:space="preserve">results are disaggregated by gender, there is no </w:t>
      </w:r>
      <w:r w:rsidR="00CE5148" w:rsidRPr="00F86C10">
        <w:rPr>
          <w:rFonts w:asciiTheme="majorBidi" w:hAnsiTheme="majorBidi" w:cstheme="majorBidi"/>
          <w:bCs/>
          <w:sz w:val="24"/>
          <w:szCs w:val="24"/>
        </w:rPr>
        <w:t xml:space="preserve">statistically significant </w:t>
      </w:r>
      <w:r w:rsidR="008E5F9E" w:rsidRPr="00F86C10">
        <w:rPr>
          <w:rFonts w:asciiTheme="majorBidi" w:hAnsiTheme="majorBidi" w:cstheme="majorBidi"/>
          <w:bCs/>
          <w:sz w:val="24"/>
          <w:szCs w:val="24"/>
        </w:rPr>
        <w:t>difference</w:t>
      </w:r>
      <w:r w:rsidR="00717938" w:rsidRPr="00F86C10">
        <w:rPr>
          <w:rStyle w:val="FootnoteReference"/>
          <w:rFonts w:asciiTheme="majorBidi" w:hAnsiTheme="majorBidi" w:cstheme="majorBidi"/>
          <w:bCs/>
          <w:sz w:val="24"/>
          <w:szCs w:val="24"/>
        </w:rPr>
        <w:footnoteReference w:id="17"/>
      </w:r>
      <w:r w:rsidR="008E5F9E" w:rsidRPr="00F86C10">
        <w:rPr>
          <w:rFonts w:asciiTheme="majorBidi" w:hAnsiTheme="majorBidi" w:cstheme="majorBidi"/>
          <w:bCs/>
          <w:sz w:val="24"/>
          <w:szCs w:val="24"/>
        </w:rPr>
        <w:t xml:space="preserve"> in attitudes and perceptions across gender</w:t>
      </w:r>
      <w:r w:rsidRPr="00F86C10">
        <w:rPr>
          <w:rFonts w:asciiTheme="majorBidi" w:hAnsiTheme="majorBidi" w:cstheme="majorBidi"/>
          <w:bCs/>
          <w:sz w:val="24"/>
          <w:szCs w:val="24"/>
        </w:rPr>
        <w:t xml:space="preserve"> </w:t>
      </w:r>
      <w:r w:rsidR="00CE5148" w:rsidRPr="00F86C10">
        <w:rPr>
          <w:rFonts w:asciiTheme="majorBidi" w:hAnsiTheme="majorBidi" w:cstheme="majorBidi"/>
          <w:bCs/>
          <w:sz w:val="24"/>
          <w:szCs w:val="24"/>
        </w:rPr>
        <w:t xml:space="preserve">from baseline to end line with men </w:t>
      </w:r>
      <w:r w:rsidR="00860320" w:rsidRPr="00F86C10">
        <w:rPr>
          <w:rFonts w:asciiTheme="majorBidi" w:hAnsiTheme="majorBidi" w:cstheme="majorBidi"/>
          <w:bCs/>
          <w:sz w:val="24"/>
          <w:szCs w:val="24"/>
        </w:rPr>
        <w:t>showing an increase of</w:t>
      </w:r>
      <w:r w:rsidR="00CE5148" w:rsidRPr="00F86C10">
        <w:rPr>
          <w:rFonts w:asciiTheme="majorBidi" w:hAnsiTheme="majorBidi" w:cstheme="majorBidi"/>
          <w:bCs/>
          <w:sz w:val="24"/>
          <w:szCs w:val="24"/>
        </w:rPr>
        <w:t xml:space="preserve"> </w:t>
      </w:r>
      <w:r w:rsidR="00D14871" w:rsidRPr="00F86C10">
        <w:rPr>
          <w:rFonts w:asciiTheme="majorBidi" w:hAnsiTheme="majorBidi" w:cstheme="majorBidi"/>
          <w:b/>
          <w:sz w:val="24"/>
          <w:szCs w:val="24"/>
        </w:rPr>
        <w:t>7.5%</w:t>
      </w:r>
      <w:r w:rsidR="00D14871" w:rsidRPr="00F86C10">
        <w:rPr>
          <w:rFonts w:asciiTheme="majorBidi" w:hAnsiTheme="majorBidi" w:cstheme="majorBidi"/>
          <w:bCs/>
          <w:sz w:val="24"/>
          <w:szCs w:val="24"/>
        </w:rPr>
        <w:t xml:space="preserve"> </w:t>
      </w:r>
      <w:r w:rsidR="00860320" w:rsidRPr="00F86C10">
        <w:rPr>
          <w:rFonts w:asciiTheme="majorBidi" w:hAnsiTheme="majorBidi" w:cstheme="majorBidi"/>
          <w:bCs/>
          <w:sz w:val="24"/>
          <w:szCs w:val="24"/>
        </w:rPr>
        <w:t xml:space="preserve"> </w:t>
      </w:r>
      <w:r w:rsidR="00CE5148" w:rsidRPr="00F86C10">
        <w:rPr>
          <w:rFonts w:asciiTheme="majorBidi" w:hAnsiTheme="majorBidi" w:cstheme="majorBidi"/>
          <w:bCs/>
          <w:sz w:val="24"/>
          <w:szCs w:val="24"/>
        </w:rPr>
        <w:t xml:space="preserve">in positive attitudes  and women a </w:t>
      </w:r>
      <w:r w:rsidR="00D14871" w:rsidRPr="00F86C10">
        <w:rPr>
          <w:rFonts w:asciiTheme="majorBidi" w:hAnsiTheme="majorBidi" w:cstheme="majorBidi"/>
          <w:b/>
          <w:sz w:val="24"/>
          <w:szCs w:val="24"/>
        </w:rPr>
        <w:t>5.8%</w:t>
      </w:r>
      <w:r w:rsidR="00CE5148" w:rsidRPr="00F86C10">
        <w:rPr>
          <w:rFonts w:asciiTheme="majorBidi" w:hAnsiTheme="majorBidi" w:cstheme="majorBidi"/>
          <w:b/>
          <w:sz w:val="24"/>
          <w:szCs w:val="24"/>
        </w:rPr>
        <w:t xml:space="preserve"> increase. </w:t>
      </w:r>
      <w:r w:rsidR="00D14871" w:rsidRPr="00F86C10">
        <w:rPr>
          <w:rFonts w:asciiTheme="majorBidi" w:hAnsiTheme="majorBidi" w:cstheme="majorBidi"/>
          <w:bCs/>
          <w:sz w:val="24"/>
          <w:szCs w:val="24"/>
        </w:rPr>
        <w:t>The difference between these two increases of 1.7% is not statistically significant.</w:t>
      </w:r>
      <w:r w:rsidR="00D14871" w:rsidRPr="00F86C10">
        <w:rPr>
          <w:rFonts w:asciiTheme="majorBidi" w:hAnsiTheme="majorBidi" w:cstheme="majorBidi"/>
          <w:b/>
          <w:sz w:val="24"/>
          <w:szCs w:val="24"/>
        </w:rPr>
        <w:t xml:space="preserve"> </w:t>
      </w:r>
      <w:r w:rsidR="006D0858" w:rsidRPr="00F86C10">
        <w:rPr>
          <w:rFonts w:asciiTheme="majorBidi" w:hAnsiTheme="majorBidi" w:cstheme="majorBidi"/>
          <w:bCs/>
          <w:sz w:val="24"/>
          <w:szCs w:val="24"/>
        </w:rPr>
        <w:t xml:space="preserve"> </w:t>
      </w:r>
      <w:r w:rsidR="008A116B" w:rsidRPr="00F86C10">
        <w:rPr>
          <w:rFonts w:asciiTheme="majorBidi" w:hAnsiTheme="majorBidi" w:cstheme="majorBidi"/>
          <w:bCs/>
          <w:sz w:val="24"/>
          <w:szCs w:val="24"/>
        </w:rPr>
        <w:t>Chart 3</w:t>
      </w:r>
      <w:r w:rsidRPr="00F86C10">
        <w:rPr>
          <w:rFonts w:asciiTheme="majorBidi" w:hAnsiTheme="majorBidi" w:cstheme="majorBidi"/>
          <w:bCs/>
          <w:sz w:val="24"/>
          <w:szCs w:val="24"/>
        </w:rPr>
        <w:t xml:space="preserve"> </w:t>
      </w:r>
      <w:r w:rsidR="008E5F9E" w:rsidRPr="00F86C10">
        <w:rPr>
          <w:rFonts w:asciiTheme="majorBidi" w:hAnsiTheme="majorBidi" w:cstheme="majorBidi"/>
          <w:bCs/>
          <w:sz w:val="24"/>
          <w:szCs w:val="24"/>
        </w:rPr>
        <w:t>below illustrates.</w:t>
      </w:r>
    </w:p>
    <w:p w14:paraId="18DED8B7" w14:textId="77777777" w:rsidR="008E5F9E" w:rsidRPr="00F86C10" w:rsidRDefault="008E5F9E" w:rsidP="008E5F9E">
      <w:pPr>
        <w:pStyle w:val="ListParagraph"/>
        <w:ind w:left="0"/>
        <w:jc w:val="lowKashida"/>
        <w:rPr>
          <w:rFonts w:asciiTheme="majorBidi" w:hAnsiTheme="majorBidi" w:cstheme="majorBidi"/>
          <w:b/>
          <w:bCs/>
          <w:sz w:val="24"/>
          <w:szCs w:val="24"/>
        </w:rPr>
      </w:pPr>
    </w:p>
    <w:p w14:paraId="382CA49A" w14:textId="6B59B559" w:rsidR="008E5F9E" w:rsidRPr="00F86C10" w:rsidRDefault="00102B9A" w:rsidP="00717938">
      <w:pPr>
        <w:pStyle w:val="ListParagraph"/>
        <w:ind w:left="0"/>
        <w:jc w:val="lowKashida"/>
        <w:rPr>
          <w:rFonts w:asciiTheme="majorBidi" w:hAnsiTheme="majorBidi" w:cstheme="majorBidi"/>
          <w:b/>
          <w:bCs/>
          <w:sz w:val="24"/>
          <w:szCs w:val="24"/>
          <w:u w:val="single"/>
        </w:rPr>
      </w:pPr>
      <w:r w:rsidRPr="00F86C10">
        <w:rPr>
          <w:rFonts w:asciiTheme="majorBidi" w:hAnsiTheme="majorBidi" w:cstheme="majorBidi"/>
          <w:b/>
          <w:bCs/>
          <w:sz w:val="24"/>
          <w:szCs w:val="24"/>
          <w:u w:val="single"/>
        </w:rPr>
        <w:t xml:space="preserve">Chart </w:t>
      </w:r>
      <w:r w:rsidR="006D0858" w:rsidRPr="00F86C10">
        <w:rPr>
          <w:rFonts w:asciiTheme="majorBidi" w:hAnsiTheme="majorBidi" w:cstheme="majorBidi"/>
          <w:b/>
          <w:bCs/>
          <w:sz w:val="24"/>
          <w:szCs w:val="24"/>
          <w:u w:val="single"/>
        </w:rPr>
        <w:t>3</w:t>
      </w:r>
      <w:r w:rsidR="008E5F9E" w:rsidRPr="00F86C10">
        <w:rPr>
          <w:rFonts w:asciiTheme="majorBidi" w:hAnsiTheme="majorBidi" w:cstheme="majorBidi"/>
          <w:b/>
          <w:bCs/>
          <w:sz w:val="24"/>
          <w:szCs w:val="24"/>
          <w:u w:val="single"/>
        </w:rPr>
        <w:t>:</w:t>
      </w:r>
      <w:r w:rsidR="0033496A" w:rsidRPr="00F86C10">
        <w:rPr>
          <w:rFonts w:asciiTheme="majorBidi" w:hAnsiTheme="majorBidi" w:cstheme="majorBidi"/>
          <w:b/>
          <w:bCs/>
          <w:sz w:val="24"/>
          <w:szCs w:val="24"/>
          <w:u w:val="single"/>
        </w:rPr>
        <w:t xml:space="preserve"> </w:t>
      </w:r>
      <w:r w:rsidR="00717938" w:rsidRPr="00F86C10">
        <w:rPr>
          <w:rFonts w:asciiTheme="majorBidi" w:hAnsiTheme="majorBidi" w:cstheme="majorBidi"/>
          <w:b/>
          <w:bCs/>
          <w:sz w:val="24"/>
          <w:szCs w:val="24"/>
          <w:u w:val="single"/>
        </w:rPr>
        <w:t>Change in positive a</w:t>
      </w:r>
      <w:r w:rsidR="0033496A" w:rsidRPr="00F86C10">
        <w:rPr>
          <w:rFonts w:asciiTheme="majorBidi" w:hAnsiTheme="majorBidi" w:cstheme="majorBidi"/>
          <w:b/>
          <w:bCs/>
          <w:sz w:val="24"/>
          <w:szCs w:val="24"/>
          <w:u w:val="single"/>
        </w:rPr>
        <w:t xml:space="preserve">ttitudes </w:t>
      </w:r>
      <w:r w:rsidR="00717938" w:rsidRPr="00F86C10">
        <w:rPr>
          <w:rFonts w:asciiTheme="majorBidi" w:hAnsiTheme="majorBidi" w:cstheme="majorBidi"/>
          <w:b/>
          <w:bCs/>
          <w:sz w:val="24"/>
          <w:szCs w:val="24"/>
          <w:u w:val="single"/>
        </w:rPr>
        <w:t xml:space="preserve">from baseline to </w:t>
      </w:r>
      <w:r w:rsidR="0033496A" w:rsidRPr="00F86C10">
        <w:rPr>
          <w:rFonts w:asciiTheme="majorBidi" w:hAnsiTheme="majorBidi" w:cstheme="majorBidi"/>
          <w:b/>
          <w:bCs/>
          <w:sz w:val="24"/>
          <w:szCs w:val="24"/>
          <w:u w:val="single"/>
        </w:rPr>
        <w:t xml:space="preserve"> </w:t>
      </w:r>
      <w:r w:rsidR="008A116B" w:rsidRPr="00F86C10">
        <w:rPr>
          <w:rFonts w:asciiTheme="majorBidi" w:hAnsiTheme="majorBidi" w:cstheme="majorBidi"/>
          <w:b/>
          <w:bCs/>
          <w:sz w:val="24"/>
          <w:szCs w:val="24"/>
          <w:u w:val="single"/>
        </w:rPr>
        <w:t>end line</w:t>
      </w:r>
      <w:r w:rsidR="0033496A" w:rsidRPr="00F86C10">
        <w:rPr>
          <w:rFonts w:asciiTheme="majorBidi" w:hAnsiTheme="majorBidi" w:cstheme="majorBidi"/>
          <w:b/>
          <w:bCs/>
          <w:sz w:val="24"/>
          <w:szCs w:val="24"/>
          <w:u w:val="single"/>
        </w:rPr>
        <w:t xml:space="preserve"> by gender of </w:t>
      </w:r>
      <w:r w:rsidR="008A116B" w:rsidRPr="00F86C10">
        <w:rPr>
          <w:rFonts w:asciiTheme="majorBidi" w:hAnsiTheme="majorBidi" w:cstheme="majorBidi"/>
          <w:b/>
          <w:bCs/>
          <w:sz w:val="24"/>
          <w:szCs w:val="24"/>
          <w:u w:val="single"/>
        </w:rPr>
        <w:t>junior</w:t>
      </w:r>
      <w:r w:rsidR="008E5F9E" w:rsidRPr="00F86C10">
        <w:rPr>
          <w:rFonts w:asciiTheme="majorBidi" w:hAnsiTheme="majorBidi" w:cstheme="majorBidi"/>
          <w:b/>
          <w:bCs/>
          <w:sz w:val="24"/>
          <w:szCs w:val="24"/>
          <w:u w:val="single"/>
        </w:rPr>
        <w:t xml:space="preserve"> lab technician</w:t>
      </w:r>
    </w:p>
    <w:p w14:paraId="23B375DB" w14:textId="77777777" w:rsidR="00595D7A" w:rsidRPr="00F86C10" w:rsidRDefault="00595D7A" w:rsidP="008E5F9E">
      <w:pPr>
        <w:pStyle w:val="ListParagraph"/>
        <w:ind w:left="0"/>
        <w:jc w:val="lowKashida"/>
        <w:rPr>
          <w:rFonts w:asciiTheme="majorBidi" w:hAnsiTheme="majorBidi" w:cstheme="majorBidi"/>
          <w:b/>
          <w:bCs/>
          <w:sz w:val="24"/>
          <w:szCs w:val="24"/>
          <w:u w:val="single"/>
        </w:rPr>
      </w:pPr>
    </w:p>
    <w:p w14:paraId="36BD0A4E" w14:textId="77777777" w:rsidR="00595D7A" w:rsidRPr="00F86C10" w:rsidRDefault="00595D7A" w:rsidP="008E5F9E">
      <w:pPr>
        <w:pStyle w:val="ListParagraph"/>
        <w:ind w:left="0"/>
        <w:jc w:val="lowKashida"/>
        <w:rPr>
          <w:rFonts w:asciiTheme="majorBidi" w:hAnsiTheme="majorBidi" w:cstheme="majorBidi"/>
          <w:b/>
          <w:bCs/>
          <w:sz w:val="24"/>
          <w:szCs w:val="24"/>
          <w:u w:val="single"/>
        </w:rPr>
      </w:pPr>
      <w:r w:rsidRPr="00F86C10">
        <w:rPr>
          <w:rFonts w:asciiTheme="majorBidi" w:hAnsiTheme="majorBidi" w:cstheme="majorBidi"/>
          <w:noProof/>
          <w:sz w:val="24"/>
          <w:szCs w:val="24"/>
        </w:rPr>
        <w:drawing>
          <wp:inline distT="0" distB="0" distL="0" distR="0" wp14:anchorId="2C7ADF52" wp14:editId="0AA30AE3">
            <wp:extent cx="5778500" cy="1822450"/>
            <wp:effectExtent l="0" t="0" r="12700" b="2540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CF8C34" w14:textId="77777777" w:rsidR="005A446D" w:rsidRPr="00F86C10" w:rsidRDefault="005A446D" w:rsidP="008E5F9E">
      <w:pPr>
        <w:pStyle w:val="ListParagraph"/>
        <w:ind w:left="0"/>
        <w:rPr>
          <w:rFonts w:asciiTheme="majorBidi" w:hAnsiTheme="majorBidi" w:cstheme="majorBidi"/>
          <w:sz w:val="24"/>
          <w:szCs w:val="24"/>
          <w:u w:val="single"/>
        </w:rPr>
      </w:pPr>
    </w:p>
    <w:p w14:paraId="35FE3D56" w14:textId="7B78049A" w:rsidR="008E5F9E" w:rsidRPr="00F86C10" w:rsidRDefault="000803C6" w:rsidP="000803C6">
      <w:pPr>
        <w:pStyle w:val="ListParagraph"/>
        <w:ind w:left="0"/>
        <w:rPr>
          <w:rFonts w:asciiTheme="majorBidi" w:hAnsiTheme="majorBidi" w:cstheme="majorBidi"/>
          <w:sz w:val="24"/>
          <w:szCs w:val="24"/>
          <w:u w:val="single"/>
        </w:rPr>
      </w:pPr>
      <w:r w:rsidRPr="00F86C10">
        <w:rPr>
          <w:rFonts w:asciiTheme="majorBidi" w:hAnsiTheme="majorBidi" w:cstheme="majorBidi"/>
          <w:sz w:val="24"/>
          <w:szCs w:val="24"/>
        </w:rPr>
        <w:t>5.1.3</w:t>
      </w:r>
      <w:r w:rsidRPr="00F86C10">
        <w:rPr>
          <w:rFonts w:asciiTheme="majorBidi" w:hAnsiTheme="majorBidi" w:cstheme="majorBidi"/>
          <w:sz w:val="24"/>
          <w:szCs w:val="24"/>
        </w:rPr>
        <w:tab/>
      </w:r>
      <w:r w:rsidRPr="00F86C10">
        <w:rPr>
          <w:rFonts w:asciiTheme="majorBidi" w:hAnsiTheme="majorBidi" w:cstheme="majorBidi"/>
          <w:sz w:val="24"/>
          <w:szCs w:val="24"/>
          <w:u w:val="single"/>
        </w:rPr>
        <w:t>Senior lab technicians</w:t>
      </w:r>
    </w:p>
    <w:p w14:paraId="7583CF13" w14:textId="62AA90F3" w:rsidR="008E5F9E" w:rsidRPr="00F86C10" w:rsidRDefault="0030662A" w:rsidP="00B80A7A">
      <w:pPr>
        <w:pStyle w:val="ListParagraph"/>
        <w:ind w:left="0"/>
        <w:jc w:val="lowKashida"/>
        <w:rPr>
          <w:rFonts w:asciiTheme="majorBidi" w:hAnsiTheme="majorBidi" w:cstheme="majorBidi"/>
          <w:b/>
          <w:sz w:val="24"/>
          <w:szCs w:val="24"/>
        </w:rPr>
      </w:pPr>
      <w:r w:rsidRPr="00F86C10">
        <w:rPr>
          <w:rFonts w:asciiTheme="majorBidi" w:hAnsiTheme="majorBidi" w:cstheme="majorBidi"/>
          <w:bCs/>
          <w:sz w:val="24"/>
          <w:szCs w:val="24"/>
        </w:rPr>
        <w:t>The ave</w:t>
      </w:r>
      <w:r w:rsidR="00A5312F" w:rsidRPr="00F86C10">
        <w:rPr>
          <w:rFonts w:asciiTheme="majorBidi" w:hAnsiTheme="majorBidi" w:cstheme="majorBidi"/>
          <w:bCs/>
          <w:sz w:val="24"/>
          <w:szCs w:val="24"/>
        </w:rPr>
        <w:t>rage score at end line for all TOTs</w:t>
      </w:r>
      <w:r w:rsidRPr="00F86C10">
        <w:rPr>
          <w:rFonts w:asciiTheme="majorBidi" w:hAnsiTheme="majorBidi" w:cstheme="majorBidi"/>
          <w:bCs/>
          <w:sz w:val="24"/>
          <w:szCs w:val="24"/>
        </w:rPr>
        <w:t xml:space="preserve"> combined was </w:t>
      </w:r>
      <w:r w:rsidRPr="00F86C10">
        <w:rPr>
          <w:rFonts w:asciiTheme="majorBidi" w:hAnsiTheme="majorBidi" w:cstheme="majorBidi"/>
          <w:b/>
          <w:sz w:val="24"/>
          <w:szCs w:val="24"/>
        </w:rPr>
        <w:t>67.5%</w:t>
      </w:r>
      <w:r w:rsidRPr="00F86C10">
        <w:rPr>
          <w:rFonts w:asciiTheme="majorBidi" w:hAnsiTheme="majorBidi" w:cstheme="majorBidi"/>
          <w:bCs/>
          <w:sz w:val="24"/>
          <w:szCs w:val="24"/>
        </w:rPr>
        <w:t xml:space="preserve">, which is a </w:t>
      </w:r>
      <w:r w:rsidRPr="00F86C10">
        <w:rPr>
          <w:rFonts w:asciiTheme="majorBidi" w:hAnsiTheme="majorBidi" w:cstheme="majorBidi"/>
          <w:b/>
          <w:sz w:val="24"/>
          <w:szCs w:val="24"/>
        </w:rPr>
        <w:t>9.4 percentage point increase</w:t>
      </w:r>
      <w:r w:rsidRPr="00F86C10">
        <w:rPr>
          <w:rFonts w:asciiTheme="majorBidi" w:hAnsiTheme="majorBidi" w:cstheme="majorBidi"/>
          <w:bCs/>
          <w:sz w:val="24"/>
          <w:szCs w:val="24"/>
        </w:rPr>
        <w:t xml:space="preserve"> over the baseline of </w:t>
      </w:r>
      <w:r w:rsidRPr="00F86C10">
        <w:rPr>
          <w:rFonts w:asciiTheme="majorBidi" w:hAnsiTheme="majorBidi" w:cstheme="majorBidi"/>
          <w:b/>
          <w:sz w:val="24"/>
          <w:szCs w:val="24"/>
        </w:rPr>
        <w:t>58.1%.</w:t>
      </w:r>
      <w:r w:rsidRPr="00F86C10">
        <w:rPr>
          <w:rFonts w:asciiTheme="majorBidi" w:hAnsiTheme="majorBidi" w:cstheme="majorBidi"/>
          <w:bCs/>
          <w:sz w:val="24"/>
          <w:szCs w:val="24"/>
        </w:rPr>
        <w:t xml:space="preserve"> </w:t>
      </w:r>
      <w:r w:rsidR="008A116B" w:rsidRPr="00F86C10">
        <w:rPr>
          <w:rFonts w:asciiTheme="majorBidi" w:hAnsiTheme="majorBidi" w:cstheme="majorBidi"/>
          <w:bCs/>
          <w:sz w:val="24"/>
          <w:szCs w:val="24"/>
        </w:rPr>
        <w:t xml:space="preserve">This means that, </w:t>
      </w:r>
      <w:r w:rsidR="00501565" w:rsidRPr="00F86C10">
        <w:rPr>
          <w:rFonts w:asciiTheme="majorBidi" w:hAnsiTheme="majorBidi" w:cstheme="majorBidi"/>
          <w:bCs/>
          <w:sz w:val="24"/>
          <w:szCs w:val="24"/>
        </w:rPr>
        <w:t>overall;</w:t>
      </w:r>
      <w:r w:rsidR="008A116B" w:rsidRPr="00F86C10">
        <w:rPr>
          <w:rFonts w:asciiTheme="majorBidi" w:hAnsiTheme="majorBidi" w:cstheme="majorBidi"/>
          <w:bCs/>
          <w:sz w:val="24"/>
          <w:szCs w:val="24"/>
        </w:rPr>
        <w:t xml:space="preserve"> trainers had gained significantly higher levels of understanding of - and positive attitude to - the other. </w:t>
      </w:r>
      <w:r w:rsidRPr="00F86C10">
        <w:rPr>
          <w:rFonts w:asciiTheme="majorBidi" w:hAnsiTheme="majorBidi" w:cstheme="majorBidi"/>
          <w:bCs/>
          <w:sz w:val="24"/>
          <w:szCs w:val="24"/>
        </w:rPr>
        <w:t xml:space="preserve">The biggest overall increase in positive attitudes was the Jordanian participants at </w:t>
      </w:r>
      <w:r w:rsidRPr="00F86C10">
        <w:rPr>
          <w:rFonts w:asciiTheme="majorBidi" w:hAnsiTheme="majorBidi" w:cstheme="majorBidi"/>
          <w:b/>
          <w:sz w:val="24"/>
          <w:szCs w:val="24"/>
        </w:rPr>
        <w:t>25</w:t>
      </w:r>
      <w:r w:rsidR="00501565" w:rsidRPr="00F86C10">
        <w:rPr>
          <w:rFonts w:asciiTheme="majorBidi" w:hAnsiTheme="majorBidi" w:cstheme="majorBidi"/>
          <w:b/>
          <w:sz w:val="24"/>
          <w:szCs w:val="24"/>
        </w:rPr>
        <w:t>%</w:t>
      </w:r>
      <w:r w:rsidR="00501565" w:rsidRPr="00F86C10">
        <w:rPr>
          <w:rFonts w:asciiTheme="majorBidi" w:hAnsiTheme="majorBidi" w:cstheme="majorBidi"/>
          <w:bCs/>
          <w:sz w:val="24"/>
          <w:szCs w:val="24"/>
        </w:rPr>
        <w:t xml:space="preserve"> followed</w:t>
      </w:r>
      <w:r w:rsidRPr="00F86C10">
        <w:rPr>
          <w:rFonts w:asciiTheme="majorBidi" w:hAnsiTheme="majorBidi" w:cstheme="majorBidi"/>
          <w:bCs/>
          <w:sz w:val="24"/>
          <w:szCs w:val="24"/>
        </w:rPr>
        <w:t xml:space="preserve"> </w:t>
      </w:r>
      <w:r w:rsidRPr="00F86C10">
        <w:rPr>
          <w:rFonts w:asciiTheme="majorBidi" w:hAnsiTheme="majorBidi" w:cstheme="majorBidi"/>
          <w:bCs/>
          <w:sz w:val="24"/>
          <w:szCs w:val="24"/>
        </w:rPr>
        <w:lastRenderedPageBreak/>
        <w:t xml:space="preserve">by the Israelis at </w:t>
      </w:r>
      <w:r w:rsidRPr="00F86C10">
        <w:rPr>
          <w:rFonts w:asciiTheme="majorBidi" w:hAnsiTheme="majorBidi" w:cstheme="majorBidi"/>
          <w:b/>
          <w:sz w:val="24"/>
          <w:szCs w:val="24"/>
        </w:rPr>
        <w:t>5.6%</w:t>
      </w:r>
      <w:r w:rsidR="00B80A7A" w:rsidRPr="00F86C10">
        <w:rPr>
          <w:rFonts w:asciiTheme="majorBidi" w:hAnsiTheme="majorBidi" w:cstheme="majorBidi"/>
          <w:b/>
          <w:sz w:val="24"/>
          <w:szCs w:val="24"/>
        </w:rPr>
        <w:t>.</w:t>
      </w:r>
      <w:r w:rsidRPr="00F86C10">
        <w:rPr>
          <w:rFonts w:asciiTheme="majorBidi" w:hAnsiTheme="majorBidi" w:cstheme="majorBidi"/>
          <w:bCs/>
          <w:sz w:val="24"/>
          <w:szCs w:val="24"/>
        </w:rPr>
        <w:t xml:space="preserve"> Palestinians </w:t>
      </w:r>
      <w:r w:rsidR="00B80A7A" w:rsidRPr="00F86C10">
        <w:rPr>
          <w:rFonts w:asciiTheme="majorBidi" w:hAnsiTheme="majorBidi" w:cstheme="majorBidi"/>
          <w:bCs/>
          <w:sz w:val="24"/>
          <w:szCs w:val="24"/>
        </w:rPr>
        <w:t>showed a decrease in understanding and positive attitudes of</w:t>
      </w:r>
      <w:r w:rsidRPr="00F86C10">
        <w:rPr>
          <w:rFonts w:asciiTheme="majorBidi" w:hAnsiTheme="majorBidi" w:cstheme="majorBidi"/>
          <w:bCs/>
          <w:sz w:val="24"/>
          <w:szCs w:val="24"/>
        </w:rPr>
        <w:t xml:space="preserve"> </w:t>
      </w:r>
      <w:r w:rsidRPr="00F86C10">
        <w:rPr>
          <w:rFonts w:asciiTheme="majorBidi" w:hAnsiTheme="majorBidi" w:cstheme="majorBidi"/>
          <w:b/>
          <w:sz w:val="24"/>
          <w:szCs w:val="24"/>
        </w:rPr>
        <w:t>2.4%.</w:t>
      </w:r>
    </w:p>
    <w:p w14:paraId="5CAC0D01" w14:textId="77777777" w:rsidR="00AB34D8" w:rsidRPr="00F86C10" w:rsidRDefault="00AB34D8" w:rsidP="00AB34D8">
      <w:pPr>
        <w:pStyle w:val="ListParagraph"/>
        <w:ind w:left="0"/>
        <w:jc w:val="lowKashida"/>
        <w:rPr>
          <w:rFonts w:asciiTheme="majorBidi" w:hAnsiTheme="majorBidi" w:cstheme="majorBidi"/>
          <w:b/>
          <w:sz w:val="24"/>
          <w:szCs w:val="24"/>
        </w:rPr>
      </w:pPr>
    </w:p>
    <w:p w14:paraId="4F7BB801" w14:textId="3D6C9C7A" w:rsidR="00AB34D8" w:rsidRPr="00F86C10" w:rsidRDefault="00B80A7A" w:rsidP="00C73B78">
      <w:pPr>
        <w:pStyle w:val="ListParagraph"/>
        <w:ind w:left="0"/>
        <w:jc w:val="lowKashida"/>
        <w:rPr>
          <w:rFonts w:asciiTheme="majorBidi" w:hAnsiTheme="majorBidi" w:cstheme="majorBidi"/>
          <w:bCs/>
          <w:sz w:val="24"/>
          <w:szCs w:val="24"/>
        </w:rPr>
      </w:pPr>
      <w:r w:rsidRPr="00F86C10">
        <w:rPr>
          <w:rFonts w:asciiTheme="majorBidi" w:hAnsiTheme="majorBidi" w:cstheme="majorBidi"/>
          <w:bCs/>
          <w:sz w:val="24"/>
          <w:szCs w:val="24"/>
        </w:rPr>
        <w:t>The Israelis showed an increased willingness to meet in a social context with both Jordanians and Palestinians and also has an increased belief in shared values with both. Jordanians too were more willing to socialize with both Israeli and Palestinians, but they exhibited a decrease sense of s</w:t>
      </w:r>
      <w:r w:rsidR="00A5312F" w:rsidRPr="00F86C10">
        <w:rPr>
          <w:rFonts w:asciiTheme="majorBidi" w:hAnsiTheme="majorBidi" w:cstheme="majorBidi"/>
          <w:bCs/>
          <w:sz w:val="24"/>
          <w:szCs w:val="24"/>
        </w:rPr>
        <w:t xml:space="preserve">hared values with Israelis and </w:t>
      </w:r>
      <w:r w:rsidRPr="00F86C10">
        <w:rPr>
          <w:rFonts w:asciiTheme="majorBidi" w:hAnsiTheme="majorBidi" w:cstheme="majorBidi"/>
          <w:bCs/>
          <w:sz w:val="24"/>
          <w:szCs w:val="24"/>
        </w:rPr>
        <w:t xml:space="preserve">slightly less trust </w:t>
      </w:r>
      <w:r w:rsidR="009F4746" w:rsidRPr="00F86C10">
        <w:rPr>
          <w:rFonts w:asciiTheme="majorBidi" w:hAnsiTheme="majorBidi" w:cstheme="majorBidi"/>
          <w:bCs/>
          <w:sz w:val="24"/>
          <w:szCs w:val="24"/>
        </w:rPr>
        <w:t>that</w:t>
      </w:r>
      <w:r w:rsidRPr="00F86C10">
        <w:rPr>
          <w:rFonts w:asciiTheme="majorBidi" w:hAnsiTheme="majorBidi" w:cstheme="majorBidi"/>
          <w:bCs/>
          <w:sz w:val="24"/>
          <w:szCs w:val="24"/>
        </w:rPr>
        <w:t xml:space="preserve"> the Israeli motives for participating in the project were altruistic. Palestinians</w:t>
      </w:r>
      <w:r w:rsidR="009F4746" w:rsidRPr="00F86C10">
        <w:rPr>
          <w:rFonts w:asciiTheme="majorBidi" w:hAnsiTheme="majorBidi" w:cstheme="majorBidi"/>
          <w:bCs/>
          <w:sz w:val="24"/>
          <w:szCs w:val="24"/>
        </w:rPr>
        <w:t xml:space="preserve"> understanding and attitudes remained essentially unchanged.</w:t>
      </w:r>
      <w:r w:rsidR="00854FB3" w:rsidRPr="00F86C10">
        <w:rPr>
          <w:rFonts w:asciiTheme="majorBidi" w:hAnsiTheme="majorBidi" w:cstheme="majorBidi"/>
          <w:bCs/>
          <w:sz w:val="24"/>
          <w:szCs w:val="24"/>
        </w:rPr>
        <w:t xml:space="preserve"> Chart 4 below illustrates these points.</w:t>
      </w:r>
    </w:p>
    <w:p w14:paraId="584ED3A1" w14:textId="77777777" w:rsidR="008E5F9E" w:rsidRPr="00F86C10" w:rsidRDefault="008E5F9E" w:rsidP="008E5F9E">
      <w:pPr>
        <w:pStyle w:val="ListParagraph"/>
        <w:ind w:left="0"/>
        <w:rPr>
          <w:rFonts w:asciiTheme="majorBidi" w:hAnsiTheme="majorBidi" w:cstheme="majorBidi"/>
          <w:sz w:val="24"/>
          <w:szCs w:val="24"/>
        </w:rPr>
      </w:pPr>
    </w:p>
    <w:p w14:paraId="6319BC73" w14:textId="59AEE84C" w:rsidR="008E5F9E" w:rsidRPr="00F86C10" w:rsidRDefault="00102B9A" w:rsidP="002932B2">
      <w:pPr>
        <w:pStyle w:val="ListParagraph"/>
        <w:ind w:left="0"/>
        <w:jc w:val="lowKashida"/>
        <w:rPr>
          <w:rFonts w:asciiTheme="majorBidi" w:hAnsiTheme="majorBidi" w:cstheme="majorBidi"/>
          <w:b/>
          <w:sz w:val="24"/>
          <w:szCs w:val="24"/>
          <w:u w:val="single"/>
        </w:rPr>
      </w:pPr>
      <w:r w:rsidRPr="00F86C10">
        <w:rPr>
          <w:rFonts w:asciiTheme="majorBidi" w:hAnsiTheme="majorBidi" w:cstheme="majorBidi"/>
          <w:b/>
          <w:sz w:val="24"/>
          <w:szCs w:val="24"/>
          <w:u w:val="single"/>
        </w:rPr>
        <w:t xml:space="preserve">Chart </w:t>
      </w:r>
      <w:r w:rsidR="00854FB3" w:rsidRPr="00F86C10">
        <w:rPr>
          <w:rFonts w:asciiTheme="majorBidi" w:hAnsiTheme="majorBidi" w:cstheme="majorBidi"/>
          <w:b/>
          <w:sz w:val="24"/>
          <w:szCs w:val="24"/>
          <w:u w:val="single"/>
        </w:rPr>
        <w:t>4</w:t>
      </w:r>
      <w:r w:rsidR="00E51045" w:rsidRPr="00F86C10">
        <w:rPr>
          <w:rFonts w:asciiTheme="majorBidi" w:hAnsiTheme="majorBidi" w:cstheme="majorBidi"/>
          <w:b/>
          <w:sz w:val="24"/>
          <w:szCs w:val="24"/>
          <w:u w:val="single"/>
        </w:rPr>
        <w:t xml:space="preserve">: </w:t>
      </w:r>
      <w:r w:rsidR="002932B2" w:rsidRPr="00F86C10">
        <w:rPr>
          <w:rFonts w:asciiTheme="majorBidi" w:hAnsiTheme="majorBidi" w:cstheme="majorBidi"/>
          <w:b/>
          <w:sz w:val="24"/>
          <w:szCs w:val="24"/>
          <w:u w:val="single"/>
        </w:rPr>
        <w:t>Positive changes in understanding and attitudes from baseline to end line</w:t>
      </w:r>
      <w:r w:rsidR="0033496A" w:rsidRPr="00F86C10">
        <w:rPr>
          <w:rFonts w:asciiTheme="majorBidi" w:hAnsiTheme="majorBidi" w:cstheme="majorBidi"/>
          <w:b/>
          <w:sz w:val="24"/>
          <w:szCs w:val="24"/>
          <w:u w:val="single"/>
        </w:rPr>
        <w:t xml:space="preserve"> </w:t>
      </w:r>
      <w:r w:rsidR="00501565" w:rsidRPr="00F86C10">
        <w:rPr>
          <w:rFonts w:asciiTheme="majorBidi" w:hAnsiTheme="majorBidi" w:cstheme="majorBidi"/>
          <w:b/>
          <w:sz w:val="24"/>
          <w:szCs w:val="24"/>
          <w:u w:val="single"/>
        </w:rPr>
        <w:t>by nationality</w:t>
      </w:r>
      <w:r w:rsidR="0033496A" w:rsidRPr="00F86C10">
        <w:rPr>
          <w:rFonts w:asciiTheme="majorBidi" w:hAnsiTheme="majorBidi" w:cstheme="majorBidi"/>
          <w:b/>
          <w:sz w:val="24"/>
          <w:szCs w:val="24"/>
          <w:u w:val="single"/>
        </w:rPr>
        <w:t xml:space="preserve"> of TOTs</w:t>
      </w:r>
    </w:p>
    <w:p w14:paraId="6D5F765E" w14:textId="77777777" w:rsidR="00EC40A3" w:rsidRPr="00F86C10" w:rsidRDefault="00EC40A3" w:rsidP="00E51045">
      <w:pPr>
        <w:pStyle w:val="ListParagraph"/>
        <w:ind w:left="0"/>
        <w:jc w:val="lowKashida"/>
        <w:rPr>
          <w:rFonts w:asciiTheme="majorBidi" w:hAnsiTheme="majorBidi" w:cstheme="majorBidi"/>
          <w:b/>
          <w:sz w:val="24"/>
          <w:szCs w:val="24"/>
          <w:u w:val="single"/>
        </w:rPr>
      </w:pPr>
    </w:p>
    <w:p w14:paraId="024CF840" w14:textId="77777777" w:rsidR="00213CC8" w:rsidRPr="00F86C10" w:rsidRDefault="00213CC8" w:rsidP="008E5F9E">
      <w:pPr>
        <w:pStyle w:val="ListParagraph"/>
        <w:ind w:left="0"/>
        <w:jc w:val="lowKashida"/>
        <w:rPr>
          <w:rFonts w:asciiTheme="majorBidi" w:hAnsiTheme="majorBidi" w:cstheme="majorBidi"/>
          <w:b/>
          <w:sz w:val="24"/>
          <w:szCs w:val="24"/>
          <w:u w:val="single"/>
        </w:rPr>
      </w:pPr>
      <w:r w:rsidRPr="00F86C10">
        <w:rPr>
          <w:rFonts w:asciiTheme="majorBidi" w:hAnsiTheme="majorBidi" w:cstheme="majorBidi"/>
          <w:noProof/>
          <w:sz w:val="24"/>
          <w:szCs w:val="24"/>
        </w:rPr>
        <w:drawing>
          <wp:inline distT="0" distB="0" distL="0" distR="0" wp14:anchorId="2FDFFF54" wp14:editId="61B7B7EE">
            <wp:extent cx="5687367" cy="3004457"/>
            <wp:effectExtent l="0" t="0" r="27940" b="2476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DC6BB7" w14:textId="77777777" w:rsidR="006D0858" w:rsidRPr="00F86C10" w:rsidRDefault="006D0858" w:rsidP="008E5F9E">
      <w:pPr>
        <w:pStyle w:val="ListParagraph"/>
        <w:ind w:left="0"/>
        <w:jc w:val="lowKashida"/>
        <w:rPr>
          <w:rFonts w:asciiTheme="majorBidi" w:hAnsiTheme="majorBidi" w:cstheme="majorBidi"/>
          <w:b/>
          <w:sz w:val="24"/>
          <w:szCs w:val="24"/>
          <w:u w:val="single"/>
        </w:rPr>
      </w:pPr>
    </w:p>
    <w:p w14:paraId="6C1D3BB9" w14:textId="77777777" w:rsidR="006D0858" w:rsidRPr="00F86C10" w:rsidRDefault="006D0858" w:rsidP="006D0858">
      <w:pPr>
        <w:spacing w:after="0" w:line="240" w:lineRule="auto"/>
        <w:jc w:val="lowKashida"/>
        <w:rPr>
          <w:rFonts w:asciiTheme="majorBidi" w:hAnsiTheme="majorBidi" w:cstheme="majorBidi"/>
          <w:sz w:val="24"/>
          <w:szCs w:val="24"/>
        </w:rPr>
      </w:pPr>
      <w:r w:rsidRPr="00F86C10">
        <w:rPr>
          <w:rFonts w:asciiTheme="majorBidi" w:hAnsiTheme="majorBidi" w:cstheme="majorBidi"/>
          <w:sz w:val="24"/>
          <w:szCs w:val="24"/>
        </w:rPr>
        <w:t>At senior levels, almost all participants reported that they were more positive about the other, with only Palestinians showing a slightly less positive attitude to both Israelis and Jordanians. Chart</w:t>
      </w:r>
      <w:r w:rsidR="00854FB3" w:rsidRPr="00F86C10">
        <w:rPr>
          <w:rFonts w:asciiTheme="majorBidi" w:hAnsiTheme="majorBidi" w:cstheme="majorBidi"/>
          <w:sz w:val="24"/>
          <w:szCs w:val="24"/>
        </w:rPr>
        <w:t xml:space="preserve"> 5</w:t>
      </w:r>
      <w:r w:rsidRPr="00F86C10">
        <w:rPr>
          <w:rFonts w:asciiTheme="majorBidi" w:hAnsiTheme="majorBidi" w:cstheme="majorBidi"/>
          <w:sz w:val="24"/>
          <w:szCs w:val="24"/>
        </w:rPr>
        <w:t xml:space="preserve"> below illustrates these points.</w:t>
      </w:r>
    </w:p>
    <w:p w14:paraId="38891CCC" w14:textId="77777777" w:rsidR="00854FB3" w:rsidRPr="00F86C10" w:rsidRDefault="00854FB3" w:rsidP="006D0858">
      <w:pPr>
        <w:spacing w:after="0" w:line="240" w:lineRule="auto"/>
        <w:jc w:val="lowKashida"/>
        <w:rPr>
          <w:rFonts w:asciiTheme="majorBidi" w:hAnsiTheme="majorBidi" w:cstheme="majorBidi"/>
          <w:sz w:val="24"/>
          <w:szCs w:val="24"/>
        </w:rPr>
      </w:pPr>
    </w:p>
    <w:p w14:paraId="7F2289DC" w14:textId="772DAA1E" w:rsidR="006D0858" w:rsidRPr="00F86C10" w:rsidRDefault="005E2211" w:rsidP="005E2211">
      <w:pPr>
        <w:spacing w:after="0" w:line="240" w:lineRule="auto"/>
        <w:jc w:val="lowKashida"/>
        <w:rPr>
          <w:rFonts w:asciiTheme="majorBidi" w:hAnsiTheme="majorBidi" w:cstheme="majorBidi"/>
          <w:b/>
          <w:bCs/>
          <w:sz w:val="24"/>
          <w:szCs w:val="24"/>
          <w:u w:val="single"/>
        </w:rPr>
      </w:pPr>
      <w:r w:rsidRPr="00F86C10">
        <w:rPr>
          <w:rFonts w:asciiTheme="majorBidi" w:hAnsiTheme="majorBidi" w:cstheme="majorBidi"/>
          <w:b/>
          <w:bCs/>
          <w:sz w:val="24"/>
          <w:szCs w:val="24"/>
          <w:u w:val="single"/>
        </w:rPr>
        <w:t>Chart 5: Percentage of senior lab technicians showing increased positive attitudes to training counterparts at project end line.</w:t>
      </w:r>
    </w:p>
    <w:p w14:paraId="6B0FAF43" w14:textId="77777777" w:rsidR="00854FB3" w:rsidRPr="00F86C10" w:rsidRDefault="00854FB3" w:rsidP="006D0858">
      <w:pPr>
        <w:spacing w:after="0" w:line="240" w:lineRule="auto"/>
        <w:jc w:val="lowKashida"/>
        <w:rPr>
          <w:rFonts w:asciiTheme="majorBidi" w:hAnsiTheme="majorBidi" w:cstheme="majorBidi"/>
          <w:sz w:val="24"/>
          <w:szCs w:val="24"/>
        </w:rPr>
      </w:pPr>
    </w:p>
    <w:p w14:paraId="53C37E5F" w14:textId="77777777" w:rsidR="006D0858" w:rsidRPr="00F86C10" w:rsidRDefault="006D0858" w:rsidP="006D0858">
      <w:pPr>
        <w:spacing w:after="0" w:line="240" w:lineRule="auto"/>
        <w:jc w:val="lowKashida"/>
        <w:rPr>
          <w:rFonts w:asciiTheme="majorBidi" w:hAnsiTheme="majorBidi" w:cstheme="majorBidi"/>
          <w:sz w:val="24"/>
          <w:szCs w:val="24"/>
        </w:rPr>
      </w:pPr>
      <w:r w:rsidRPr="00F86C10">
        <w:rPr>
          <w:rFonts w:asciiTheme="majorBidi" w:hAnsiTheme="majorBidi" w:cstheme="majorBidi"/>
          <w:noProof/>
          <w:sz w:val="24"/>
          <w:szCs w:val="24"/>
        </w:rPr>
        <w:lastRenderedPageBreak/>
        <w:drawing>
          <wp:inline distT="0" distB="0" distL="0" distR="0" wp14:anchorId="70654F60" wp14:editId="0812B783">
            <wp:extent cx="5556738" cy="2853731"/>
            <wp:effectExtent l="0" t="0" r="25400"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D3E50C" w14:textId="77777777" w:rsidR="006D0858" w:rsidRPr="00F86C10" w:rsidRDefault="006D0858" w:rsidP="008E5F9E">
      <w:pPr>
        <w:pStyle w:val="ListParagraph"/>
        <w:ind w:left="0"/>
        <w:jc w:val="lowKashida"/>
        <w:rPr>
          <w:rFonts w:asciiTheme="majorBidi" w:hAnsiTheme="majorBidi" w:cstheme="majorBidi"/>
          <w:b/>
          <w:sz w:val="24"/>
          <w:szCs w:val="24"/>
          <w:u w:val="single"/>
        </w:rPr>
      </w:pPr>
    </w:p>
    <w:p w14:paraId="1506AB5E" w14:textId="39B39F18" w:rsidR="009854AE" w:rsidRPr="00F86C10" w:rsidRDefault="008A116B" w:rsidP="00E51045">
      <w:pPr>
        <w:spacing w:after="0" w:line="240" w:lineRule="auto"/>
        <w:jc w:val="lowKashida"/>
        <w:rPr>
          <w:rFonts w:asciiTheme="majorBidi" w:hAnsiTheme="majorBidi" w:cstheme="majorBidi"/>
          <w:sz w:val="24"/>
          <w:szCs w:val="24"/>
        </w:rPr>
      </w:pPr>
      <w:r w:rsidRPr="00F86C10">
        <w:rPr>
          <w:rFonts w:asciiTheme="majorBidi" w:hAnsiTheme="majorBidi" w:cstheme="majorBidi"/>
          <w:sz w:val="24"/>
          <w:szCs w:val="24"/>
        </w:rPr>
        <w:t>The results of</w:t>
      </w:r>
      <w:r w:rsidRPr="00F86C10">
        <w:rPr>
          <w:rFonts w:asciiTheme="majorBidi" w:hAnsiTheme="majorBidi" w:cstheme="majorBidi"/>
          <w:b/>
          <w:bCs/>
          <w:sz w:val="24"/>
          <w:szCs w:val="24"/>
        </w:rPr>
        <w:t xml:space="preserve"> </w:t>
      </w:r>
      <w:r w:rsidRPr="00F86C10">
        <w:rPr>
          <w:rFonts w:asciiTheme="majorBidi" w:hAnsiTheme="majorBidi" w:cstheme="majorBidi"/>
          <w:sz w:val="24"/>
          <w:szCs w:val="24"/>
        </w:rPr>
        <w:t xml:space="preserve">SFCG’s own surveys at the end of the training period illustrate the overall comparison in satisfaction between the CM and the technical training (See Chart 6 below). </w:t>
      </w:r>
      <w:r w:rsidR="00EC40A3" w:rsidRPr="00F86C10">
        <w:rPr>
          <w:rFonts w:asciiTheme="majorBidi" w:hAnsiTheme="majorBidi" w:cstheme="majorBidi"/>
          <w:sz w:val="24"/>
          <w:szCs w:val="24"/>
        </w:rPr>
        <w:t>Palestinians are the least satisfied with this component and Israelis the most satisfied. However, 100% of all Palestinians and Israelis expressed a continued willingness to work on common issues.</w:t>
      </w:r>
    </w:p>
    <w:p w14:paraId="3BE8FCDB" w14:textId="77777777" w:rsidR="00947288" w:rsidRPr="00F86C10" w:rsidRDefault="00947288" w:rsidP="00E51045">
      <w:pPr>
        <w:spacing w:after="0" w:line="240" w:lineRule="auto"/>
        <w:jc w:val="lowKashida"/>
        <w:rPr>
          <w:rFonts w:asciiTheme="majorBidi" w:hAnsiTheme="majorBidi" w:cstheme="majorBidi"/>
          <w:sz w:val="24"/>
          <w:szCs w:val="24"/>
        </w:rPr>
      </w:pPr>
    </w:p>
    <w:p w14:paraId="743930E0" w14:textId="7685351C" w:rsidR="00947288" w:rsidRPr="00F86C10" w:rsidRDefault="00102B9A" w:rsidP="00FE3D79">
      <w:pPr>
        <w:spacing w:after="0" w:line="240" w:lineRule="auto"/>
        <w:jc w:val="lowKashida"/>
        <w:rPr>
          <w:rFonts w:asciiTheme="majorBidi" w:hAnsiTheme="majorBidi" w:cstheme="majorBidi"/>
          <w:b/>
          <w:bCs/>
          <w:sz w:val="24"/>
          <w:szCs w:val="24"/>
          <w:u w:val="single"/>
        </w:rPr>
      </w:pPr>
      <w:r w:rsidRPr="00F86C10">
        <w:rPr>
          <w:rFonts w:asciiTheme="majorBidi" w:hAnsiTheme="majorBidi" w:cstheme="majorBidi"/>
          <w:b/>
          <w:bCs/>
          <w:sz w:val="24"/>
          <w:szCs w:val="24"/>
          <w:u w:val="single"/>
        </w:rPr>
        <w:t>Chart 6</w:t>
      </w:r>
      <w:r w:rsidR="00947288" w:rsidRPr="00F86C10">
        <w:rPr>
          <w:rFonts w:asciiTheme="majorBidi" w:hAnsiTheme="majorBidi" w:cstheme="majorBidi"/>
          <w:b/>
          <w:bCs/>
          <w:sz w:val="24"/>
          <w:szCs w:val="24"/>
          <w:u w:val="single"/>
        </w:rPr>
        <w:t xml:space="preserve">: </w:t>
      </w:r>
      <w:r w:rsidR="00FE3D79" w:rsidRPr="00F86C10">
        <w:rPr>
          <w:rFonts w:asciiTheme="majorBidi" w:hAnsiTheme="majorBidi" w:cstheme="majorBidi"/>
          <w:b/>
          <w:bCs/>
          <w:sz w:val="24"/>
          <w:szCs w:val="24"/>
          <w:u w:val="single"/>
        </w:rPr>
        <w:t xml:space="preserve"> Percentage of senior lab technicians who had positive perceptions of </w:t>
      </w:r>
      <w:r w:rsidR="00947288" w:rsidRPr="00F86C10">
        <w:rPr>
          <w:rFonts w:asciiTheme="majorBidi" w:hAnsiTheme="majorBidi" w:cstheme="majorBidi"/>
          <w:b/>
          <w:bCs/>
          <w:sz w:val="24"/>
          <w:szCs w:val="24"/>
          <w:u w:val="single"/>
        </w:rPr>
        <w:t xml:space="preserve"> </w:t>
      </w:r>
      <w:r w:rsidR="003333B0" w:rsidRPr="00F86C10">
        <w:rPr>
          <w:rFonts w:asciiTheme="majorBidi" w:hAnsiTheme="majorBidi" w:cstheme="majorBidi"/>
          <w:b/>
          <w:bCs/>
          <w:sz w:val="24"/>
          <w:szCs w:val="24"/>
          <w:u w:val="single"/>
        </w:rPr>
        <w:t xml:space="preserve">CM </w:t>
      </w:r>
      <w:r w:rsidR="00947288" w:rsidRPr="00F86C10">
        <w:rPr>
          <w:rFonts w:asciiTheme="majorBidi" w:hAnsiTheme="majorBidi" w:cstheme="majorBidi"/>
          <w:b/>
          <w:bCs/>
          <w:sz w:val="24"/>
          <w:szCs w:val="24"/>
          <w:u w:val="single"/>
        </w:rPr>
        <w:t>and Technical t</w:t>
      </w:r>
      <w:r w:rsidR="00FE3D79" w:rsidRPr="00F86C10">
        <w:rPr>
          <w:rFonts w:asciiTheme="majorBidi" w:hAnsiTheme="majorBidi" w:cstheme="majorBidi"/>
          <w:b/>
          <w:bCs/>
          <w:sz w:val="24"/>
          <w:szCs w:val="24"/>
          <w:u w:val="single"/>
        </w:rPr>
        <w:t>raining components</w:t>
      </w:r>
    </w:p>
    <w:p w14:paraId="511500FA" w14:textId="77777777" w:rsidR="009854AE" w:rsidRPr="00F86C10" w:rsidRDefault="009854AE" w:rsidP="009854AE">
      <w:pPr>
        <w:spacing w:after="0" w:line="240" w:lineRule="auto"/>
        <w:jc w:val="lowKashida"/>
        <w:rPr>
          <w:rFonts w:asciiTheme="majorBidi" w:hAnsiTheme="majorBidi" w:cstheme="majorBidi"/>
          <w:sz w:val="24"/>
          <w:szCs w:val="24"/>
        </w:rPr>
      </w:pPr>
    </w:p>
    <w:p w14:paraId="2DD35D8C" w14:textId="120D55E9" w:rsidR="009854AE" w:rsidRPr="00F86C10" w:rsidRDefault="00E51045" w:rsidP="008E5F9E">
      <w:pPr>
        <w:pStyle w:val="ListParagraph"/>
        <w:ind w:left="0"/>
        <w:jc w:val="lowKashida"/>
        <w:rPr>
          <w:rFonts w:asciiTheme="majorBidi" w:hAnsiTheme="majorBidi" w:cstheme="majorBidi"/>
          <w:b/>
          <w:sz w:val="24"/>
          <w:szCs w:val="24"/>
          <w:u w:val="single"/>
        </w:rPr>
      </w:pPr>
      <w:r w:rsidRPr="00F86C10">
        <w:rPr>
          <w:rFonts w:asciiTheme="majorBidi" w:hAnsiTheme="majorBidi" w:cstheme="majorBidi"/>
          <w:noProof/>
          <w:sz w:val="24"/>
          <w:szCs w:val="24"/>
        </w:rPr>
        <w:drawing>
          <wp:inline distT="0" distB="0" distL="0" distR="0" wp14:anchorId="015EE5E9" wp14:editId="61F5FC96">
            <wp:extent cx="5546690" cy="2954215"/>
            <wp:effectExtent l="0" t="0" r="16510"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E3D79" w:rsidRPr="00F86C10">
        <w:rPr>
          <w:rFonts w:asciiTheme="majorBidi" w:hAnsiTheme="majorBidi" w:cstheme="majorBidi"/>
          <w:b/>
          <w:sz w:val="24"/>
          <w:szCs w:val="24"/>
          <w:u w:val="single"/>
        </w:rPr>
        <w:t>pa</w:t>
      </w:r>
    </w:p>
    <w:p w14:paraId="0EDF3E15" w14:textId="77777777" w:rsidR="005A446D" w:rsidRPr="00F86C10" w:rsidRDefault="005A446D" w:rsidP="008E5F9E">
      <w:pPr>
        <w:pStyle w:val="ListParagraph"/>
        <w:ind w:left="0"/>
        <w:jc w:val="lowKashida"/>
        <w:rPr>
          <w:rFonts w:asciiTheme="majorBidi" w:hAnsiTheme="majorBidi" w:cstheme="majorBidi"/>
          <w:b/>
          <w:sz w:val="24"/>
          <w:szCs w:val="24"/>
        </w:rPr>
      </w:pPr>
    </w:p>
    <w:p w14:paraId="70E2B9C6" w14:textId="44B78215" w:rsidR="00160B6F" w:rsidRPr="00F86C10" w:rsidRDefault="000803C6" w:rsidP="000803C6">
      <w:pPr>
        <w:pStyle w:val="ListParagraph"/>
        <w:ind w:left="0"/>
        <w:jc w:val="lowKashida"/>
        <w:rPr>
          <w:rFonts w:asciiTheme="majorBidi" w:hAnsiTheme="majorBidi" w:cstheme="majorBidi"/>
          <w:bCs/>
          <w:sz w:val="24"/>
          <w:szCs w:val="24"/>
        </w:rPr>
      </w:pPr>
      <w:r w:rsidRPr="00F86C10">
        <w:rPr>
          <w:rFonts w:asciiTheme="majorBidi" w:hAnsiTheme="majorBidi" w:cstheme="majorBidi"/>
          <w:bCs/>
          <w:sz w:val="24"/>
          <w:szCs w:val="24"/>
        </w:rPr>
        <w:t>5.1.4</w:t>
      </w:r>
      <w:r w:rsidR="00DD6D7D" w:rsidRPr="00F86C10">
        <w:rPr>
          <w:rFonts w:asciiTheme="majorBidi" w:hAnsiTheme="majorBidi" w:cstheme="majorBidi"/>
          <w:bCs/>
          <w:sz w:val="24"/>
          <w:szCs w:val="24"/>
        </w:rPr>
        <w:t>.</w:t>
      </w:r>
      <w:r w:rsidR="00DD6D7D" w:rsidRPr="00F86C10">
        <w:rPr>
          <w:rFonts w:asciiTheme="majorBidi" w:hAnsiTheme="majorBidi" w:cstheme="majorBidi"/>
          <w:bCs/>
          <w:sz w:val="24"/>
          <w:szCs w:val="24"/>
        </w:rPr>
        <w:tab/>
      </w:r>
      <w:r w:rsidR="00160B6F" w:rsidRPr="00F86C10">
        <w:rPr>
          <w:rFonts w:asciiTheme="majorBidi" w:hAnsiTheme="majorBidi" w:cstheme="majorBidi"/>
          <w:bCs/>
          <w:sz w:val="24"/>
          <w:szCs w:val="24"/>
          <w:u w:val="single"/>
        </w:rPr>
        <w:t>Analysis</w:t>
      </w:r>
      <w:r w:rsidR="00F806B2" w:rsidRPr="00F86C10">
        <w:rPr>
          <w:rFonts w:asciiTheme="majorBidi" w:hAnsiTheme="majorBidi" w:cstheme="majorBidi"/>
          <w:bCs/>
          <w:sz w:val="24"/>
          <w:szCs w:val="24"/>
          <w:u w:val="single"/>
        </w:rPr>
        <w:t xml:space="preserve"> of findings</w:t>
      </w:r>
    </w:p>
    <w:p w14:paraId="44FDDB23" w14:textId="654DD038" w:rsidR="009854AE" w:rsidRPr="00F86C10" w:rsidRDefault="00515D45" w:rsidP="005C419E">
      <w:pPr>
        <w:pStyle w:val="ListParagraph"/>
        <w:ind w:left="0"/>
        <w:jc w:val="lowKashida"/>
        <w:rPr>
          <w:rFonts w:asciiTheme="majorBidi" w:hAnsiTheme="majorBidi" w:cstheme="majorBidi"/>
          <w:bCs/>
          <w:sz w:val="24"/>
          <w:szCs w:val="24"/>
        </w:rPr>
      </w:pPr>
      <w:r w:rsidRPr="00F86C10">
        <w:rPr>
          <w:rFonts w:asciiTheme="majorBidi" w:hAnsiTheme="majorBidi" w:cstheme="majorBidi"/>
          <w:bCs/>
          <w:sz w:val="24"/>
          <w:szCs w:val="24"/>
        </w:rPr>
        <w:t xml:space="preserve">The training was held in Jerusalem, which was clearly a source of much </w:t>
      </w:r>
      <w:r w:rsidR="00760882" w:rsidRPr="00F86C10">
        <w:rPr>
          <w:rFonts w:asciiTheme="majorBidi" w:hAnsiTheme="majorBidi" w:cstheme="majorBidi"/>
          <w:bCs/>
          <w:sz w:val="24"/>
          <w:szCs w:val="24"/>
        </w:rPr>
        <w:t xml:space="preserve">satisfaction for the Jordanians, most of whom had never visited before. However, </w:t>
      </w:r>
      <w:r w:rsidR="00937D8A" w:rsidRPr="00F86C10">
        <w:rPr>
          <w:rFonts w:asciiTheme="majorBidi" w:hAnsiTheme="majorBidi" w:cstheme="majorBidi"/>
          <w:bCs/>
          <w:sz w:val="24"/>
          <w:szCs w:val="24"/>
        </w:rPr>
        <w:t xml:space="preserve">most </w:t>
      </w:r>
      <w:r w:rsidR="00760882" w:rsidRPr="00F86C10">
        <w:rPr>
          <w:rFonts w:asciiTheme="majorBidi" w:hAnsiTheme="majorBidi" w:cstheme="majorBidi"/>
          <w:bCs/>
          <w:sz w:val="24"/>
          <w:szCs w:val="24"/>
        </w:rPr>
        <w:t xml:space="preserve">Israelis went home in the </w:t>
      </w:r>
      <w:r w:rsidR="00760882" w:rsidRPr="00F86C10">
        <w:rPr>
          <w:rFonts w:asciiTheme="majorBidi" w:hAnsiTheme="majorBidi" w:cstheme="majorBidi"/>
          <w:bCs/>
          <w:sz w:val="24"/>
          <w:szCs w:val="24"/>
        </w:rPr>
        <w:lastRenderedPageBreak/>
        <w:t>evening, restricting the opportunities for more social interaction.</w:t>
      </w:r>
      <w:r w:rsidR="009854AE" w:rsidRPr="00F86C10">
        <w:rPr>
          <w:rFonts w:asciiTheme="majorBidi" w:hAnsiTheme="majorBidi" w:cstheme="majorBidi"/>
          <w:bCs/>
          <w:sz w:val="24"/>
          <w:szCs w:val="24"/>
        </w:rPr>
        <w:t xml:space="preserve"> The technical training was assesse</w:t>
      </w:r>
      <w:r w:rsidR="005C419E" w:rsidRPr="00F86C10">
        <w:rPr>
          <w:rFonts w:asciiTheme="majorBidi" w:hAnsiTheme="majorBidi" w:cstheme="majorBidi"/>
          <w:bCs/>
          <w:sz w:val="24"/>
          <w:szCs w:val="24"/>
        </w:rPr>
        <w:t xml:space="preserve">d very positively by all groups according to the SCFG survey.  </w:t>
      </w:r>
    </w:p>
    <w:p w14:paraId="59CCB171" w14:textId="77777777" w:rsidR="009854AE" w:rsidRPr="00F86C10" w:rsidRDefault="009854AE" w:rsidP="009854AE">
      <w:pPr>
        <w:pStyle w:val="ListParagraph"/>
        <w:ind w:left="0"/>
        <w:jc w:val="lowKashida"/>
        <w:rPr>
          <w:rFonts w:asciiTheme="majorBidi" w:hAnsiTheme="majorBidi" w:cstheme="majorBidi"/>
          <w:bCs/>
          <w:sz w:val="24"/>
          <w:szCs w:val="24"/>
        </w:rPr>
      </w:pPr>
    </w:p>
    <w:p w14:paraId="1CC03330" w14:textId="369E8F62" w:rsidR="00760882" w:rsidRPr="00F86C10" w:rsidRDefault="00260013" w:rsidP="00AA23B7">
      <w:pPr>
        <w:pStyle w:val="ListParagraph"/>
        <w:ind w:left="0"/>
        <w:jc w:val="lowKashida"/>
        <w:rPr>
          <w:rFonts w:asciiTheme="majorBidi" w:hAnsiTheme="majorBidi" w:cstheme="majorBidi"/>
          <w:bCs/>
          <w:sz w:val="24"/>
          <w:szCs w:val="24"/>
        </w:rPr>
      </w:pPr>
      <w:r w:rsidRPr="00F86C10">
        <w:rPr>
          <w:rFonts w:asciiTheme="majorBidi" w:hAnsiTheme="majorBidi" w:cstheme="majorBidi"/>
          <w:bCs/>
          <w:sz w:val="24"/>
          <w:szCs w:val="24"/>
        </w:rPr>
        <w:t>A</w:t>
      </w:r>
      <w:r w:rsidR="00760882" w:rsidRPr="00F86C10">
        <w:rPr>
          <w:rFonts w:asciiTheme="majorBidi" w:hAnsiTheme="majorBidi" w:cstheme="majorBidi"/>
          <w:bCs/>
          <w:sz w:val="24"/>
          <w:szCs w:val="24"/>
        </w:rPr>
        <w:t xml:space="preserve">ll the groups were to some extent uncomfortable with the introduction of intentional </w:t>
      </w:r>
      <w:r w:rsidR="003333B0" w:rsidRPr="00F86C10">
        <w:rPr>
          <w:rFonts w:asciiTheme="majorBidi" w:hAnsiTheme="majorBidi" w:cstheme="majorBidi"/>
          <w:bCs/>
          <w:sz w:val="24"/>
          <w:szCs w:val="24"/>
        </w:rPr>
        <w:t>CM</w:t>
      </w:r>
      <w:r w:rsidR="00760882" w:rsidRPr="00F86C10">
        <w:rPr>
          <w:rFonts w:asciiTheme="majorBidi" w:hAnsiTheme="majorBidi" w:cstheme="majorBidi"/>
          <w:bCs/>
          <w:sz w:val="24"/>
          <w:szCs w:val="24"/>
        </w:rPr>
        <w:t xml:space="preserve"> into the training modules and all felt it should </w:t>
      </w:r>
      <w:r w:rsidR="003A43CC" w:rsidRPr="00F86C10">
        <w:rPr>
          <w:rFonts w:asciiTheme="majorBidi" w:hAnsiTheme="majorBidi" w:cstheme="majorBidi"/>
          <w:bCs/>
          <w:sz w:val="24"/>
          <w:szCs w:val="24"/>
        </w:rPr>
        <w:t xml:space="preserve">be separated from the technical </w:t>
      </w:r>
      <w:r w:rsidR="00760882" w:rsidRPr="00F86C10">
        <w:rPr>
          <w:rFonts w:asciiTheme="majorBidi" w:hAnsiTheme="majorBidi" w:cstheme="majorBidi"/>
          <w:bCs/>
          <w:sz w:val="24"/>
          <w:szCs w:val="24"/>
        </w:rPr>
        <w:t>training.  Israelis felt it was ‘too intense’ in a 5 day period</w:t>
      </w:r>
      <w:r w:rsidR="003A43CC" w:rsidRPr="00F86C10">
        <w:rPr>
          <w:rFonts w:asciiTheme="majorBidi" w:hAnsiTheme="majorBidi" w:cstheme="majorBidi"/>
          <w:bCs/>
          <w:sz w:val="24"/>
          <w:szCs w:val="24"/>
        </w:rPr>
        <w:t>. In particular</w:t>
      </w:r>
      <w:r w:rsidR="00501565" w:rsidRPr="00F86C10">
        <w:rPr>
          <w:rFonts w:asciiTheme="majorBidi" w:hAnsiTheme="majorBidi" w:cstheme="majorBidi"/>
          <w:bCs/>
          <w:sz w:val="24"/>
          <w:szCs w:val="24"/>
        </w:rPr>
        <w:t>, Palestinians</w:t>
      </w:r>
      <w:r w:rsidR="003A43CC" w:rsidRPr="00F86C10">
        <w:rPr>
          <w:rFonts w:asciiTheme="majorBidi" w:hAnsiTheme="majorBidi" w:cstheme="majorBidi"/>
          <w:bCs/>
          <w:sz w:val="24"/>
          <w:szCs w:val="24"/>
        </w:rPr>
        <w:t xml:space="preserve"> said they felt ‘abused’ by its inclusion. They were only aware of this component 3 days ahead of the training and felt it was a ‘very bad idea</w:t>
      </w:r>
      <w:r w:rsidR="00A70A1F" w:rsidRPr="00F86C10">
        <w:rPr>
          <w:rFonts w:asciiTheme="majorBidi" w:hAnsiTheme="majorBidi" w:cstheme="majorBidi"/>
          <w:bCs/>
          <w:sz w:val="24"/>
          <w:szCs w:val="24"/>
        </w:rPr>
        <w:t>’ and made them feel ‘very uncomfortable’.  Israelis felt that the inclusion of CM ‘put us in a corner where we don’t want to be’</w:t>
      </w:r>
      <w:r w:rsidR="009E7EC1" w:rsidRPr="00F86C10">
        <w:rPr>
          <w:rFonts w:asciiTheme="majorBidi" w:hAnsiTheme="majorBidi" w:cstheme="majorBidi"/>
          <w:bCs/>
          <w:sz w:val="24"/>
          <w:szCs w:val="24"/>
        </w:rPr>
        <w:t xml:space="preserve"> but they also recognized that the tools for </w:t>
      </w:r>
      <w:r w:rsidR="00A504C7" w:rsidRPr="00F86C10">
        <w:rPr>
          <w:rFonts w:asciiTheme="majorBidi" w:hAnsiTheme="majorBidi" w:cstheme="majorBidi"/>
          <w:bCs/>
          <w:sz w:val="24"/>
          <w:szCs w:val="24"/>
        </w:rPr>
        <w:t>CM</w:t>
      </w:r>
      <w:r w:rsidR="00F806B2" w:rsidRPr="00F86C10">
        <w:rPr>
          <w:rFonts w:asciiTheme="majorBidi" w:hAnsiTheme="majorBidi" w:cstheme="majorBidi"/>
          <w:bCs/>
          <w:sz w:val="24"/>
          <w:szCs w:val="24"/>
        </w:rPr>
        <w:t xml:space="preserve"> </w:t>
      </w:r>
      <w:r w:rsidR="009E7EC1" w:rsidRPr="00F86C10">
        <w:rPr>
          <w:rFonts w:asciiTheme="majorBidi" w:hAnsiTheme="majorBidi" w:cstheme="majorBidi"/>
          <w:bCs/>
          <w:sz w:val="24"/>
          <w:szCs w:val="24"/>
        </w:rPr>
        <w:t>can be used in any context.</w:t>
      </w:r>
      <w:r w:rsidR="00E65128" w:rsidRPr="00F86C10">
        <w:rPr>
          <w:rFonts w:asciiTheme="majorBidi" w:hAnsiTheme="majorBidi" w:cstheme="majorBidi"/>
          <w:bCs/>
          <w:sz w:val="24"/>
          <w:szCs w:val="24"/>
        </w:rPr>
        <w:t xml:space="preserve"> Jordanians </w:t>
      </w:r>
      <w:r w:rsidR="00AA23B7" w:rsidRPr="00F86C10">
        <w:rPr>
          <w:rFonts w:asciiTheme="majorBidi" w:hAnsiTheme="majorBidi" w:cstheme="majorBidi"/>
          <w:bCs/>
          <w:sz w:val="24"/>
          <w:szCs w:val="24"/>
        </w:rPr>
        <w:t>did not comment on the inclusion of the CM element. During the focus group, the issue of ‘normalization’ was raised but in relation to the overall purpose of the project rather than to any specific element.</w:t>
      </w:r>
    </w:p>
    <w:p w14:paraId="14788AF0" w14:textId="77777777" w:rsidR="00A70A1F" w:rsidRPr="00F86C10" w:rsidRDefault="00A70A1F" w:rsidP="003A43CC">
      <w:pPr>
        <w:pStyle w:val="ListParagraph"/>
        <w:ind w:left="0"/>
        <w:jc w:val="lowKashida"/>
        <w:rPr>
          <w:rFonts w:asciiTheme="majorBidi" w:hAnsiTheme="majorBidi" w:cstheme="majorBidi"/>
          <w:bCs/>
          <w:sz w:val="24"/>
          <w:szCs w:val="24"/>
        </w:rPr>
      </w:pPr>
    </w:p>
    <w:p w14:paraId="101DDB32" w14:textId="42119220" w:rsidR="00A70A1F" w:rsidRPr="00F86C10" w:rsidRDefault="00A70A1F" w:rsidP="00260013">
      <w:pPr>
        <w:pStyle w:val="ListParagraph"/>
        <w:ind w:left="0"/>
        <w:jc w:val="lowKashida"/>
        <w:rPr>
          <w:rFonts w:asciiTheme="majorBidi" w:hAnsiTheme="majorBidi" w:cstheme="majorBidi"/>
          <w:bCs/>
          <w:sz w:val="24"/>
          <w:szCs w:val="24"/>
        </w:rPr>
      </w:pPr>
      <w:r w:rsidRPr="00F86C10">
        <w:rPr>
          <w:rFonts w:asciiTheme="majorBidi" w:hAnsiTheme="majorBidi" w:cstheme="majorBidi"/>
          <w:bCs/>
          <w:sz w:val="24"/>
          <w:szCs w:val="24"/>
        </w:rPr>
        <w:t>Palestinians felt that they were not given enough time to plan for what they needed for the training, and that the setting of tables for lunch (in a row rather than circles) was not conducive to social interaction.</w:t>
      </w:r>
      <w:r w:rsidR="00260013" w:rsidRPr="00F86C10">
        <w:rPr>
          <w:rFonts w:asciiTheme="majorBidi" w:hAnsiTheme="majorBidi" w:cstheme="majorBidi"/>
          <w:bCs/>
          <w:sz w:val="24"/>
          <w:szCs w:val="24"/>
        </w:rPr>
        <w:t xml:space="preserve"> </w:t>
      </w:r>
      <w:r w:rsidRPr="00F86C10">
        <w:rPr>
          <w:rFonts w:asciiTheme="majorBidi" w:hAnsiTheme="majorBidi" w:cstheme="majorBidi"/>
          <w:bCs/>
          <w:sz w:val="24"/>
          <w:szCs w:val="24"/>
        </w:rPr>
        <w:t>In common with their junior colleagues, Israelis</w:t>
      </w:r>
      <w:r w:rsidR="009E7EC1" w:rsidRPr="00F86C10">
        <w:rPr>
          <w:rFonts w:asciiTheme="majorBidi" w:hAnsiTheme="majorBidi" w:cstheme="majorBidi"/>
          <w:bCs/>
          <w:sz w:val="24"/>
          <w:szCs w:val="24"/>
        </w:rPr>
        <w:t>,</w:t>
      </w:r>
      <w:r w:rsidRPr="00F86C10">
        <w:rPr>
          <w:rFonts w:asciiTheme="majorBidi" w:hAnsiTheme="majorBidi" w:cstheme="majorBidi"/>
          <w:bCs/>
          <w:sz w:val="24"/>
          <w:szCs w:val="24"/>
        </w:rPr>
        <w:t xml:space="preserve"> who had never met Palestinians or Jordanians before</w:t>
      </w:r>
      <w:r w:rsidR="009E7EC1" w:rsidRPr="00F86C10">
        <w:rPr>
          <w:rFonts w:asciiTheme="majorBidi" w:hAnsiTheme="majorBidi" w:cstheme="majorBidi"/>
          <w:bCs/>
          <w:sz w:val="24"/>
          <w:szCs w:val="24"/>
        </w:rPr>
        <w:t xml:space="preserve">, </w:t>
      </w:r>
      <w:r w:rsidR="00EC40A3" w:rsidRPr="00F86C10">
        <w:rPr>
          <w:rFonts w:asciiTheme="majorBidi" w:hAnsiTheme="majorBidi" w:cstheme="majorBidi"/>
          <w:bCs/>
          <w:sz w:val="24"/>
          <w:szCs w:val="24"/>
        </w:rPr>
        <w:t>expressed frank astonishment at the professional status of</w:t>
      </w:r>
      <w:r w:rsidR="009E7EC1" w:rsidRPr="00F86C10">
        <w:rPr>
          <w:rFonts w:asciiTheme="majorBidi" w:hAnsiTheme="majorBidi" w:cstheme="majorBidi"/>
          <w:bCs/>
          <w:sz w:val="24"/>
          <w:szCs w:val="24"/>
        </w:rPr>
        <w:t xml:space="preserve"> their Palestinian and Jordanian training counterparts: ‘it is an eye opener for me that women in scarves (hijab) have senior positions in the region!’. </w:t>
      </w:r>
    </w:p>
    <w:p w14:paraId="646EB95F" w14:textId="77777777" w:rsidR="004D19CF" w:rsidRPr="00F86C10" w:rsidRDefault="004D19CF" w:rsidP="003A43CC">
      <w:pPr>
        <w:pStyle w:val="ListParagraph"/>
        <w:ind w:left="0"/>
        <w:jc w:val="lowKashida"/>
        <w:rPr>
          <w:rFonts w:asciiTheme="majorBidi" w:hAnsiTheme="majorBidi" w:cstheme="majorBidi"/>
          <w:bCs/>
          <w:sz w:val="24"/>
          <w:szCs w:val="24"/>
        </w:rPr>
      </w:pPr>
    </w:p>
    <w:p w14:paraId="06CA51CC" w14:textId="12B0EFA2" w:rsidR="009E7EC1" w:rsidRPr="00F86C10" w:rsidRDefault="004D19CF" w:rsidP="0030596B">
      <w:pPr>
        <w:pStyle w:val="ListParagraph"/>
        <w:ind w:left="0"/>
        <w:jc w:val="lowKashida"/>
        <w:rPr>
          <w:rFonts w:asciiTheme="majorBidi" w:hAnsiTheme="majorBidi" w:cstheme="majorBidi"/>
          <w:bCs/>
          <w:sz w:val="24"/>
          <w:szCs w:val="24"/>
        </w:rPr>
      </w:pPr>
      <w:r w:rsidRPr="00F86C10">
        <w:rPr>
          <w:rFonts w:asciiTheme="majorBidi" w:hAnsiTheme="majorBidi" w:cstheme="majorBidi"/>
          <w:bCs/>
          <w:sz w:val="24"/>
          <w:szCs w:val="24"/>
        </w:rPr>
        <w:t xml:space="preserve">Positive changes in attitudes of Israelis can be accounted for by </w:t>
      </w:r>
      <w:r w:rsidR="0030596B" w:rsidRPr="00F86C10">
        <w:rPr>
          <w:rFonts w:asciiTheme="majorBidi" w:hAnsiTheme="majorBidi" w:cstheme="majorBidi"/>
          <w:bCs/>
          <w:sz w:val="24"/>
          <w:szCs w:val="24"/>
        </w:rPr>
        <w:t xml:space="preserve">lower levels </w:t>
      </w:r>
      <w:r w:rsidRPr="00F86C10">
        <w:rPr>
          <w:rFonts w:asciiTheme="majorBidi" w:hAnsiTheme="majorBidi" w:cstheme="majorBidi"/>
          <w:bCs/>
          <w:sz w:val="24"/>
          <w:szCs w:val="24"/>
        </w:rPr>
        <w:t>of familiarity with their training counterparts. The slightly negative changes in attitudes of the Palestinians can be accounted for by their very negative reaction to the CM training</w:t>
      </w:r>
      <w:r w:rsidR="00C47162" w:rsidRPr="00F86C10">
        <w:rPr>
          <w:rFonts w:asciiTheme="majorBidi" w:hAnsiTheme="majorBidi" w:cstheme="majorBidi"/>
          <w:bCs/>
          <w:sz w:val="24"/>
          <w:szCs w:val="24"/>
        </w:rPr>
        <w:t xml:space="preserve"> and the lack of time for proper preparation. The very positive change in the attitudes of Jordanians could </w:t>
      </w:r>
      <w:r w:rsidR="008C7905" w:rsidRPr="00F86C10">
        <w:rPr>
          <w:rFonts w:asciiTheme="majorBidi" w:hAnsiTheme="majorBidi" w:cstheme="majorBidi"/>
          <w:bCs/>
          <w:sz w:val="24"/>
          <w:szCs w:val="24"/>
        </w:rPr>
        <w:t>party be accounted for by t</w:t>
      </w:r>
      <w:r w:rsidR="00C47162" w:rsidRPr="00F86C10">
        <w:rPr>
          <w:rFonts w:asciiTheme="majorBidi" w:hAnsiTheme="majorBidi" w:cstheme="majorBidi"/>
          <w:bCs/>
          <w:sz w:val="24"/>
          <w:szCs w:val="24"/>
        </w:rPr>
        <w:t xml:space="preserve">he fact that they were present in Jerusalem for the first time in their lives and this was for them a highly spiritual and </w:t>
      </w:r>
      <w:r w:rsidR="008C7905" w:rsidRPr="00F86C10">
        <w:rPr>
          <w:rFonts w:asciiTheme="majorBidi" w:hAnsiTheme="majorBidi" w:cstheme="majorBidi"/>
          <w:bCs/>
          <w:sz w:val="24"/>
          <w:szCs w:val="24"/>
        </w:rPr>
        <w:t>symbolic time,</w:t>
      </w:r>
      <w:r w:rsidR="00AA23B7" w:rsidRPr="00F86C10">
        <w:rPr>
          <w:rStyle w:val="FootnoteReference"/>
          <w:rFonts w:asciiTheme="majorBidi" w:hAnsiTheme="majorBidi" w:cstheme="majorBidi"/>
          <w:bCs/>
          <w:sz w:val="24"/>
          <w:szCs w:val="24"/>
        </w:rPr>
        <w:footnoteReference w:id="18"/>
      </w:r>
      <w:r w:rsidR="008C7905" w:rsidRPr="00F86C10">
        <w:rPr>
          <w:rFonts w:asciiTheme="majorBidi" w:hAnsiTheme="majorBidi" w:cstheme="majorBidi"/>
          <w:bCs/>
          <w:sz w:val="24"/>
          <w:szCs w:val="24"/>
        </w:rPr>
        <w:t xml:space="preserve"> but also by the prior lack of familiarity with both their Israeli and Palestinian counterparts.</w:t>
      </w:r>
    </w:p>
    <w:p w14:paraId="1AB0C23F" w14:textId="77777777" w:rsidR="00160B6F" w:rsidRPr="00F86C10" w:rsidRDefault="00160B6F" w:rsidP="008E5F9E">
      <w:pPr>
        <w:pStyle w:val="ListParagraph"/>
        <w:ind w:left="0"/>
        <w:jc w:val="lowKashida"/>
        <w:rPr>
          <w:rFonts w:asciiTheme="majorBidi" w:hAnsiTheme="majorBidi" w:cstheme="majorBidi"/>
          <w:bCs/>
          <w:sz w:val="24"/>
          <w:szCs w:val="24"/>
          <w:u w:val="single"/>
        </w:rPr>
      </w:pPr>
    </w:p>
    <w:p w14:paraId="0A18BB23" w14:textId="77777777" w:rsidR="008E5F9E" w:rsidRPr="00F86C10" w:rsidRDefault="008E5F9E" w:rsidP="008E5F9E">
      <w:pPr>
        <w:pStyle w:val="ListParagraph"/>
        <w:ind w:left="0"/>
        <w:jc w:val="lowKashida"/>
        <w:rPr>
          <w:rFonts w:asciiTheme="majorBidi" w:hAnsiTheme="majorBidi" w:cstheme="majorBidi"/>
          <w:bCs/>
          <w:sz w:val="24"/>
          <w:szCs w:val="24"/>
          <w:u w:val="single"/>
        </w:rPr>
      </w:pPr>
      <w:r w:rsidRPr="00F86C10">
        <w:rPr>
          <w:rFonts w:asciiTheme="majorBidi" w:hAnsiTheme="majorBidi" w:cstheme="majorBidi"/>
          <w:bCs/>
          <w:sz w:val="24"/>
          <w:szCs w:val="24"/>
          <w:u w:val="single"/>
        </w:rPr>
        <w:t>Gender</w:t>
      </w:r>
    </w:p>
    <w:p w14:paraId="71CFF5CB" w14:textId="77777777" w:rsidR="008E5F9E" w:rsidRPr="00F86C10" w:rsidRDefault="00417C69" w:rsidP="00947288">
      <w:pPr>
        <w:pStyle w:val="ListParagraph"/>
        <w:ind w:left="0"/>
        <w:jc w:val="lowKashida"/>
        <w:rPr>
          <w:rFonts w:asciiTheme="majorBidi" w:hAnsiTheme="majorBidi" w:cstheme="majorBidi"/>
          <w:bCs/>
          <w:sz w:val="24"/>
          <w:szCs w:val="24"/>
        </w:rPr>
      </w:pPr>
      <w:r w:rsidRPr="00F86C10">
        <w:rPr>
          <w:rFonts w:asciiTheme="majorBidi" w:hAnsiTheme="majorBidi" w:cstheme="majorBidi"/>
          <w:bCs/>
          <w:sz w:val="24"/>
          <w:szCs w:val="24"/>
        </w:rPr>
        <w:t xml:space="preserve">Overall, </w:t>
      </w:r>
      <w:r w:rsidR="008E5F9E" w:rsidRPr="00F86C10">
        <w:rPr>
          <w:rFonts w:asciiTheme="majorBidi" w:hAnsiTheme="majorBidi" w:cstheme="majorBidi"/>
          <w:bCs/>
          <w:sz w:val="24"/>
          <w:szCs w:val="24"/>
        </w:rPr>
        <w:t xml:space="preserve">more women have </w:t>
      </w:r>
      <w:r w:rsidRPr="00F86C10">
        <w:rPr>
          <w:rFonts w:asciiTheme="majorBidi" w:hAnsiTheme="majorBidi" w:cstheme="majorBidi"/>
          <w:bCs/>
          <w:sz w:val="24"/>
          <w:szCs w:val="24"/>
        </w:rPr>
        <w:t xml:space="preserve"> more </w:t>
      </w:r>
      <w:r w:rsidR="008E5F9E" w:rsidRPr="00F86C10">
        <w:rPr>
          <w:rFonts w:asciiTheme="majorBidi" w:hAnsiTheme="majorBidi" w:cstheme="majorBidi"/>
          <w:bCs/>
          <w:sz w:val="24"/>
          <w:szCs w:val="24"/>
        </w:rPr>
        <w:t>positive attitudes to the oth</w:t>
      </w:r>
      <w:r w:rsidRPr="00F86C10">
        <w:rPr>
          <w:rFonts w:asciiTheme="majorBidi" w:hAnsiTheme="majorBidi" w:cstheme="majorBidi"/>
          <w:bCs/>
          <w:sz w:val="24"/>
          <w:szCs w:val="24"/>
        </w:rPr>
        <w:t xml:space="preserve">er than men by </w:t>
      </w:r>
      <w:r w:rsidR="00947288" w:rsidRPr="00F86C10">
        <w:rPr>
          <w:rFonts w:asciiTheme="majorBidi" w:hAnsiTheme="majorBidi" w:cstheme="majorBidi"/>
          <w:bCs/>
          <w:sz w:val="24"/>
          <w:szCs w:val="24"/>
        </w:rPr>
        <w:t xml:space="preserve">almost </w:t>
      </w:r>
      <w:r w:rsidRPr="00F86C10">
        <w:rPr>
          <w:rFonts w:asciiTheme="majorBidi" w:hAnsiTheme="majorBidi" w:cstheme="majorBidi"/>
          <w:bCs/>
          <w:sz w:val="24"/>
          <w:szCs w:val="24"/>
        </w:rPr>
        <w:t>the same margin of diffe</w:t>
      </w:r>
      <w:r w:rsidR="00947288" w:rsidRPr="00F86C10">
        <w:rPr>
          <w:rFonts w:asciiTheme="majorBidi" w:hAnsiTheme="majorBidi" w:cstheme="majorBidi"/>
          <w:bCs/>
          <w:sz w:val="24"/>
          <w:szCs w:val="24"/>
        </w:rPr>
        <w:t>rence at base line (6.7%</w:t>
      </w:r>
      <w:r w:rsidR="00854FB3" w:rsidRPr="00F86C10">
        <w:rPr>
          <w:rFonts w:asciiTheme="majorBidi" w:hAnsiTheme="majorBidi" w:cstheme="majorBidi"/>
          <w:bCs/>
          <w:sz w:val="24"/>
          <w:szCs w:val="24"/>
        </w:rPr>
        <w:t>) and end line (5.5%) as Chart 7</w:t>
      </w:r>
      <w:r w:rsidR="00947288" w:rsidRPr="00F86C10">
        <w:rPr>
          <w:rFonts w:asciiTheme="majorBidi" w:hAnsiTheme="majorBidi" w:cstheme="majorBidi"/>
          <w:bCs/>
          <w:sz w:val="24"/>
          <w:szCs w:val="24"/>
        </w:rPr>
        <w:t xml:space="preserve"> below illustrates</w:t>
      </w:r>
      <w:r w:rsidR="008E26AA" w:rsidRPr="00F86C10">
        <w:rPr>
          <w:rFonts w:asciiTheme="majorBidi" w:hAnsiTheme="majorBidi" w:cstheme="majorBidi"/>
          <w:bCs/>
          <w:sz w:val="24"/>
          <w:szCs w:val="24"/>
        </w:rPr>
        <w:t>.</w:t>
      </w:r>
    </w:p>
    <w:p w14:paraId="521562E8" w14:textId="77777777" w:rsidR="008E5F9E" w:rsidRPr="00F86C10" w:rsidRDefault="008E5F9E" w:rsidP="008E5F9E">
      <w:pPr>
        <w:pStyle w:val="ListParagraph"/>
        <w:ind w:left="0"/>
        <w:jc w:val="lowKashida"/>
        <w:rPr>
          <w:rFonts w:asciiTheme="majorBidi" w:hAnsiTheme="majorBidi" w:cstheme="majorBidi"/>
          <w:bCs/>
          <w:sz w:val="24"/>
          <w:szCs w:val="24"/>
        </w:rPr>
      </w:pPr>
    </w:p>
    <w:p w14:paraId="1980495B" w14:textId="0EF2E373" w:rsidR="008E5F9E" w:rsidRPr="00F86C10" w:rsidRDefault="00102B9A" w:rsidP="00FE3D79">
      <w:pPr>
        <w:pStyle w:val="ListParagraph"/>
        <w:ind w:left="0"/>
        <w:jc w:val="lowKashida"/>
        <w:rPr>
          <w:rFonts w:asciiTheme="majorBidi" w:hAnsiTheme="majorBidi" w:cstheme="majorBidi"/>
          <w:b/>
          <w:bCs/>
          <w:sz w:val="24"/>
          <w:szCs w:val="24"/>
          <w:u w:val="single"/>
        </w:rPr>
      </w:pPr>
      <w:r w:rsidRPr="00F86C10">
        <w:rPr>
          <w:rFonts w:asciiTheme="majorBidi" w:hAnsiTheme="majorBidi" w:cstheme="majorBidi"/>
          <w:b/>
          <w:bCs/>
          <w:sz w:val="24"/>
          <w:szCs w:val="24"/>
          <w:u w:val="single"/>
        </w:rPr>
        <w:t>Chart 7</w:t>
      </w:r>
      <w:r w:rsidR="009F4746" w:rsidRPr="00F86C10">
        <w:rPr>
          <w:rFonts w:asciiTheme="majorBidi" w:hAnsiTheme="majorBidi" w:cstheme="majorBidi"/>
          <w:b/>
          <w:bCs/>
          <w:sz w:val="24"/>
          <w:szCs w:val="24"/>
          <w:u w:val="single"/>
        </w:rPr>
        <w:t xml:space="preserve">: </w:t>
      </w:r>
      <w:r w:rsidR="00FE3D79" w:rsidRPr="00F86C10">
        <w:rPr>
          <w:rFonts w:asciiTheme="majorBidi" w:hAnsiTheme="majorBidi" w:cstheme="majorBidi"/>
          <w:b/>
          <w:bCs/>
          <w:sz w:val="24"/>
          <w:szCs w:val="24"/>
          <w:u w:val="single"/>
        </w:rPr>
        <w:t xml:space="preserve">Change in positive attitudes of TOTs </w:t>
      </w:r>
      <w:r w:rsidR="009F4746" w:rsidRPr="00F86C10">
        <w:rPr>
          <w:rFonts w:asciiTheme="majorBidi" w:hAnsiTheme="majorBidi" w:cstheme="majorBidi"/>
          <w:b/>
          <w:bCs/>
          <w:sz w:val="24"/>
          <w:szCs w:val="24"/>
          <w:u w:val="single"/>
        </w:rPr>
        <w:t xml:space="preserve"> </w:t>
      </w:r>
      <w:r w:rsidR="00501565" w:rsidRPr="00F86C10">
        <w:rPr>
          <w:rFonts w:asciiTheme="majorBidi" w:hAnsiTheme="majorBidi" w:cstheme="majorBidi"/>
          <w:b/>
          <w:bCs/>
          <w:sz w:val="24"/>
          <w:szCs w:val="24"/>
          <w:u w:val="single"/>
        </w:rPr>
        <w:t>by gender</w:t>
      </w:r>
      <w:r w:rsidR="00FE3D79" w:rsidRPr="00F86C10">
        <w:rPr>
          <w:rFonts w:asciiTheme="majorBidi" w:hAnsiTheme="majorBidi" w:cstheme="majorBidi"/>
          <w:b/>
          <w:bCs/>
          <w:sz w:val="24"/>
          <w:szCs w:val="24"/>
          <w:u w:val="single"/>
        </w:rPr>
        <w:t xml:space="preserve"> from baseline to project end line</w:t>
      </w:r>
    </w:p>
    <w:p w14:paraId="698AF130" w14:textId="77777777" w:rsidR="00417C69" w:rsidRPr="00F86C10" w:rsidRDefault="00417C69" w:rsidP="009F4746">
      <w:pPr>
        <w:pStyle w:val="ListParagraph"/>
        <w:ind w:left="0"/>
        <w:jc w:val="lowKashida"/>
        <w:rPr>
          <w:rFonts w:asciiTheme="majorBidi" w:hAnsiTheme="majorBidi" w:cstheme="majorBidi"/>
          <w:b/>
          <w:bCs/>
          <w:sz w:val="24"/>
          <w:szCs w:val="24"/>
          <w:u w:val="single"/>
        </w:rPr>
      </w:pPr>
    </w:p>
    <w:p w14:paraId="1253A312" w14:textId="77777777" w:rsidR="00417C69" w:rsidRPr="00F86C10" w:rsidRDefault="00417C69" w:rsidP="009F4746">
      <w:pPr>
        <w:pStyle w:val="ListParagraph"/>
        <w:ind w:left="0"/>
        <w:jc w:val="lowKashida"/>
        <w:rPr>
          <w:rFonts w:asciiTheme="majorBidi" w:hAnsiTheme="majorBidi" w:cstheme="majorBidi"/>
          <w:b/>
          <w:bCs/>
          <w:sz w:val="24"/>
          <w:szCs w:val="24"/>
          <w:u w:val="single"/>
        </w:rPr>
      </w:pPr>
      <w:r w:rsidRPr="00F86C10">
        <w:rPr>
          <w:rFonts w:asciiTheme="majorBidi" w:hAnsiTheme="majorBidi" w:cstheme="majorBidi"/>
          <w:noProof/>
          <w:sz w:val="24"/>
          <w:szCs w:val="24"/>
        </w:rPr>
        <w:lastRenderedPageBreak/>
        <w:drawing>
          <wp:inline distT="0" distB="0" distL="0" distR="0" wp14:anchorId="08D23C0B" wp14:editId="6FFEFAFD">
            <wp:extent cx="5765800" cy="1581150"/>
            <wp:effectExtent l="0" t="0" r="25400" b="1905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3731EB" w14:textId="77777777" w:rsidR="005A446D" w:rsidRPr="00F86C10" w:rsidRDefault="005A446D" w:rsidP="00417C69">
      <w:pPr>
        <w:pStyle w:val="ListParagraph"/>
        <w:ind w:left="0"/>
        <w:rPr>
          <w:rFonts w:asciiTheme="majorBidi" w:hAnsiTheme="majorBidi" w:cstheme="majorBidi"/>
          <w:b/>
          <w:bCs/>
          <w:i/>
          <w:iCs/>
          <w:sz w:val="24"/>
          <w:szCs w:val="24"/>
          <w:u w:val="single"/>
        </w:rPr>
      </w:pPr>
    </w:p>
    <w:p w14:paraId="787817DF" w14:textId="3EBD4C69" w:rsidR="00417C69" w:rsidRPr="00F86C10" w:rsidRDefault="000803C6" w:rsidP="00417C69">
      <w:pPr>
        <w:pStyle w:val="ListParagraph"/>
        <w:ind w:left="0"/>
        <w:rPr>
          <w:rFonts w:asciiTheme="majorBidi" w:hAnsiTheme="majorBidi" w:cstheme="majorBidi"/>
          <w:b/>
          <w:bCs/>
          <w:i/>
          <w:iCs/>
          <w:sz w:val="24"/>
          <w:szCs w:val="24"/>
          <w:u w:val="single"/>
        </w:rPr>
      </w:pPr>
      <w:r w:rsidRPr="00F86C10">
        <w:rPr>
          <w:rFonts w:asciiTheme="majorBidi" w:hAnsiTheme="majorBidi" w:cstheme="majorBidi"/>
          <w:b/>
          <w:bCs/>
          <w:i/>
          <w:iCs/>
          <w:sz w:val="24"/>
          <w:szCs w:val="24"/>
          <w:u w:val="single"/>
        </w:rPr>
        <w:t>5</w:t>
      </w:r>
      <w:r w:rsidR="00F66DDA" w:rsidRPr="00F86C10">
        <w:rPr>
          <w:rFonts w:asciiTheme="majorBidi" w:hAnsiTheme="majorBidi" w:cstheme="majorBidi"/>
          <w:b/>
          <w:bCs/>
          <w:i/>
          <w:iCs/>
          <w:sz w:val="24"/>
          <w:szCs w:val="24"/>
          <w:u w:val="single"/>
        </w:rPr>
        <w:t>.2</w:t>
      </w:r>
      <w:r w:rsidR="00863DAD" w:rsidRPr="00F86C10">
        <w:rPr>
          <w:rFonts w:asciiTheme="majorBidi" w:hAnsiTheme="majorBidi" w:cstheme="majorBidi"/>
          <w:b/>
          <w:bCs/>
          <w:i/>
          <w:iCs/>
          <w:sz w:val="24"/>
          <w:szCs w:val="24"/>
          <w:u w:val="single"/>
        </w:rPr>
        <w:t>.</w:t>
      </w:r>
      <w:r w:rsidR="00863DAD" w:rsidRPr="00F86C10">
        <w:rPr>
          <w:rFonts w:asciiTheme="majorBidi" w:hAnsiTheme="majorBidi" w:cstheme="majorBidi"/>
          <w:b/>
          <w:bCs/>
          <w:i/>
          <w:iCs/>
          <w:sz w:val="24"/>
          <w:szCs w:val="24"/>
          <w:u w:val="single"/>
        </w:rPr>
        <w:tab/>
        <w:t>Sub-Intermediate Result 1.1 Indicator</w:t>
      </w:r>
    </w:p>
    <w:p w14:paraId="0E947EF5" w14:textId="4FAF28F6" w:rsidR="00002C67" w:rsidRPr="00F86C10" w:rsidRDefault="00417C69" w:rsidP="00DB6B7A">
      <w:pPr>
        <w:pStyle w:val="ListParagraph"/>
        <w:ind w:left="0"/>
        <w:jc w:val="lowKashida"/>
        <w:rPr>
          <w:rFonts w:asciiTheme="majorBidi" w:hAnsiTheme="majorBidi" w:cstheme="majorBidi"/>
          <w:bCs/>
          <w:sz w:val="24"/>
          <w:szCs w:val="24"/>
        </w:rPr>
      </w:pPr>
      <w:r w:rsidRPr="00F86C10">
        <w:rPr>
          <w:rFonts w:asciiTheme="majorBidi" w:hAnsiTheme="majorBidi" w:cstheme="majorBidi"/>
          <w:bCs/>
          <w:sz w:val="24"/>
          <w:szCs w:val="24"/>
        </w:rPr>
        <w:t xml:space="preserve">This indicator was assessed using </w:t>
      </w:r>
      <w:r w:rsidR="0031714E" w:rsidRPr="00F86C10">
        <w:rPr>
          <w:rFonts w:asciiTheme="majorBidi" w:hAnsiTheme="majorBidi" w:cstheme="majorBidi"/>
          <w:bCs/>
          <w:sz w:val="24"/>
          <w:szCs w:val="24"/>
        </w:rPr>
        <w:t xml:space="preserve">seven </w:t>
      </w:r>
      <w:r w:rsidRPr="00F86C10">
        <w:rPr>
          <w:rFonts w:asciiTheme="majorBidi" w:hAnsiTheme="majorBidi" w:cstheme="majorBidi"/>
          <w:bCs/>
          <w:sz w:val="24"/>
          <w:szCs w:val="24"/>
        </w:rPr>
        <w:t>statements with which respondents ranked their level of agreement.</w:t>
      </w:r>
      <w:r w:rsidRPr="00F86C10">
        <w:rPr>
          <w:rStyle w:val="FootnoteReference"/>
          <w:rFonts w:asciiTheme="majorBidi" w:hAnsiTheme="majorBidi" w:cstheme="majorBidi"/>
          <w:bCs/>
          <w:sz w:val="24"/>
          <w:szCs w:val="24"/>
        </w:rPr>
        <w:footnoteReference w:id="19"/>
      </w:r>
      <w:r w:rsidRPr="00F86C10">
        <w:rPr>
          <w:rFonts w:asciiTheme="majorBidi" w:hAnsiTheme="majorBidi" w:cstheme="majorBidi"/>
          <w:bCs/>
          <w:sz w:val="24"/>
          <w:szCs w:val="24"/>
        </w:rPr>
        <w:t xml:space="preserve"> A four point scale [‘always’, ‘often’, ‘sometimes’, ‘never’] was used by respondents to self-assess their degree of agreement with the statements, which all expressed good practices in </w:t>
      </w:r>
      <w:r w:rsidR="00937D8A" w:rsidRPr="00F86C10">
        <w:rPr>
          <w:rFonts w:asciiTheme="majorBidi" w:hAnsiTheme="majorBidi" w:cstheme="majorBidi"/>
          <w:bCs/>
          <w:sz w:val="24"/>
          <w:szCs w:val="24"/>
        </w:rPr>
        <w:t>CM</w:t>
      </w:r>
      <w:r w:rsidRPr="00F86C10">
        <w:rPr>
          <w:rFonts w:asciiTheme="majorBidi" w:hAnsiTheme="majorBidi" w:cstheme="majorBidi"/>
          <w:bCs/>
          <w:sz w:val="24"/>
          <w:szCs w:val="24"/>
        </w:rPr>
        <w:t xml:space="preserve">. The percentage of ‘always’ responses was tabulated for all statements and the average </w:t>
      </w:r>
      <w:r w:rsidR="00D73B0D" w:rsidRPr="00F86C10">
        <w:rPr>
          <w:rFonts w:asciiTheme="majorBidi" w:hAnsiTheme="majorBidi" w:cstheme="majorBidi"/>
          <w:bCs/>
          <w:sz w:val="24"/>
          <w:szCs w:val="24"/>
        </w:rPr>
        <w:t xml:space="preserve">of all </w:t>
      </w:r>
      <w:r w:rsidR="0031714E" w:rsidRPr="00F86C10">
        <w:rPr>
          <w:rFonts w:asciiTheme="majorBidi" w:hAnsiTheme="majorBidi" w:cstheme="majorBidi"/>
          <w:bCs/>
          <w:sz w:val="24"/>
          <w:szCs w:val="24"/>
        </w:rPr>
        <w:t xml:space="preserve">seven </w:t>
      </w:r>
      <w:r w:rsidR="00D73B0D" w:rsidRPr="00F86C10">
        <w:rPr>
          <w:rFonts w:asciiTheme="majorBidi" w:hAnsiTheme="majorBidi" w:cstheme="majorBidi"/>
          <w:bCs/>
          <w:sz w:val="24"/>
          <w:szCs w:val="24"/>
        </w:rPr>
        <w:t>percentages calculated</w:t>
      </w:r>
      <w:r w:rsidR="00EA2441" w:rsidRPr="00F86C10">
        <w:rPr>
          <w:rFonts w:asciiTheme="majorBidi" w:hAnsiTheme="majorBidi" w:cstheme="majorBidi"/>
          <w:bCs/>
          <w:sz w:val="24"/>
          <w:szCs w:val="24"/>
        </w:rPr>
        <w:t>.</w:t>
      </w:r>
      <w:r w:rsidR="008F1AF0" w:rsidRPr="00F86C10">
        <w:rPr>
          <w:rFonts w:asciiTheme="majorBidi" w:hAnsiTheme="majorBidi" w:cstheme="majorBidi"/>
          <w:bCs/>
          <w:sz w:val="24"/>
          <w:szCs w:val="24"/>
        </w:rPr>
        <w:t xml:space="preserve"> </w:t>
      </w:r>
      <w:r w:rsidR="00DB6B7A" w:rsidRPr="00F86C10">
        <w:rPr>
          <w:rFonts w:asciiTheme="majorBidi" w:hAnsiTheme="majorBidi" w:cstheme="majorBidi"/>
          <w:bCs/>
          <w:sz w:val="24"/>
          <w:szCs w:val="24"/>
        </w:rPr>
        <w:t>For full details of the questions asked, please see Annex 2.</w:t>
      </w:r>
    </w:p>
    <w:p w14:paraId="68BEE118" w14:textId="77777777" w:rsidR="00002C67" w:rsidRPr="00F86C10" w:rsidRDefault="00002C67" w:rsidP="00002C67">
      <w:pPr>
        <w:pStyle w:val="ListParagraph"/>
        <w:ind w:left="0"/>
        <w:jc w:val="lowKashida"/>
        <w:rPr>
          <w:rFonts w:asciiTheme="majorBidi" w:hAnsiTheme="majorBidi" w:cstheme="majorBidi"/>
          <w:bCs/>
          <w:sz w:val="24"/>
          <w:szCs w:val="24"/>
        </w:rPr>
      </w:pPr>
    </w:p>
    <w:p w14:paraId="795BB542" w14:textId="03E4D0FA" w:rsidR="00417C69" w:rsidRPr="00F86C10" w:rsidRDefault="00417C69" w:rsidP="00E67162">
      <w:pPr>
        <w:pStyle w:val="ListParagraph"/>
        <w:ind w:left="0"/>
        <w:jc w:val="lowKashida"/>
        <w:rPr>
          <w:rFonts w:asciiTheme="majorBidi" w:hAnsiTheme="majorBidi" w:cstheme="majorBidi"/>
          <w:bCs/>
          <w:sz w:val="24"/>
          <w:szCs w:val="24"/>
        </w:rPr>
      </w:pPr>
      <w:r w:rsidRPr="00F86C10">
        <w:rPr>
          <w:rFonts w:asciiTheme="majorBidi" w:hAnsiTheme="majorBidi" w:cstheme="majorBidi"/>
          <w:bCs/>
          <w:sz w:val="24"/>
          <w:szCs w:val="24"/>
        </w:rPr>
        <w:t xml:space="preserve">The average </w:t>
      </w:r>
      <w:r w:rsidR="00EA2441" w:rsidRPr="00F86C10">
        <w:rPr>
          <w:rFonts w:asciiTheme="majorBidi" w:hAnsiTheme="majorBidi" w:cstheme="majorBidi"/>
          <w:bCs/>
          <w:sz w:val="24"/>
          <w:szCs w:val="24"/>
        </w:rPr>
        <w:t xml:space="preserve">end line </w:t>
      </w:r>
      <w:r w:rsidRPr="00F86C10">
        <w:rPr>
          <w:rFonts w:asciiTheme="majorBidi" w:hAnsiTheme="majorBidi" w:cstheme="majorBidi"/>
          <w:bCs/>
          <w:sz w:val="24"/>
          <w:szCs w:val="24"/>
        </w:rPr>
        <w:t xml:space="preserve">score for all training participants combined was </w:t>
      </w:r>
      <w:r w:rsidR="00EA2441" w:rsidRPr="00F86C10">
        <w:rPr>
          <w:rFonts w:asciiTheme="majorBidi" w:hAnsiTheme="majorBidi" w:cstheme="majorBidi"/>
          <w:b/>
          <w:bCs/>
          <w:sz w:val="24"/>
          <w:szCs w:val="24"/>
          <w:u w:val="single"/>
        </w:rPr>
        <w:t>37.6%</w:t>
      </w:r>
      <w:r w:rsidR="00EA2441" w:rsidRPr="00F86C10">
        <w:rPr>
          <w:rFonts w:asciiTheme="majorBidi" w:hAnsiTheme="majorBidi" w:cstheme="majorBidi"/>
          <w:sz w:val="24"/>
          <w:szCs w:val="24"/>
        </w:rPr>
        <w:t xml:space="preserve"> which represents a decline of </w:t>
      </w:r>
      <w:r w:rsidR="00EA2441" w:rsidRPr="00F86C10">
        <w:rPr>
          <w:rFonts w:asciiTheme="majorBidi" w:hAnsiTheme="majorBidi" w:cstheme="majorBidi"/>
          <w:b/>
          <w:bCs/>
          <w:sz w:val="24"/>
          <w:szCs w:val="24"/>
          <w:u w:val="single"/>
        </w:rPr>
        <w:t>7.7</w:t>
      </w:r>
      <w:r w:rsidR="00EA2441" w:rsidRPr="00F86C10">
        <w:rPr>
          <w:rFonts w:asciiTheme="majorBidi" w:hAnsiTheme="majorBidi" w:cstheme="majorBidi"/>
          <w:sz w:val="24"/>
          <w:szCs w:val="24"/>
        </w:rPr>
        <w:t xml:space="preserve"> percentage </w:t>
      </w:r>
      <w:r w:rsidR="00501565" w:rsidRPr="00F86C10">
        <w:rPr>
          <w:rFonts w:asciiTheme="majorBidi" w:hAnsiTheme="majorBidi" w:cstheme="majorBidi"/>
          <w:sz w:val="24"/>
          <w:szCs w:val="24"/>
        </w:rPr>
        <w:t xml:space="preserve">points </w:t>
      </w:r>
      <w:r w:rsidR="00501565" w:rsidRPr="00F86C10">
        <w:rPr>
          <w:rFonts w:asciiTheme="majorBidi" w:hAnsiTheme="majorBidi" w:cstheme="majorBidi"/>
          <w:bCs/>
          <w:sz w:val="24"/>
          <w:szCs w:val="24"/>
        </w:rPr>
        <w:t>from</w:t>
      </w:r>
      <w:r w:rsidR="00EA2441" w:rsidRPr="00F86C10">
        <w:rPr>
          <w:rFonts w:asciiTheme="majorBidi" w:hAnsiTheme="majorBidi" w:cstheme="majorBidi"/>
          <w:bCs/>
          <w:sz w:val="24"/>
          <w:szCs w:val="24"/>
        </w:rPr>
        <w:t xml:space="preserve"> baseline. However, more Israelis </w:t>
      </w:r>
      <w:r w:rsidRPr="00F86C10">
        <w:rPr>
          <w:rFonts w:asciiTheme="majorBidi" w:hAnsiTheme="majorBidi" w:cstheme="majorBidi"/>
          <w:bCs/>
          <w:sz w:val="24"/>
          <w:szCs w:val="24"/>
        </w:rPr>
        <w:t xml:space="preserve">rated their </w:t>
      </w:r>
      <w:r w:rsidR="00E67162" w:rsidRPr="00F86C10">
        <w:rPr>
          <w:rFonts w:asciiTheme="majorBidi" w:hAnsiTheme="majorBidi" w:cstheme="majorBidi"/>
          <w:bCs/>
          <w:sz w:val="24"/>
          <w:szCs w:val="24"/>
        </w:rPr>
        <w:t xml:space="preserve">CM </w:t>
      </w:r>
      <w:r w:rsidRPr="00F86C10">
        <w:rPr>
          <w:rFonts w:asciiTheme="majorBidi" w:hAnsiTheme="majorBidi" w:cstheme="majorBidi"/>
          <w:bCs/>
          <w:sz w:val="24"/>
          <w:szCs w:val="24"/>
        </w:rPr>
        <w:t xml:space="preserve">skills </w:t>
      </w:r>
      <w:r w:rsidR="00501565" w:rsidRPr="00F86C10">
        <w:rPr>
          <w:rFonts w:asciiTheme="majorBidi" w:hAnsiTheme="majorBidi" w:cstheme="majorBidi"/>
          <w:bCs/>
          <w:sz w:val="24"/>
          <w:szCs w:val="24"/>
        </w:rPr>
        <w:t>higher at</w:t>
      </w:r>
      <w:r w:rsidR="00EA2441" w:rsidRPr="00F86C10">
        <w:rPr>
          <w:rFonts w:asciiTheme="majorBidi" w:hAnsiTheme="majorBidi" w:cstheme="majorBidi"/>
          <w:bCs/>
          <w:sz w:val="24"/>
          <w:szCs w:val="24"/>
        </w:rPr>
        <w:t xml:space="preserve"> end line – 47.6% compared to 40.8% at baseline.  This is an increase of </w:t>
      </w:r>
      <w:r w:rsidR="00EA2441" w:rsidRPr="00F86C10">
        <w:rPr>
          <w:rFonts w:asciiTheme="majorBidi" w:hAnsiTheme="majorBidi" w:cstheme="majorBidi"/>
          <w:b/>
          <w:sz w:val="24"/>
          <w:szCs w:val="24"/>
          <w:u w:val="single"/>
        </w:rPr>
        <w:t>6.8</w:t>
      </w:r>
      <w:r w:rsidR="00EA2441" w:rsidRPr="00F86C10">
        <w:rPr>
          <w:rFonts w:asciiTheme="majorBidi" w:hAnsiTheme="majorBidi" w:cstheme="majorBidi"/>
          <w:bCs/>
          <w:sz w:val="24"/>
          <w:szCs w:val="24"/>
        </w:rPr>
        <w:t xml:space="preserve"> percentage points. </w:t>
      </w:r>
      <w:r w:rsidR="00E67162" w:rsidRPr="00F86C10">
        <w:rPr>
          <w:rFonts w:asciiTheme="majorBidi" w:hAnsiTheme="majorBidi" w:cstheme="majorBidi"/>
          <w:bCs/>
          <w:sz w:val="24"/>
          <w:szCs w:val="24"/>
        </w:rPr>
        <w:t>More</w:t>
      </w:r>
      <w:r w:rsidR="00EA2441" w:rsidRPr="00F86C10">
        <w:rPr>
          <w:rFonts w:asciiTheme="majorBidi" w:hAnsiTheme="majorBidi" w:cstheme="majorBidi"/>
          <w:bCs/>
          <w:sz w:val="24"/>
          <w:szCs w:val="24"/>
        </w:rPr>
        <w:t xml:space="preserve"> Pale</w:t>
      </w:r>
      <w:r w:rsidR="00E67162" w:rsidRPr="00F86C10">
        <w:rPr>
          <w:rFonts w:asciiTheme="majorBidi" w:hAnsiTheme="majorBidi" w:cstheme="majorBidi"/>
          <w:bCs/>
          <w:sz w:val="24"/>
          <w:szCs w:val="24"/>
        </w:rPr>
        <w:t xml:space="preserve">stinians and Jordanians rated their CM skills lower at </w:t>
      </w:r>
      <w:r w:rsidR="00AC5DEF" w:rsidRPr="00F86C10">
        <w:rPr>
          <w:rFonts w:asciiTheme="majorBidi" w:hAnsiTheme="majorBidi" w:cstheme="majorBidi"/>
          <w:bCs/>
          <w:sz w:val="24"/>
          <w:szCs w:val="24"/>
        </w:rPr>
        <w:t>e</w:t>
      </w:r>
      <w:r w:rsidR="00E67162" w:rsidRPr="00F86C10">
        <w:rPr>
          <w:rFonts w:asciiTheme="majorBidi" w:hAnsiTheme="majorBidi" w:cstheme="majorBidi"/>
          <w:bCs/>
          <w:sz w:val="24"/>
          <w:szCs w:val="24"/>
        </w:rPr>
        <w:t xml:space="preserve">nd line by </w:t>
      </w:r>
      <w:r w:rsidR="00E67162" w:rsidRPr="00F86C10">
        <w:rPr>
          <w:rFonts w:asciiTheme="majorBidi" w:hAnsiTheme="majorBidi" w:cstheme="majorBidi"/>
          <w:b/>
          <w:sz w:val="24"/>
          <w:szCs w:val="24"/>
          <w:u w:val="single"/>
        </w:rPr>
        <w:t>13.5</w:t>
      </w:r>
      <w:r w:rsidR="00E67162" w:rsidRPr="00F86C10">
        <w:rPr>
          <w:rFonts w:asciiTheme="majorBidi" w:hAnsiTheme="majorBidi" w:cstheme="majorBidi"/>
          <w:bCs/>
          <w:sz w:val="24"/>
          <w:szCs w:val="24"/>
        </w:rPr>
        <w:t xml:space="preserve"> and </w:t>
      </w:r>
      <w:r w:rsidR="00E67162" w:rsidRPr="00F86C10">
        <w:rPr>
          <w:rFonts w:asciiTheme="majorBidi" w:hAnsiTheme="majorBidi" w:cstheme="majorBidi"/>
          <w:b/>
          <w:sz w:val="24"/>
          <w:szCs w:val="24"/>
          <w:u w:val="single"/>
        </w:rPr>
        <w:t>16.3</w:t>
      </w:r>
      <w:r w:rsidR="00854FB3" w:rsidRPr="00F86C10">
        <w:rPr>
          <w:rFonts w:asciiTheme="majorBidi" w:hAnsiTheme="majorBidi" w:cstheme="majorBidi"/>
          <w:bCs/>
          <w:sz w:val="24"/>
          <w:szCs w:val="24"/>
        </w:rPr>
        <w:t xml:space="preserve"> percentage points. Chart 8 </w:t>
      </w:r>
      <w:r w:rsidRPr="00F86C10">
        <w:rPr>
          <w:rFonts w:asciiTheme="majorBidi" w:hAnsiTheme="majorBidi" w:cstheme="majorBidi"/>
          <w:bCs/>
          <w:sz w:val="24"/>
          <w:szCs w:val="24"/>
        </w:rPr>
        <w:t>below illustrates:</w:t>
      </w:r>
    </w:p>
    <w:p w14:paraId="4E45AD6C" w14:textId="77777777" w:rsidR="00417C69" w:rsidRPr="00F86C10" w:rsidRDefault="00417C69" w:rsidP="00417C69">
      <w:pPr>
        <w:pStyle w:val="ListParagraph"/>
        <w:ind w:left="0"/>
        <w:jc w:val="lowKashida"/>
        <w:rPr>
          <w:rFonts w:asciiTheme="majorBidi" w:hAnsiTheme="majorBidi" w:cstheme="majorBidi"/>
          <w:bCs/>
          <w:sz w:val="24"/>
          <w:szCs w:val="24"/>
        </w:rPr>
      </w:pPr>
    </w:p>
    <w:p w14:paraId="621AD93B" w14:textId="4EA71F6C" w:rsidR="00417C69" w:rsidRPr="00F86C10" w:rsidRDefault="00417C69" w:rsidP="00A504C7">
      <w:pPr>
        <w:pStyle w:val="ListParagraph"/>
        <w:ind w:left="0"/>
        <w:jc w:val="lowKashida"/>
        <w:rPr>
          <w:rFonts w:asciiTheme="majorBidi" w:hAnsiTheme="majorBidi" w:cstheme="majorBidi"/>
          <w:b/>
          <w:bCs/>
          <w:sz w:val="24"/>
          <w:szCs w:val="24"/>
          <w:u w:val="single"/>
        </w:rPr>
      </w:pPr>
      <w:r w:rsidRPr="00F86C10">
        <w:rPr>
          <w:rFonts w:asciiTheme="majorBidi" w:hAnsiTheme="majorBidi" w:cstheme="majorBidi"/>
          <w:b/>
          <w:bCs/>
          <w:sz w:val="24"/>
          <w:szCs w:val="24"/>
          <w:u w:val="single"/>
        </w:rPr>
        <w:t xml:space="preserve">Chart </w:t>
      </w:r>
      <w:r w:rsidR="00102B9A" w:rsidRPr="00F86C10">
        <w:rPr>
          <w:rFonts w:asciiTheme="majorBidi" w:hAnsiTheme="majorBidi" w:cstheme="majorBidi"/>
          <w:b/>
          <w:bCs/>
          <w:sz w:val="24"/>
          <w:szCs w:val="24"/>
          <w:u w:val="single"/>
        </w:rPr>
        <w:t>8</w:t>
      </w:r>
      <w:r w:rsidR="00E67162" w:rsidRPr="00F86C10">
        <w:rPr>
          <w:rFonts w:asciiTheme="majorBidi" w:hAnsiTheme="majorBidi" w:cstheme="majorBidi"/>
          <w:b/>
          <w:bCs/>
          <w:sz w:val="24"/>
          <w:szCs w:val="24"/>
          <w:u w:val="single"/>
        </w:rPr>
        <w:t xml:space="preserve">: </w:t>
      </w:r>
      <w:r w:rsidR="000B4901" w:rsidRPr="00F86C10">
        <w:rPr>
          <w:rFonts w:asciiTheme="majorBidi" w:hAnsiTheme="majorBidi" w:cstheme="majorBidi"/>
          <w:b/>
          <w:bCs/>
          <w:sz w:val="24"/>
          <w:szCs w:val="24"/>
          <w:u w:val="single"/>
        </w:rPr>
        <w:t>Self-reported changes in ability to deal with conflict and disagreement from baseline to end line by nationality</w:t>
      </w:r>
    </w:p>
    <w:p w14:paraId="3B0C93D6" w14:textId="77777777" w:rsidR="00417C69" w:rsidRPr="00F86C10" w:rsidRDefault="008E26AA" w:rsidP="00417C69">
      <w:pPr>
        <w:pStyle w:val="ListParagraph"/>
        <w:ind w:left="0"/>
        <w:jc w:val="lowKashida"/>
        <w:rPr>
          <w:rFonts w:asciiTheme="majorBidi" w:hAnsiTheme="majorBidi" w:cstheme="majorBidi"/>
          <w:bCs/>
          <w:sz w:val="24"/>
          <w:szCs w:val="24"/>
        </w:rPr>
      </w:pPr>
      <w:r w:rsidRPr="00F86C10">
        <w:rPr>
          <w:rFonts w:asciiTheme="majorBidi" w:hAnsiTheme="majorBidi" w:cstheme="majorBidi"/>
          <w:noProof/>
          <w:sz w:val="24"/>
          <w:szCs w:val="24"/>
        </w:rPr>
        <w:drawing>
          <wp:inline distT="0" distB="0" distL="0" distR="0" wp14:anchorId="79C9DEF7" wp14:editId="14CB4188">
            <wp:extent cx="5546690" cy="3004458"/>
            <wp:effectExtent l="0" t="0" r="16510" b="2476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9045B1" w14:textId="77777777" w:rsidR="00417C69" w:rsidRPr="00F86C10" w:rsidRDefault="00417C69" w:rsidP="00417C69">
      <w:pPr>
        <w:pStyle w:val="ListParagraph"/>
        <w:ind w:left="0"/>
        <w:jc w:val="lowKashida"/>
        <w:rPr>
          <w:rFonts w:asciiTheme="majorBidi" w:hAnsiTheme="majorBidi" w:cstheme="majorBidi"/>
          <w:b/>
          <w:bCs/>
          <w:sz w:val="24"/>
          <w:szCs w:val="24"/>
        </w:rPr>
      </w:pPr>
    </w:p>
    <w:p w14:paraId="75CE860B" w14:textId="7BEB8A7F" w:rsidR="00417C69" w:rsidRPr="00F86C10" w:rsidRDefault="00417C69" w:rsidP="009C42A9">
      <w:pPr>
        <w:pStyle w:val="ListParagraph"/>
        <w:ind w:left="0"/>
        <w:jc w:val="lowKashida"/>
        <w:rPr>
          <w:rFonts w:asciiTheme="majorBidi" w:hAnsiTheme="majorBidi" w:cstheme="majorBidi"/>
          <w:bCs/>
          <w:sz w:val="24"/>
          <w:szCs w:val="24"/>
        </w:rPr>
      </w:pPr>
      <w:r w:rsidRPr="00F86C10">
        <w:rPr>
          <w:rFonts w:asciiTheme="majorBidi" w:hAnsiTheme="majorBidi" w:cstheme="majorBidi"/>
          <w:bCs/>
          <w:sz w:val="24"/>
          <w:szCs w:val="24"/>
        </w:rPr>
        <w:lastRenderedPageBreak/>
        <w:t xml:space="preserve">When the results are disaggregated by gender, it is clear that </w:t>
      </w:r>
      <w:r w:rsidR="009C42A9" w:rsidRPr="00F86C10">
        <w:rPr>
          <w:rFonts w:asciiTheme="majorBidi" w:hAnsiTheme="majorBidi" w:cstheme="majorBidi"/>
          <w:bCs/>
          <w:sz w:val="24"/>
          <w:szCs w:val="24"/>
        </w:rPr>
        <w:t xml:space="preserve">more </w:t>
      </w:r>
      <w:r w:rsidR="00E67162" w:rsidRPr="00F86C10">
        <w:rPr>
          <w:rFonts w:asciiTheme="majorBidi" w:hAnsiTheme="majorBidi" w:cstheme="majorBidi"/>
          <w:bCs/>
          <w:sz w:val="24"/>
          <w:szCs w:val="24"/>
        </w:rPr>
        <w:t xml:space="preserve">men now </w:t>
      </w:r>
      <w:r w:rsidRPr="00F86C10">
        <w:rPr>
          <w:rFonts w:asciiTheme="majorBidi" w:hAnsiTheme="majorBidi" w:cstheme="majorBidi"/>
          <w:bCs/>
          <w:sz w:val="24"/>
          <w:szCs w:val="24"/>
        </w:rPr>
        <w:t xml:space="preserve">rate their </w:t>
      </w:r>
      <w:r w:rsidR="009C42A9" w:rsidRPr="00F86C10">
        <w:rPr>
          <w:rFonts w:asciiTheme="majorBidi" w:hAnsiTheme="majorBidi" w:cstheme="majorBidi"/>
          <w:bCs/>
          <w:sz w:val="24"/>
          <w:szCs w:val="24"/>
        </w:rPr>
        <w:t>CM skills</w:t>
      </w:r>
      <w:r w:rsidRPr="00F86C10">
        <w:rPr>
          <w:rFonts w:asciiTheme="majorBidi" w:hAnsiTheme="majorBidi" w:cstheme="majorBidi"/>
          <w:bCs/>
          <w:sz w:val="24"/>
          <w:szCs w:val="24"/>
        </w:rPr>
        <w:t xml:space="preserve"> higher than </w:t>
      </w:r>
      <w:r w:rsidR="009C42A9" w:rsidRPr="00F86C10">
        <w:rPr>
          <w:rFonts w:asciiTheme="majorBidi" w:hAnsiTheme="majorBidi" w:cstheme="majorBidi"/>
          <w:bCs/>
          <w:sz w:val="24"/>
          <w:szCs w:val="24"/>
        </w:rPr>
        <w:t>at baseline (42.8% compared to 40.3%). More women, however, feel that their CM skills have declined (from 56.4% at baseline to 35.7%</w:t>
      </w:r>
      <w:r w:rsidRPr="00F86C10">
        <w:rPr>
          <w:rFonts w:asciiTheme="majorBidi" w:hAnsiTheme="majorBidi" w:cstheme="majorBidi"/>
          <w:bCs/>
          <w:sz w:val="24"/>
          <w:szCs w:val="24"/>
        </w:rPr>
        <w:t xml:space="preserve"> </w:t>
      </w:r>
      <w:r w:rsidR="009C42A9" w:rsidRPr="00F86C10">
        <w:rPr>
          <w:rFonts w:asciiTheme="majorBidi" w:hAnsiTheme="majorBidi" w:cstheme="majorBidi"/>
          <w:bCs/>
          <w:sz w:val="24"/>
          <w:szCs w:val="24"/>
        </w:rPr>
        <w:t>at end</w:t>
      </w:r>
      <w:r w:rsidR="00854FB3" w:rsidRPr="00F86C10">
        <w:rPr>
          <w:rFonts w:asciiTheme="majorBidi" w:hAnsiTheme="majorBidi" w:cstheme="majorBidi"/>
          <w:bCs/>
          <w:sz w:val="24"/>
          <w:szCs w:val="24"/>
        </w:rPr>
        <w:t xml:space="preserve"> </w:t>
      </w:r>
      <w:r w:rsidR="009C42A9" w:rsidRPr="00F86C10">
        <w:rPr>
          <w:rFonts w:asciiTheme="majorBidi" w:hAnsiTheme="majorBidi" w:cstheme="majorBidi"/>
          <w:bCs/>
          <w:sz w:val="24"/>
          <w:szCs w:val="24"/>
        </w:rPr>
        <w:t>line).</w:t>
      </w:r>
      <w:r w:rsidR="00D14871" w:rsidRPr="00F86C10">
        <w:rPr>
          <w:rFonts w:asciiTheme="majorBidi" w:hAnsiTheme="majorBidi" w:cstheme="majorBidi"/>
          <w:bCs/>
          <w:sz w:val="24"/>
          <w:szCs w:val="24"/>
        </w:rPr>
        <w:t xml:space="preserve"> </w:t>
      </w:r>
      <w:r w:rsidR="00854FB3" w:rsidRPr="00F86C10">
        <w:rPr>
          <w:rFonts w:asciiTheme="majorBidi" w:hAnsiTheme="majorBidi" w:cstheme="majorBidi"/>
          <w:bCs/>
          <w:sz w:val="24"/>
          <w:szCs w:val="24"/>
        </w:rPr>
        <w:t>Chart 9</w:t>
      </w:r>
      <w:r w:rsidRPr="00F86C10">
        <w:rPr>
          <w:rFonts w:asciiTheme="majorBidi" w:hAnsiTheme="majorBidi" w:cstheme="majorBidi"/>
          <w:bCs/>
          <w:sz w:val="24"/>
          <w:szCs w:val="24"/>
        </w:rPr>
        <w:t xml:space="preserve"> below shows this.</w:t>
      </w:r>
    </w:p>
    <w:p w14:paraId="0EF93FD2" w14:textId="77777777" w:rsidR="00417C69" w:rsidRPr="00F86C10" w:rsidRDefault="00417C69" w:rsidP="00417C69">
      <w:pPr>
        <w:pStyle w:val="ListParagraph"/>
        <w:ind w:left="0"/>
        <w:jc w:val="lowKashida"/>
        <w:rPr>
          <w:rFonts w:asciiTheme="majorBidi" w:hAnsiTheme="majorBidi" w:cstheme="majorBidi"/>
          <w:bCs/>
          <w:sz w:val="24"/>
          <w:szCs w:val="24"/>
        </w:rPr>
      </w:pPr>
    </w:p>
    <w:p w14:paraId="0B121D74" w14:textId="31F77CDE" w:rsidR="00417C69" w:rsidRPr="00F86C10" w:rsidRDefault="00102B9A" w:rsidP="00417C69">
      <w:pPr>
        <w:pStyle w:val="ListParagraph"/>
        <w:ind w:left="0"/>
        <w:jc w:val="lowKashida"/>
        <w:rPr>
          <w:rFonts w:asciiTheme="majorBidi" w:hAnsiTheme="majorBidi" w:cstheme="majorBidi"/>
          <w:b/>
          <w:bCs/>
          <w:sz w:val="24"/>
          <w:szCs w:val="24"/>
          <w:u w:val="single"/>
        </w:rPr>
      </w:pPr>
      <w:r w:rsidRPr="00F86C10">
        <w:rPr>
          <w:rFonts w:asciiTheme="majorBidi" w:hAnsiTheme="majorBidi" w:cstheme="majorBidi"/>
          <w:b/>
          <w:bCs/>
          <w:sz w:val="24"/>
          <w:szCs w:val="24"/>
          <w:u w:val="single"/>
        </w:rPr>
        <w:t>Chart 9</w:t>
      </w:r>
      <w:r w:rsidR="000B4901" w:rsidRPr="00F86C10">
        <w:rPr>
          <w:rFonts w:asciiTheme="majorBidi" w:hAnsiTheme="majorBidi" w:cstheme="majorBidi"/>
          <w:b/>
          <w:bCs/>
          <w:sz w:val="24"/>
          <w:szCs w:val="24"/>
          <w:u w:val="single"/>
        </w:rPr>
        <w:t>: Self-reported changes in ability to deal with conflict and disagreement from baseline to project end line by gender</w:t>
      </w:r>
    </w:p>
    <w:p w14:paraId="5100AD87" w14:textId="77777777" w:rsidR="00417C69" w:rsidRPr="00F86C10" w:rsidRDefault="00417C69" w:rsidP="00417C69">
      <w:pPr>
        <w:pStyle w:val="ListParagraph"/>
        <w:ind w:left="0"/>
        <w:jc w:val="lowKashida"/>
        <w:rPr>
          <w:rFonts w:asciiTheme="majorBidi" w:hAnsiTheme="majorBidi" w:cstheme="majorBidi"/>
          <w:b/>
          <w:bCs/>
          <w:sz w:val="24"/>
          <w:szCs w:val="24"/>
        </w:rPr>
      </w:pPr>
    </w:p>
    <w:p w14:paraId="220DEB56" w14:textId="77777777" w:rsidR="00417C69" w:rsidRPr="00F86C10" w:rsidRDefault="00E67162" w:rsidP="00417C69">
      <w:pPr>
        <w:pStyle w:val="ListParagraph"/>
        <w:ind w:left="0"/>
        <w:jc w:val="lowKashida"/>
        <w:rPr>
          <w:rFonts w:asciiTheme="majorBidi" w:hAnsiTheme="majorBidi" w:cstheme="majorBidi"/>
          <w:b/>
          <w:bCs/>
          <w:sz w:val="24"/>
          <w:szCs w:val="24"/>
        </w:rPr>
      </w:pPr>
      <w:r w:rsidRPr="00F86C10">
        <w:rPr>
          <w:rFonts w:asciiTheme="majorBidi" w:hAnsiTheme="majorBidi" w:cstheme="majorBidi"/>
          <w:noProof/>
          <w:sz w:val="24"/>
          <w:szCs w:val="24"/>
        </w:rPr>
        <w:drawing>
          <wp:inline distT="0" distB="0" distL="0" distR="0" wp14:anchorId="304BF90A" wp14:editId="372BDD38">
            <wp:extent cx="5403850" cy="1885950"/>
            <wp:effectExtent l="0" t="0" r="2540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18EB3C" w14:textId="77777777" w:rsidR="005A446D" w:rsidRPr="00F86C10" w:rsidRDefault="005A446D" w:rsidP="00937D8A">
      <w:pPr>
        <w:pStyle w:val="ListParagraph"/>
        <w:ind w:left="0"/>
        <w:jc w:val="lowKashida"/>
        <w:rPr>
          <w:rFonts w:asciiTheme="majorBidi" w:hAnsiTheme="majorBidi" w:cstheme="majorBidi"/>
          <w:bCs/>
          <w:sz w:val="24"/>
          <w:szCs w:val="24"/>
        </w:rPr>
      </w:pPr>
    </w:p>
    <w:p w14:paraId="0B0A0D2D" w14:textId="3DAF8095" w:rsidR="00417C69" w:rsidRPr="00F86C10" w:rsidRDefault="00417C69" w:rsidP="00937D8A">
      <w:pPr>
        <w:pStyle w:val="ListParagraph"/>
        <w:ind w:left="0"/>
        <w:jc w:val="lowKashida"/>
        <w:rPr>
          <w:rFonts w:asciiTheme="majorBidi" w:hAnsiTheme="majorBidi" w:cstheme="majorBidi"/>
          <w:bCs/>
          <w:sz w:val="24"/>
          <w:szCs w:val="24"/>
        </w:rPr>
      </w:pPr>
      <w:r w:rsidRPr="00F86C10">
        <w:rPr>
          <w:rFonts w:asciiTheme="majorBidi" w:hAnsiTheme="majorBidi" w:cstheme="majorBidi"/>
          <w:bCs/>
          <w:sz w:val="24"/>
          <w:szCs w:val="24"/>
        </w:rPr>
        <w:t xml:space="preserve">The </w:t>
      </w:r>
      <w:r w:rsidR="00937D8A" w:rsidRPr="00F86C10">
        <w:rPr>
          <w:rFonts w:asciiTheme="majorBidi" w:hAnsiTheme="majorBidi" w:cstheme="majorBidi"/>
          <w:bCs/>
          <w:sz w:val="24"/>
          <w:szCs w:val="24"/>
        </w:rPr>
        <w:t>TOTs</w:t>
      </w:r>
      <w:r w:rsidRPr="00F86C10">
        <w:rPr>
          <w:rFonts w:asciiTheme="majorBidi" w:hAnsiTheme="majorBidi" w:cstheme="majorBidi"/>
          <w:bCs/>
          <w:sz w:val="24"/>
          <w:szCs w:val="24"/>
        </w:rPr>
        <w:t xml:space="preserve"> were divided into senior managers and lab technicians to assess the level of conflict mi</w:t>
      </w:r>
      <w:r w:rsidR="005560C9" w:rsidRPr="00F86C10">
        <w:rPr>
          <w:rFonts w:asciiTheme="majorBidi" w:hAnsiTheme="majorBidi" w:cstheme="majorBidi"/>
          <w:bCs/>
          <w:sz w:val="24"/>
          <w:szCs w:val="24"/>
        </w:rPr>
        <w:t>tigation skills at</w:t>
      </w:r>
      <w:r w:rsidRPr="00F86C10">
        <w:rPr>
          <w:rFonts w:asciiTheme="majorBidi" w:hAnsiTheme="majorBidi" w:cstheme="majorBidi"/>
          <w:bCs/>
          <w:sz w:val="24"/>
          <w:szCs w:val="24"/>
        </w:rPr>
        <w:t xml:space="preserve"> the two levels of the </w:t>
      </w:r>
      <w:r w:rsidR="00937D8A" w:rsidRPr="00F86C10">
        <w:rPr>
          <w:rFonts w:asciiTheme="majorBidi" w:hAnsiTheme="majorBidi" w:cstheme="majorBidi"/>
          <w:bCs/>
          <w:sz w:val="24"/>
          <w:szCs w:val="24"/>
        </w:rPr>
        <w:t>TOTs</w:t>
      </w:r>
      <w:r w:rsidRPr="00F86C10">
        <w:rPr>
          <w:rFonts w:asciiTheme="majorBidi" w:hAnsiTheme="majorBidi" w:cstheme="majorBidi"/>
          <w:bCs/>
          <w:sz w:val="24"/>
          <w:szCs w:val="24"/>
        </w:rPr>
        <w:t xml:space="preserve">. </w:t>
      </w:r>
      <w:r w:rsidR="005560C9" w:rsidRPr="00F86C10">
        <w:rPr>
          <w:rFonts w:asciiTheme="majorBidi" w:hAnsiTheme="majorBidi" w:cstheme="majorBidi"/>
          <w:bCs/>
          <w:sz w:val="24"/>
          <w:szCs w:val="24"/>
        </w:rPr>
        <w:t>Despite the overall decrease in CM skills overall (see graph 6 above),  as at baseline, m</w:t>
      </w:r>
      <w:r w:rsidRPr="00F86C10">
        <w:rPr>
          <w:rFonts w:asciiTheme="majorBidi" w:hAnsiTheme="majorBidi" w:cstheme="majorBidi"/>
          <w:bCs/>
          <w:sz w:val="24"/>
          <w:szCs w:val="24"/>
        </w:rPr>
        <w:t xml:space="preserve">ore senior managers </w:t>
      </w:r>
      <w:r w:rsidR="005560C9" w:rsidRPr="00F86C10">
        <w:rPr>
          <w:rFonts w:asciiTheme="majorBidi" w:hAnsiTheme="majorBidi" w:cstheme="majorBidi"/>
          <w:bCs/>
          <w:sz w:val="24"/>
          <w:szCs w:val="24"/>
        </w:rPr>
        <w:t xml:space="preserve">still </w:t>
      </w:r>
      <w:r w:rsidRPr="00F86C10">
        <w:rPr>
          <w:rFonts w:asciiTheme="majorBidi" w:hAnsiTheme="majorBidi" w:cstheme="majorBidi"/>
          <w:bCs/>
          <w:sz w:val="24"/>
          <w:szCs w:val="24"/>
        </w:rPr>
        <w:t xml:space="preserve">felt </w:t>
      </w:r>
      <w:r w:rsidR="005560C9" w:rsidRPr="00F86C10">
        <w:rPr>
          <w:rFonts w:asciiTheme="majorBidi" w:hAnsiTheme="majorBidi" w:cstheme="majorBidi"/>
          <w:bCs/>
          <w:sz w:val="24"/>
          <w:szCs w:val="24"/>
        </w:rPr>
        <w:t xml:space="preserve">that their CM skills were higher than those of lab technician as </w:t>
      </w:r>
      <w:r w:rsidR="00854FB3" w:rsidRPr="00F86C10">
        <w:rPr>
          <w:rFonts w:asciiTheme="majorBidi" w:hAnsiTheme="majorBidi" w:cstheme="majorBidi"/>
          <w:bCs/>
          <w:sz w:val="24"/>
          <w:szCs w:val="24"/>
        </w:rPr>
        <w:t xml:space="preserve"> chart 10</w:t>
      </w:r>
      <w:r w:rsidRPr="00F86C10">
        <w:rPr>
          <w:rFonts w:asciiTheme="majorBidi" w:hAnsiTheme="majorBidi" w:cstheme="majorBidi"/>
          <w:bCs/>
          <w:sz w:val="24"/>
          <w:szCs w:val="24"/>
        </w:rPr>
        <w:t xml:space="preserve"> below shows.</w:t>
      </w:r>
    </w:p>
    <w:p w14:paraId="1BA81D0A" w14:textId="77777777" w:rsidR="00854FB3" w:rsidRPr="00F86C10" w:rsidRDefault="00854FB3" w:rsidP="009C42A9">
      <w:pPr>
        <w:pStyle w:val="ListParagraph"/>
        <w:ind w:left="0"/>
        <w:jc w:val="lowKashida"/>
        <w:rPr>
          <w:rFonts w:asciiTheme="majorBidi" w:hAnsiTheme="majorBidi" w:cstheme="majorBidi"/>
          <w:b/>
          <w:bCs/>
          <w:sz w:val="24"/>
          <w:szCs w:val="24"/>
          <w:u w:val="single"/>
        </w:rPr>
      </w:pPr>
    </w:p>
    <w:p w14:paraId="1B6ECA1F" w14:textId="7F91E8BD" w:rsidR="00417C69" w:rsidRPr="00F86C10" w:rsidRDefault="00102B9A" w:rsidP="000B4901">
      <w:pPr>
        <w:pStyle w:val="ListParagraph"/>
        <w:ind w:left="0"/>
        <w:jc w:val="lowKashida"/>
        <w:rPr>
          <w:rFonts w:asciiTheme="majorBidi" w:hAnsiTheme="majorBidi" w:cstheme="majorBidi"/>
          <w:b/>
          <w:bCs/>
          <w:sz w:val="24"/>
          <w:szCs w:val="24"/>
          <w:u w:val="single"/>
        </w:rPr>
      </w:pPr>
      <w:r w:rsidRPr="00F86C10">
        <w:rPr>
          <w:rFonts w:asciiTheme="majorBidi" w:hAnsiTheme="majorBidi" w:cstheme="majorBidi"/>
          <w:b/>
          <w:bCs/>
          <w:sz w:val="24"/>
          <w:szCs w:val="24"/>
          <w:u w:val="single"/>
        </w:rPr>
        <w:t>Chart 10</w:t>
      </w:r>
      <w:r w:rsidR="00417C69" w:rsidRPr="00F86C10">
        <w:rPr>
          <w:rFonts w:asciiTheme="majorBidi" w:hAnsiTheme="majorBidi" w:cstheme="majorBidi"/>
          <w:b/>
          <w:bCs/>
          <w:sz w:val="24"/>
          <w:szCs w:val="24"/>
          <w:u w:val="single"/>
        </w:rPr>
        <w:t xml:space="preserve">: </w:t>
      </w:r>
      <w:r w:rsidR="000B4901" w:rsidRPr="00F86C10">
        <w:rPr>
          <w:rFonts w:asciiTheme="majorBidi" w:hAnsiTheme="majorBidi" w:cstheme="majorBidi"/>
          <w:b/>
          <w:bCs/>
          <w:sz w:val="24"/>
          <w:szCs w:val="24"/>
          <w:u w:val="single"/>
        </w:rPr>
        <w:t>Self-reported changes in CM</w:t>
      </w:r>
      <w:r w:rsidR="00501565" w:rsidRPr="00F86C10">
        <w:rPr>
          <w:rFonts w:asciiTheme="majorBidi" w:hAnsiTheme="majorBidi" w:cstheme="majorBidi"/>
          <w:b/>
          <w:bCs/>
          <w:sz w:val="24"/>
          <w:szCs w:val="24"/>
          <w:u w:val="single"/>
        </w:rPr>
        <w:t xml:space="preserve"> skills</w:t>
      </w:r>
      <w:r w:rsidR="000B4901" w:rsidRPr="00F86C10">
        <w:rPr>
          <w:rFonts w:asciiTheme="majorBidi" w:hAnsiTheme="majorBidi" w:cstheme="majorBidi"/>
          <w:b/>
          <w:bCs/>
          <w:sz w:val="24"/>
          <w:szCs w:val="24"/>
          <w:u w:val="single"/>
        </w:rPr>
        <w:t xml:space="preserve"> between baseline and project </w:t>
      </w:r>
      <w:r w:rsidR="009C42A9" w:rsidRPr="00F86C10">
        <w:rPr>
          <w:rFonts w:asciiTheme="majorBidi" w:hAnsiTheme="majorBidi" w:cstheme="majorBidi"/>
          <w:b/>
          <w:bCs/>
          <w:sz w:val="24"/>
          <w:szCs w:val="24"/>
          <w:u w:val="single"/>
        </w:rPr>
        <w:t xml:space="preserve"> end</w:t>
      </w:r>
      <w:r w:rsidR="005560C9" w:rsidRPr="00F86C10">
        <w:rPr>
          <w:rFonts w:asciiTheme="majorBidi" w:hAnsiTheme="majorBidi" w:cstheme="majorBidi"/>
          <w:b/>
          <w:bCs/>
          <w:sz w:val="24"/>
          <w:szCs w:val="24"/>
          <w:u w:val="single"/>
        </w:rPr>
        <w:t xml:space="preserve"> </w:t>
      </w:r>
      <w:r w:rsidR="009C42A9" w:rsidRPr="00F86C10">
        <w:rPr>
          <w:rFonts w:asciiTheme="majorBidi" w:hAnsiTheme="majorBidi" w:cstheme="majorBidi"/>
          <w:b/>
          <w:bCs/>
          <w:sz w:val="24"/>
          <w:szCs w:val="24"/>
          <w:u w:val="single"/>
        </w:rPr>
        <w:t xml:space="preserve">line by seniority </w:t>
      </w:r>
      <w:r w:rsidR="000B4901" w:rsidRPr="00F86C10">
        <w:rPr>
          <w:rFonts w:asciiTheme="majorBidi" w:hAnsiTheme="majorBidi" w:cstheme="majorBidi"/>
          <w:b/>
          <w:bCs/>
          <w:sz w:val="24"/>
          <w:szCs w:val="24"/>
          <w:u w:val="single"/>
        </w:rPr>
        <w:t>of lab technician.</w:t>
      </w:r>
    </w:p>
    <w:p w14:paraId="044CD7AA" w14:textId="77777777" w:rsidR="00CF2AE9" w:rsidRPr="00F86C10" w:rsidRDefault="00CF2AE9" w:rsidP="009C42A9">
      <w:pPr>
        <w:pStyle w:val="ListParagraph"/>
        <w:ind w:left="0"/>
        <w:jc w:val="lowKashida"/>
        <w:rPr>
          <w:rFonts w:asciiTheme="majorBidi" w:hAnsiTheme="majorBidi" w:cstheme="majorBidi"/>
          <w:b/>
          <w:bCs/>
          <w:sz w:val="24"/>
          <w:szCs w:val="24"/>
          <w:u w:val="single"/>
        </w:rPr>
      </w:pPr>
    </w:p>
    <w:p w14:paraId="45DC989F" w14:textId="6830162C" w:rsidR="005A446D" w:rsidRPr="00F86C10" w:rsidRDefault="00CF2AE9" w:rsidP="005A446D">
      <w:pPr>
        <w:pStyle w:val="ListParagraph"/>
        <w:ind w:left="0"/>
        <w:jc w:val="lowKashida"/>
        <w:rPr>
          <w:rFonts w:asciiTheme="majorBidi" w:hAnsiTheme="majorBidi" w:cstheme="majorBidi"/>
          <w:b/>
          <w:bCs/>
          <w:sz w:val="24"/>
          <w:szCs w:val="24"/>
          <w:u w:val="single"/>
        </w:rPr>
      </w:pPr>
      <w:r w:rsidRPr="00F86C10">
        <w:rPr>
          <w:rFonts w:asciiTheme="majorBidi" w:hAnsiTheme="majorBidi" w:cstheme="majorBidi"/>
          <w:noProof/>
          <w:sz w:val="24"/>
          <w:szCs w:val="24"/>
        </w:rPr>
        <w:drawing>
          <wp:inline distT="0" distB="0" distL="0" distR="0" wp14:anchorId="5A31E7B0" wp14:editId="200C26A8">
            <wp:extent cx="5767754" cy="2602523"/>
            <wp:effectExtent l="0" t="0" r="23495" b="2667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228484" w14:textId="77777777" w:rsidR="005A446D" w:rsidRPr="00F86C10" w:rsidRDefault="005A446D" w:rsidP="009C42A9">
      <w:pPr>
        <w:pStyle w:val="ListParagraph"/>
        <w:ind w:left="0"/>
        <w:jc w:val="lowKashida"/>
        <w:rPr>
          <w:rFonts w:asciiTheme="majorBidi" w:hAnsiTheme="majorBidi" w:cstheme="majorBidi"/>
          <w:b/>
          <w:bCs/>
          <w:sz w:val="24"/>
          <w:szCs w:val="24"/>
          <w:u w:val="single"/>
        </w:rPr>
      </w:pPr>
    </w:p>
    <w:p w14:paraId="1C687790" w14:textId="697B0D36" w:rsidR="00CF2AE9" w:rsidRPr="00F86C10" w:rsidRDefault="000803C6" w:rsidP="009C42A9">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5</w:t>
      </w:r>
      <w:r w:rsidR="0031714E" w:rsidRPr="00F86C10">
        <w:rPr>
          <w:rFonts w:asciiTheme="majorBidi" w:hAnsiTheme="majorBidi" w:cstheme="majorBidi"/>
          <w:sz w:val="24"/>
          <w:szCs w:val="24"/>
        </w:rPr>
        <w:t>.</w:t>
      </w:r>
      <w:r w:rsidR="00F66DDA" w:rsidRPr="00F86C10">
        <w:rPr>
          <w:rFonts w:asciiTheme="majorBidi" w:hAnsiTheme="majorBidi" w:cstheme="majorBidi"/>
          <w:sz w:val="24"/>
          <w:szCs w:val="24"/>
        </w:rPr>
        <w:t>2</w:t>
      </w:r>
      <w:r w:rsidR="0031714E" w:rsidRPr="00F86C10">
        <w:rPr>
          <w:rFonts w:asciiTheme="majorBidi" w:hAnsiTheme="majorBidi" w:cstheme="majorBidi"/>
          <w:sz w:val="24"/>
          <w:szCs w:val="24"/>
        </w:rPr>
        <w:t>.</w:t>
      </w:r>
      <w:r w:rsidR="00F66DDA" w:rsidRPr="00F86C10">
        <w:rPr>
          <w:rFonts w:asciiTheme="majorBidi" w:hAnsiTheme="majorBidi" w:cstheme="majorBidi"/>
          <w:sz w:val="24"/>
          <w:szCs w:val="24"/>
        </w:rPr>
        <w:t>1</w:t>
      </w:r>
      <w:r w:rsidR="00DD6D7D" w:rsidRPr="00F86C10">
        <w:rPr>
          <w:rFonts w:asciiTheme="majorBidi" w:hAnsiTheme="majorBidi" w:cstheme="majorBidi"/>
          <w:sz w:val="24"/>
          <w:szCs w:val="24"/>
        </w:rPr>
        <w:t>.</w:t>
      </w:r>
      <w:r w:rsidR="00DD6D7D" w:rsidRPr="00F86C10">
        <w:rPr>
          <w:rFonts w:asciiTheme="majorBidi" w:hAnsiTheme="majorBidi" w:cstheme="majorBidi"/>
          <w:sz w:val="24"/>
          <w:szCs w:val="24"/>
        </w:rPr>
        <w:tab/>
      </w:r>
      <w:r w:rsidR="00501565" w:rsidRPr="00F86C10">
        <w:rPr>
          <w:rFonts w:asciiTheme="majorBidi" w:hAnsiTheme="majorBidi" w:cstheme="majorBidi"/>
          <w:sz w:val="24"/>
          <w:szCs w:val="24"/>
          <w:u w:val="single"/>
        </w:rPr>
        <w:t>Analysis of</w:t>
      </w:r>
      <w:r w:rsidR="00F806B2" w:rsidRPr="00F86C10">
        <w:rPr>
          <w:rFonts w:asciiTheme="majorBidi" w:hAnsiTheme="majorBidi" w:cstheme="majorBidi"/>
          <w:sz w:val="24"/>
          <w:szCs w:val="24"/>
          <w:u w:val="single"/>
        </w:rPr>
        <w:t xml:space="preserve"> findings</w:t>
      </w:r>
    </w:p>
    <w:p w14:paraId="6EBF8A6E" w14:textId="7D64C320" w:rsidR="005560C9" w:rsidRPr="00F86C10" w:rsidRDefault="00AB3131" w:rsidP="008F1AF0">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As</w:t>
      </w:r>
      <w:r w:rsidR="00DD6D7D" w:rsidRPr="00F86C10">
        <w:rPr>
          <w:rFonts w:asciiTheme="majorBidi" w:hAnsiTheme="majorBidi" w:cstheme="majorBidi"/>
          <w:sz w:val="24"/>
          <w:szCs w:val="24"/>
        </w:rPr>
        <w:t xml:space="preserve"> section 414 above suggests, CM was not the most popular element of the training provided to the senior lab technicians. </w:t>
      </w:r>
      <w:r w:rsidR="001631C1" w:rsidRPr="00F86C10">
        <w:rPr>
          <w:rFonts w:asciiTheme="majorBidi" w:hAnsiTheme="majorBidi" w:cstheme="majorBidi"/>
          <w:sz w:val="24"/>
          <w:szCs w:val="24"/>
        </w:rPr>
        <w:t xml:space="preserve">In addition, many felt it disrupted the technical </w:t>
      </w:r>
      <w:r w:rsidR="001631C1" w:rsidRPr="00F86C10">
        <w:rPr>
          <w:rFonts w:asciiTheme="majorBidi" w:hAnsiTheme="majorBidi" w:cstheme="majorBidi"/>
          <w:sz w:val="24"/>
          <w:szCs w:val="24"/>
        </w:rPr>
        <w:lastRenderedPageBreak/>
        <w:t>elements of the training. Interviews with the CM trainers after the training was completed provide some insights into the reasons for a perhaps less successful part of the project.</w:t>
      </w:r>
      <w:r w:rsidR="00F70820" w:rsidRPr="00F86C10">
        <w:rPr>
          <w:rFonts w:asciiTheme="majorBidi" w:hAnsiTheme="majorBidi" w:cstheme="majorBidi"/>
          <w:sz w:val="24"/>
          <w:szCs w:val="24"/>
        </w:rPr>
        <w:t xml:space="preserve"> </w:t>
      </w:r>
    </w:p>
    <w:p w14:paraId="452E83DD" w14:textId="77777777" w:rsidR="00F70820" w:rsidRPr="00F86C10" w:rsidRDefault="00F70820" w:rsidP="009C42A9">
      <w:pPr>
        <w:pStyle w:val="ListParagraph"/>
        <w:ind w:left="0"/>
        <w:jc w:val="lowKashida"/>
        <w:rPr>
          <w:rFonts w:asciiTheme="majorBidi" w:hAnsiTheme="majorBidi" w:cstheme="majorBidi"/>
          <w:sz w:val="24"/>
          <w:szCs w:val="24"/>
        </w:rPr>
      </w:pPr>
    </w:p>
    <w:p w14:paraId="24859053" w14:textId="73E5AC92" w:rsidR="00F70820" w:rsidRPr="00F86C10" w:rsidRDefault="00F70820" w:rsidP="00240004">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The trainers had agree</w:t>
      </w:r>
      <w:r w:rsidR="00FB6CE6" w:rsidRPr="00F86C10">
        <w:rPr>
          <w:rFonts w:asciiTheme="majorBidi" w:hAnsiTheme="majorBidi" w:cstheme="majorBidi"/>
          <w:sz w:val="24"/>
          <w:szCs w:val="24"/>
        </w:rPr>
        <w:t>d</w:t>
      </w:r>
      <w:r w:rsidRPr="00F86C10">
        <w:rPr>
          <w:rFonts w:asciiTheme="majorBidi" w:hAnsiTheme="majorBidi" w:cstheme="majorBidi"/>
          <w:sz w:val="24"/>
          <w:szCs w:val="24"/>
        </w:rPr>
        <w:t xml:space="preserve"> with SFCG to teach participants tools for mediating conflict in general so that they could use them in any other contexts. </w:t>
      </w:r>
      <w:r w:rsidR="00F004AF" w:rsidRPr="00F86C10">
        <w:rPr>
          <w:rFonts w:asciiTheme="majorBidi" w:hAnsiTheme="majorBidi" w:cstheme="majorBidi"/>
          <w:sz w:val="24"/>
          <w:szCs w:val="24"/>
        </w:rPr>
        <w:t>On day 3 of the training, in agreement with SFCG, they pushed the envelope a little to ask questions like</w:t>
      </w:r>
      <w:r w:rsidR="0042146B" w:rsidRPr="00F86C10">
        <w:rPr>
          <w:rFonts w:asciiTheme="majorBidi" w:hAnsiTheme="majorBidi" w:cstheme="majorBidi"/>
          <w:sz w:val="24"/>
          <w:szCs w:val="24"/>
        </w:rPr>
        <w:t>:</w:t>
      </w:r>
      <w:r w:rsidR="00F004AF" w:rsidRPr="00F86C10">
        <w:rPr>
          <w:rFonts w:asciiTheme="majorBidi" w:hAnsiTheme="majorBidi" w:cstheme="majorBidi"/>
          <w:sz w:val="24"/>
          <w:szCs w:val="24"/>
        </w:rPr>
        <w:t xml:space="preserve"> what pressures did you face not to come to this training? Where do you come from? What is the importance of you being here? The reactions were mixed. Some who had been in this context before were more open, but others were much more reserved, </w:t>
      </w:r>
      <w:r w:rsidR="00807B6A" w:rsidRPr="00F86C10">
        <w:rPr>
          <w:rFonts w:asciiTheme="majorBidi" w:hAnsiTheme="majorBidi" w:cstheme="majorBidi"/>
          <w:sz w:val="24"/>
          <w:szCs w:val="24"/>
        </w:rPr>
        <w:t>particularly the Jordanians, who questioned why only the Israeli/Arab conflict was being addressed.  Trainers said that one Israeli Arab</w:t>
      </w:r>
      <w:r w:rsidR="00240004" w:rsidRPr="00F86C10">
        <w:rPr>
          <w:rStyle w:val="FootnoteReference"/>
          <w:rFonts w:asciiTheme="majorBidi" w:hAnsiTheme="majorBidi" w:cstheme="majorBidi"/>
          <w:sz w:val="24"/>
          <w:szCs w:val="24"/>
        </w:rPr>
        <w:footnoteReference w:id="20"/>
      </w:r>
      <w:r w:rsidR="00240004" w:rsidRPr="00F86C10">
        <w:rPr>
          <w:rFonts w:asciiTheme="majorBidi" w:hAnsiTheme="majorBidi" w:cstheme="majorBidi"/>
          <w:sz w:val="24"/>
          <w:szCs w:val="24"/>
        </w:rPr>
        <w:t xml:space="preserve"> </w:t>
      </w:r>
      <w:r w:rsidR="00C90739" w:rsidRPr="00F86C10">
        <w:rPr>
          <w:rFonts w:asciiTheme="majorBidi" w:hAnsiTheme="majorBidi" w:cstheme="majorBidi"/>
          <w:sz w:val="24"/>
          <w:szCs w:val="24"/>
        </w:rPr>
        <w:t xml:space="preserve">who </w:t>
      </w:r>
      <w:r w:rsidR="00501565" w:rsidRPr="00F86C10">
        <w:rPr>
          <w:rFonts w:asciiTheme="majorBidi" w:hAnsiTheme="majorBidi" w:cstheme="majorBidi"/>
          <w:sz w:val="24"/>
          <w:szCs w:val="24"/>
        </w:rPr>
        <w:t>tends</w:t>
      </w:r>
      <w:r w:rsidR="00C90739" w:rsidRPr="00F86C10">
        <w:rPr>
          <w:rFonts w:asciiTheme="majorBidi" w:hAnsiTheme="majorBidi" w:cstheme="majorBidi"/>
          <w:sz w:val="24"/>
          <w:szCs w:val="24"/>
        </w:rPr>
        <w:t xml:space="preserve"> to have more fluid </w:t>
      </w:r>
      <w:r w:rsidR="00501565" w:rsidRPr="00F86C10">
        <w:rPr>
          <w:rFonts w:asciiTheme="majorBidi" w:hAnsiTheme="majorBidi" w:cstheme="majorBidi"/>
          <w:sz w:val="24"/>
          <w:szCs w:val="24"/>
        </w:rPr>
        <w:t>identities</w:t>
      </w:r>
      <w:r w:rsidR="00807B6A" w:rsidRPr="00F86C10">
        <w:rPr>
          <w:rFonts w:asciiTheme="majorBidi" w:hAnsiTheme="majorBidi" w:cstheme="majorBidi"/>
          <w:sz w:val="24"/>
          <w:szCs w:val="24"/>
        </w:rPr>
        <w:t xml:space="preserve"> said that ‘there was nothing to it: I face it/do it every day’.</w:t>
      </w:r>
    </w:p>
    <w:p w14:paraId="32FE8E3B" w14:textId="77777777" w:rsidR="00C90739" w:rsidRPr="00F86C10" w:rsidRDefault="00C90739" w:rsidP="00C90739">
      <w:pPr>
        <w:pStyle w:val="ListParagraph"/>
        <w:ind w:left="0"/>
        <w:jc w:val="lowKashida"/>
        <w:rPr>
          <w:rFonts w:asciiTheme="majorBidi" w:hAnsiTheme="majorBidi" w:cstheme="majorBidi"/>
          <w:sz w:val="24"/>
          <w:szCs w:val="24"/>
        </w:rPr>
      </w:pPr>
    </w:p>
    <w:p w14:paraId="6AA32B3F" w14:textId="77777777" w:rsidR="00104915" w:rsidRPr="00F86C10" w:rsidRDefault="00C90739" w:rsidP="00FB6CE6">
      <w:pPr>
        <w:pStyle w:val="ListParagraph"/>
        <w:ind w:left="0"/>
        <w:jc w:val="both"/>
        <w:rPr>
          <w:rFonts w:asciiTheme="majorBidi" w:hAnsiTheme="majorBidi" w:cstheme="majorBidi"/>
          <w:sz w:val="24"/>
          <w:szCs w:val="24"/>
        </w:rPr>
      </w:pPr>
      <w:r w:rsidRPr="00F86C10">
        <w:rPr>
          <w:rFonts w:asciiTheme="majorBidi" w:hAnsiTheme="majorBidi" w:cstheme="majorBidi"/>
          <w:sz w:val="24"/>
          <w:szCs w:val="24"/>
        </w:rPr>
        <w:t>However, the discussion soon began to go down the road of different narratives, so the trainers pulled it back to effective listening skills and empathetic listening. The trainers felt that they should have had much more time as when you begin to focus on the ‘conflict’, a ‘psychological shift happens inside you and you cannot focus on anything else’. Participants and observers felt that the team building ice breakers at the beginning of the training were useful</w:t>
      </w:r>
      <w:r w:rsidR="00104915" w:rsidRPr="00F86C10">
        <w:rPr>
          <w:rFonts w:asciiTheme="majorBidi" w:hAnsiTheme="majorBidi" w:cstheme="majorBidi"/>
          <w:sz w:val="24"/>
          <w:szCs w:val="24"/>
        </w:rPr>
        <w:t>: ‘the ice breakers skills were used in the training workshops for junior lab technicians’. B</w:t>
      </w:r>
      <w:r w:rsidRPr="00F86C10">
        <w:rPr>
          <w:rFonts w:asciiTheme="majorBidi" w:hAnsiTheme="majorBidi" w:cstheme="majorBidi"/>
          <w:sz w:val="24"/>
          <w:szCs w:val="24"/>
        </w:rPr>
        <w:t>ut</w:t>
      </w:r>
      <w:r w:rsidR="00104915" w:rsidRPr="00F86C10">
        <w:rPr>
          <w:rFonts w:asciiTheme="majorBidi" w:hAnsiTheme="majorBidi" w:cstheme="majorBidi"/>
          <w:sz w:val="24"/>
          <w:szCs w:val="24"/>
        </w:rPr>
        <w:t xml:space="preserve"> participants wanted to focus on the technical elements of the training and found the CM elements as ‘distracting’ and ‘uncomfortable’.</w:t>
      </w:r>
    </w:p>
    <w:p w14:paraId="10BF0A79" w14:textId="77777777" w:rsidR="00104915" w:rsidRPr="00F86C10" w:rsidRDefault="00104915" w:rsidP="00FB6CE6">
      <w:pPr>
        <w:pStyle w:val="ListParagraph"/>
        <w:ind w:left="0"/>
        <w:jc w:val="both"/>
        <w:rPr>
          <w:rFonts w:asciiTheme="majorBidi" w:hAnsiTheme="majorBidi" w:cstheme="majorBidi"/>
          <w:sz w:val="24"/>
          <w:szCs w:val="24"/>
        </w:rPr>
      </w:pPr>
    </w:p>
    <w:p w14:paraId="0C017DBB" w14:textId="77777777" w:rsidR="00C90739" w:rsidRPr="00F86C10" w:rsidRDefault="00104915" w:rsidP="00FB6CE6">
      <w:pPr>
        <w:pStyle w:val="ListParagraph"/>
        <w:ind w:left="0"/>
        <w:jc w:val="both"/>
        <w:rPr>
          <w:rFonts w:asciiTheme="majorBidi" w:hAnsiTheme="majorBidi" w:cstheme="majorBidi"/>
          <w:sz w:val="24"/>
          <w:szCs w:val="24"/>
        </w:rPr>
      </w:pPr>
      <w:r w:rsidRPr="00F86C10">
        <w:rPr>
          <w:rFonts w:asciiTheme="majorBidi" w:hAnsiTheme="majorBidi" w:cstheme="majorBidi"/>
          <w:sz w:val="24"/>
          <w:szCs w:val="24"/>
        </w:rPr>
        <w:t>SFCG staff reported that this was the first time CM had been added to MECIDS workshops. The subject of health is normally enough to build connections between participants working in this field.</w:t>
      </w:r>
      <w:r w:rsidR="00D042E0" w:rsidRPr="00F86C10">
        <w:rPr>
          <w:rFonts w:asciiTheme="majorBidi" w:hAnsiTheme="majorBidi" w:cstheme="majorBidi"/>
          <w:sz w:val="24"/>
          <w:szCs w:val="24"/>
        </w:rPr>
        <w:t xml:space="preserve"> SCFG staff felt that while some parts of the CM skills building was appreciated, at the same time for lack of time or reluctance to add tension to the atmosphere, the CM sections had a ‘light touch’.  As a result, </w:t>
      </w:r>
      <w:r w:rsidR="004E1492" w:rsidRPr="00F86C10">
        <w:rPr>
          <w:rFonts w:asciiTheme="majorBidi" w:hAnsiTheme="majorBidi" w:cstheme="majorBidi"/>
          <w:sz w:val="24"/>
          <w:szCs w:val="24"/>
        </w:rPr>
        <w:t xml:space="preserve">SFCG staff felt that </w:t>
      </w:r>
      <w:r w:rsidR="00D042E0" w:rsidRPr="00F86C10">
        <w:rPr>
          <w:rFonts w:asciiTheme="majorBidi" w:hAnsiTheme="majorBidi" w:cstheme="majorBidi"/>
          <w:sz w:val="24"/>
          <w:szCs w:val="24"/>
        </w:rPr>
        <w:t>it didn’t have</w:t>
      </w:r>
      <w:r w:rsidR="004E1492" w:rsidRPr="00F86C10">
        <w:rPr>
          <w:rFonts w:asciiTheme="majorBidi" w:hAnsiTheme="majorBidi" w:cstheme="majorBidi"/>
          <w:sz w:val="24"/>
          <w:szCs w:val="24"/>
        </w:rPr>
        <w:t xml:space="preserve"> a profound effect on the </w:t>
      </w:r>
      <w:r w:rsidR="00D042E0" w:rsidRPr="00F86C10">
        <w:rPr>
          <w:rFonts w:asciiTheme="majorBidi" w:hAnsiTheme="majorBidi" w:cstheme="majorBidi"/>
          <w:sz w:val="24"/>
          <w:szCs w:val="24"/>
        </w:rPr>
        <w:t>successful outcomes of the project.</w:t>
      </w:r>
    </w:p>
    <w:p w14:paraId="5FF91CF2" w14:textId="3E578E80" w:rsidR="00EA0ACC" w:rsidRPr="00F86C10" w:rsidRDefault="00D042E0" w:rsidP="00A504C7">
      <w:pPr>
        <w:jc w:val="both"/>
        <w:rPr>
          <w:rFonts w:asciiTheme="majorBidi" w:hAnsiTheme="majorBidi" w:cstheme="majorBidi"/>
          <w:sz w:val="24"/>
          <w:szCs w:val="24"/>
        </w:rPr>
      </w:pPr>
      <w:r w:rsidRPr="00F86C10">
        <w:rPr>
          <w:rFonts w:asciiTheme="majorBidi" w:hAnsiTheme="majorBidi" w:cstheme="majorBidi"/>
          <w:sz w:val="24"/>
          <w:szCs w:val="24"/>
        </w:rPr>
        <w:t>The international trainers who provided the technical training in</w:t>
      </w:r>
      <w:r w:rsidR="004E1492" w:rsidRPr="00F86C10">
        <w:rPr>
          <w:rFonts w:asciiTheme="majorBidi" w:hAnsiTheme="majorBidi" w:cstheme="majorBidi"/>
          <w:sz w:val="24"/>
          <w:szCs w:val="24"/>
        </w:rPr>
        <w:t xml:space="preserve"> biosafety felt that the time for</w:t>
      </w:r>
      <w:r w:rsidRPr="00F86C10">
        <w:rPr>
          <w:rFonts w:asciiTheme="majorBidi" w:hAnsiTheme="majorBidi" w:cstheme="majorBidi"/>
          <w:sz w:val="24"/>
          <w:szCs w:val="24"/>
        </w:rPr>
        <w:t xml:space="preserve"> the training was very tight and there were ‘too many side shows’.</w:t>
      </w:r>
      <w:r w:rsidR="004E1492" w:rsidRPr="00F86C10">
        <w:rPr>
          <w:rFonts w:asciiTheme="majorBidi" w:hAnsiTheme="majorBidi" w:cstheme="majorBidi"/>
          <w:sz w:val="24"/>
          <w:szCs w:val="24"/>
        </w:rPr>
        <w:t xml:space="preserve"> For them, the purpose of the project was to create an opportunity for dealing with the common issue of biosafety. They judge the success of the project by the </w:t>
      </w:r>
      <w:r w:rsidR="004D5857" w:rsidRPr="00F86C10">
        <w:rPr>
          <w:rFonts w:asciiTheme="majorBidi" w:hAnsiTheme="majorBidi" w:cstheme="majorBidi"/>
          <w:sz w:val="24"/>
          <w:szCs w:val="24"/>
        </w:rPr>
        <w:t>trainer’s</w:t>
      </w:r>
      <w:r w:rsidR="004E1492" w:rsidRPr="00F86C10">
        <w:rPr>
          <w:rFonts w:asciiTheme="majorBidi" w:hAnsiTheme="majorBidi" w:cstheme="majorBidi"/>
          <w:sz w:val="24"/>
          <w:szCs w:val="24"/>
        </w:rPr>
        <w:t xml:space="preserve"> ability to take messages on biosafety and grow them in their own environments and contexts.</w:t>
      </w:r>
      <w:r w:rsidR="00FB6CE6" w:rsidRPr="00F86C10">
        <w:rPr>
          <w:rFonts w:asciiTheme="majorBidi" w:hAnsiTheme="majorBidi" w:cstheme="majorBidi"/>
          <w:sz w:val="24"/>
          <w:szCs w:val="24"/>
        </w:rPr>
        <w:t xml:space="preserve"> </w:t>
      </w:r>
      <w:r w:rsidR="00B24CDC" w:rsidRPr="00F86C10">
        <w:rPr>
          <w:rFonts w:asciiTheme="majorBidi" w:hAnsiTheme="majorBidi" w:cstheme="majorBidi"/>
          <w:sz w:val="24"/>
          <w:szCs w:val="24"/>
        </w:rPr>
        <w:t xml:space="preserve">The change in CM skills of trainees at end line </w:t>
      </w:r>
      <w:r w:rsidR="00F16BEA" w:rsidRPr="00F86C10">
        <w:rPr>
          <w:rFonts w:asciiTheme="majorBidi" w:hAnsiTheme="majorBidi" w:cstheme="majorBidi"/>
          <w:sz w:val="24"/>
          <w:szCs w:val="24"/>
        </w:rPr>
        <w:t xml:space="preserve">could be </w:t>
      </w:r>
      <w:r w:rsidR="00B24CDC" w:rsidRPr="00F86C10">
        <w:rPr>
          <w:rFonts w:asciiTheme="majorBidi" w:hAnsiTheme="majorBidi" w:cstheme="majorBidi"/>
          <w:sz w:val="24"/>
          <w:szCs w:val="24"/>
        </w:rPr>
        <w:t>influenced by</w:t>
      </w:r>
      <w:r w:rsidR="00FB6CE6" w:rsidRPr="00F86C10">
        <w:rPr>
          <w:rFonts w:asciiTheme="majorBidi" w:hAnsiTheme="majorBidi" w:cstheme="majorBidi"/>
          <w:sz w:val="24"/>
          <w:szCs w:val="24"/>
        </w:rPr>
        <w:t xml:space="preserve"> several </w:t>
      </w:r>
      <w:r w:rsidR="00F16BEA" w:rsidRPr="00F86C10">
        <w:rPr>
          <w:rFonts w:asciiTheme="majorBidi" w:hAnsiTheme="majorBidi" w:cstheme="majorBidi"/>
          <w:sz w:val="24"/>
          <w:szCs w:val="24"/>
        </w:rPr>
        <w:t xml:space="preserve">factors including </w:t>
      </w:r>
      <w:r w:rsidR="00B24CDC" w:rsidRPr="00F86C10">
        <w:rPr>
          <w:rFonts w:asciiTheme="majorBidi" w:hAnsiTheme="majorBidi" w:cstheme="majorBidi"/>
          <w:sz w:val="24"/>
          <w:szCs w:val="24"/>
        </w:rPr>
        <w:t xml:space="preserve">the frequency of use of these skills in </w:t>
      </w:r>
      <w:r w:rsidR="00F16BEA" w:rsidRPr="00F86C10">
        <w:rPr>
          <w:rFonts w:asciiTheme="majorBidi" w:hAnsiTheme="majorBidi" w:cstheme="majorBidi"/>
          <w:sz w:val="24"/>
          <w:szCs w:val="24"/>
        </w:rPr>
        <w:t xml:space="preserve">a </w:t>
      </w:r>
      <w:r w:rsidR="00B24CDC" w:rsidRPr="00F86C10">
        <w:rPr>
          <w:rFonts w:asciiTheme="majorBidi" w:hAnsiTheme="majorBidi" w:cstheme="majorBidi"/>
          <w:sz w:val="24"/>
          <w:szCs w:val="24"/>
        </w:rPr>
        <w:t>training</w:t>
      </w:r>
      <w:r w:rsidR="00F16BEA" w:rsidRPr="00F86C10">
        <w:rPr>
          <w:rFonts w:asciiTheme="majorBidi" w:hAnsiTheme="majorBidi" w:cstheme="majorBidi"/>
          <w:sz w:val="24"/>
          <w:szCs w:val="24"/>
        </w:rPr>
        <w:t xml:space="preserve"> environment after the training is completed, </w:t>
      </w:r>
      <w:r w:rsidR="004E225B" w:rsidRPr="00F86C10">
        <w:rPr>
          <w:rFonts w:asciiTheme="majorBidi" w:hAnsiTheme="majorBidi" w:cstheme="majorBidi"/>
          <w:sz w:val="24"/>
          <w:szCs w:val="24"/>
        </w:rPr>
        <w:t>and a</w:t>
      </w:r>
      <w:r w:rsidR="00F16BEA" w:rsidRPr="00F86C10">
        <w:rPr>
          <w:rFonts w:asciiTheme="majorBidi" w:hAnsiTheme="majorBidi" w:cstheme="majorBidi"/>
          <w:sz w:val="24"/>
          <w:szCs w:val="24"/>
        </w:rPr>
        <w:t xml:space="preserve"> tendency to </w:t>
      </w:r>
      <w:r w:rsidR="00A504C7" w:rsidRPr="00F86C10">
        <w:rPr>
          <w:rFonts w:asciiTheme="majorBidi" w:eastAsia="Times New Roman" w:hAnsiTheme="majorBidi" w:cstheme="majorBidi"/>
          <w:sz w:val="24"/>
          <w:szCs w:val="24"/>
          <w:lang w:eastAsia="en-GB"/>
        </w:rPr>
        <w:t>overrate the status of skills at baseline, the subsequent use of the skills during training which may have provide much more difficult in practice, leading to a more realistic evaluation of skills status at end line. Israelis commented during the focus group that ‘it was much more difficult in practice’ to use these skills.</w:t>
      </w:r>
      <w:r w:rsidR="004E225B" w:rsidRPr="00F86C10">
        <w:rPr>
          <w:rFonts w:asciiTheme="majorBidi" w:hAnsiTheme="majorBidi" w:cstheme="majorBidi"/>
          <w:sz w:val="24"/>
          <w:szCs w:val="24"/>
        </w:rPr>
        <w:t xml:space="preserve"> ,</w:t>
      </w:r>
      <w:r w:rsidR="00F5569A" w:rsidRPr="00F86C10">
        <w:rPr>
          <w:rFonts w:asciiTheme="majorBidi" w:hAnsiTheme="majorBidi" w:cstheme="majorBidi"/>
          <w:sz w:val="24"/>
          <w:szCs w:val="24"/>
        </w:rPr>
        <w:t xml:space="preserve">. </w:t>
      </w:r>
    </w:p>
    <w:p w14:paraId="61C2E23A" w14:textId="0448DC65" w:rsidR="006D6A05" w:rsidRPr="00F86C10" w:rsidRDefault="00F5569A" w:rsidP="004F3BEE">
      <w:pPr>
        <w:jc w:val="both"/>
        <w:rPr>
          <w:rFonts w:asciiTheme="majorBidi" w:hAnsiTheme="majorBidi" w:cstheme="majorBidi"/>
          <w:sz w:val="24"/>
          <w:szCs w:val="24"/>
        </w:rPr>
      </w:pPr>
      <w:r w:rsidRPr="00F86C10">
        <w:rPr>
          <w:rFonts w:asciiTheme="majorBidi" w:hAnsiTheme="majorBidi" w:cstheme="majorBidi"/>
          <w:sz w:val="24"/>
          <w:szCs w:val="24"/>
        </w:rPr>
        <w:lastRenderedPageBreak/>
        <w:t xml:space="preserve">None of the trainees had had prior experience </w:t>
      </w:r>
      <w:r w:rsidR="003D08E2" w:rsidRPr="00F86C10">
        <w:rPr>
          <w:rFonts w:asciiTheme="majorBidi" w:hAnsiTheme="majorBidi" w:cstheme="majorBidi"/>
          <w:sz w:val="24"/>
          <w:szCs w:val="24"/>
        </w:rPr>
        <w:t>with CM</w:t>
      </w:r>
      <w:r w:rsidRPr="00F86C10">
        <w:rPr>
          <w:rFonts w:asciiTheme="majorBidi" w:hAnsiTheme="majorBidi" w:cstheme="majorBidi"/>
          <w:sz w:val="24"/>
          <w:szCs w:val="24"/>
        </w:rPr>
        <w:t xml:space="preserve"> training and</w:t>
      </w:r>
      <w:r w:rsidR="0039092E" w:rsidRPr="00F86C10">
        <w:rPr>
          <w:rFonts w:asciiTheme="majorBidi" w:hAnsiTheme="majorBidi" w:cstheme="majorBidi"/>
          <w:sz w:val="24"/>
          <w:szCs w:val="24"/>
        </w:rPr>
        <w:t>, based on their practical</w:t>
      </w:r>
      <w:r w:rsidRPr="00F86C10">
        <w:rPr>
          <w:rFonts w:asciiTheme="majorBidi" w:hAnsiTheme="majorBidi" w:cstheme="majorBidi"/>
          <w:sz w:val="24"/>
          <w:szCs w:val="24"/>
        </w:rPr>
        <w:t xml:space="preserve"> experience of using </w:t>
      </w:r>
      <w:r w:rsidR="003D08E2" w:rsidRPr="00F86C10">
        <w:rPr>
          <w:rFonts w:asciiTheme="majorBidi" w:hAnsiTheme="majorBidi" w:cstheme="majorBidi"/>
          <w:sz w:val="24"/>
          <w:szCs w:val="24"/>
        </w:rPr>
        <w:t>CM skills</w:t>
      </w:r>
      <w:r w:rsidRPr="00F86C10">
        <w:rPr>
          <w:rFonts w:asciiTheme="majorBidi" w:hAnsiTheme="majorBidi" w:cstheme="majorBidi"/>
          <w:sz w:val="24"/>
          <w:szCs w:val="24"/>
        </w:rPr>
        <w:t xml:space="preserve">, </w:t>
      </w:r>
      <w:r w:rsidR="00002C67" w:rsidRPr="00F86C10">
        <w:rPr>
          <w:rFonts w:asciiTheme="majorBidi" w:hAnsiTheme="majorBidi" w:cstheme="majorBidi"/>
          <w:sz w:val="24"/>
          <w:szCs w:val="24"/>
        </w:rPr>
        <w:t xml:space="preserve"> </w:t>
      </w:r>
      <w:r w:rsidR="00EA63A6" w:rsidRPr="00F86C10">
        <w:rPr>
          <w:rFonts w:asciiTheme="majorBidi" w:hAnsiTheme="majorBidi" w:cstheme="majorBidi"/>
          <w:sz w:val="24"/>
          <w:szCs w:val="24"/>
        </w:rPr>
        <w:t xml:space="preserve">may have </w:t>
      </w:r>
      <w:r w:rsidR="00002C67" w:rsidRPr="00F86C10">
        <w:rPr>
          <w:rFonts w:asciiTheme="majorBidi" w:hAnsiTheme="majorBidi" w:cstheme="majorBidi"/>
          <w:sz w:val="24"/>
          <w:szCs w:val="24"/>
        </w:rPr>
        <w:t>rated themselves more realistically later</w:t>
      </w:r>
      <w:r w:rsidRPr="00F86C10">
        <w:rPr>
          <w:rFonts w:asciiTheme="majorBidi" w:hAnsiTheme="majorBidi" w:cstheme="majorBidi"/>
          <w:sz w:val="24"/>
          <w:szCs w:val="24"/>
        </w:rPr>
        <w:t>.</w:t>
      </w:r>
      <w:r w:rsidR="0039092E" w:rsidRPr="00F86C10">
        <w:rPr>
          <w:rFonts w:asciiTheme="majorBidi" w:hAnsiTheme="majorBidi" w:cstheme="majorBidi"/>
          <w:sz w:val="24"/>
          <w:szCs w:val="24"/>
        </w:rPr>
        <w:t xml:space="preserve">  One Israeli trainer noted in the closing session for the trai</w:t>
      </w:r>
      <w:r w:rsidR="00FB6CE6" w:rsidRPr="00F86C10">
        <w:rPr>
          <w:rFonts w:asciiTheme="majorBidi" w:hAnsiTheme="majorBidi" w:cstheme="majorBidi"/>
          <w:sz w:val="24"/>
          <w:szCs w:val="24"/>
        </w:rPr>
        <w:t>ning workshop that ‘it was good</w:t>
      </w:r>
      <w:r w:rsidR="0039092E" w:rsidRPr="00F86C10">
        <w:rPr>
          <w:rFonts w:asciiTheme="majorBidi" w:hAnsiTheme="majorBidi" w:cstheme="majorBidi"/>
          <w:sz w:val="24"/>
          <w:szCs w:val="24"/>
        </w:rPr>
        <w:t xml:space="preserve"> to know how to deal with conflict in the workplace’</w:t>
      </w:r>
      <w:r w:rsidR="004F3BEE" w:rsidRPr="00F86C10">
        <w:rPr>
          <w:rFonts w:asciiTheme="majorBidi" w:hAnsiTheme="majorBidi" w:cstheme="majorBidi"/>
          <w:sz w:val="24"/>
          <w:szCs w:val="24"/>
        </w:rPr>
        <w:t>.</w:t>
      </w:r>
      <w:r w:rsidR="007D6D0A" w:rsidRPr="00F86C10">
        <w:rPr>
          <w:rFonts w:asciiTheme="majorBidi" w:hAnsiTheme="majorBidi" w:cstheme="majorBidi"/>
          <w:sz w:val="24"/>
          <w:szCs w:val="24"/>
        </w:rPr>
        <w:t xml:space="preserve"> T</w:t>
      </w:r>
      <w:r w:rsidR="0039092E" w:rsidRPr="00F86C10">
        <w:rPr>
          <w:rFonts w:asciiTheme="majorBidi" w:hAnsiTheme="majorBidi" w:cstheme="majorBidi"/>
          <w:sz w:val="24"/>
          <w:szCs w:val="24"/>
        </w:rPr>
        <w:t>here were no positive comments from their</w:t>
      </w:r>
      <w:r w:rsidR="00EA63A6" w:rsidRPr="00F86C10">
        <w:rPr>
          <w:rFonts w:asciiTheme="majorBidi" w:hAnsiTheme="majorBidi" w:cstheme="majorBidi"/>
          <w:sz w:val="24"/>
          <w:szCs w:val="24"/>
        </w:rPr>
        <w:t xml:space="preserve"> Jordanian or Palestinian </w:t>
      </w:r>
      <w:r w:rsidR="0039092E" w:rsidRPr="00F86C10">
        <w:rPr>
          <w:rFonts w:asciiTheme="majorBidi" w:hAnsiTheme="majorBidi" w:cstheme="majorBidi"/>
          <w:sz w:val="24"/>
          <w:szCs w:val="24"/>
        </w:rPr>
        <w:t>counterparts.  To the cont</w:t>
      </w:r>
      <w:r w:rsidR="00EA63A6" w:rsidRPr="00F86C10">
        <w:rPr>
          <w:rFonts w:asciiTheme="majorBidi" w:hAnsiTheme="majorBidi" w:cstheme="majorBidi"/>
          <w:sz w:val="24"/>
          <w:szCs w:val="24"/>
        </w:rPr>
        <w:t>rary, one Jordanian opined in the focus groups a</w:t>
      </w:r>
      <w:r w:rsidR="00FB6CE6" w:rsidRPr="00F86C10">
        <w:rPr>
          <w:rFonts w:asciiTheme="majorBidi" w:hAnsiTheme="majorBidi" w:cstheme="majorBidi"/>
          <w:sz w:val="24"/>
          <w:szCs w:val="24"/>
        </w:rPr>
        <w:t xml:space="preserve">t the end of the training that </w:t>
      </w:r>
      <w:r w:rsidR="00EA63A6" w:rsidRPr="00F86C10">
        <w:rPr>
          <w:rFonts w:asciiTheme="majorBidi" w:hAnsiTheme="majorBidi" w:cstheme="majorBidi"/>
          <w:sz w:val="24"/>
          <w:szCs w:val="24"/>
        </w:rPr>
        <w:t xml:space="preserve">‘the goals from such a training program is normalization, </w:t>
      </w:r>
      <w:r w:rsidR="00FB6CE6" w:rsidRPr="00F86C10">
        <w:rPr>
          <w:rFonts w:asciiTheme="majorBidi" w:hAnsiTheme="majorBidi" w:cstheme="majorBidi"/>
          <w:sz w:val="24"/>
          <w:szCs w:val="24"/>
        </w:rPr>
        <w:t xml:space="preserve">I knew that from the beginning </w:t>
      </w:r>
      <w:r w:rsidR="00EA63A6" w:rsidRPr="00F86C10">
        <w:rPr>
          <w:rFonts w:asciiTheme="majorBidi" w:hAnsiTheme="majorBidi" w:cstheme="majorBidi"/>
          <w:sz w:val="24"/>
          <w:szCs w:val="24"/>
        </w:rPr>
        <w:t>from the first exercise. We underst</w:t>
      </w:r>
      <w:r w:rsidR="005B7E30" w:rsidRPr="00F86C10">
        <w:rPr>
          <w:rFonts w:asciiTheme="majorBidi" w:hAnsiTheme="majorBidi" w:cstheme="majorBidi"/>
          <w:sz w:val="24"/>
          <w:szCs w:val="24"/>
        </w:rPr>
        <w:t>oo</w:t>
      </w:r>
      <w:r w:rsidR="00EA63A6" w:rsidRPr="00F86C10">
        <w:rPr>
          <w:rFonts w:asciiTheme="majorBidi" w:hAnsiTheme="majorBidi" w:cstheme="majorBidi"/>
          <w:sz w:val="24"/>
          <w:szCs w:val="24"/>
        </w:rPr>
        <w:t xml:space="preserve">d that quickly when we read the survey that they gave us.’ </w:t>
      </w:r>
    </w:p>
    <w:p w14:paraId="3EBB2451" w14:textId="40C497D7" w:rsidR="004E1492" w:rsidRPr="00F86C10" w:rsidRDefault="00EA63A6" w:rsidP="00F806B2">
      <w:pPr>
        <w:jc w:val="both"/>
        <w:rPr>
          <w:rFonts w:asciiTheme="majorBidi" w:hAnsiTheme="majorBidi" w:cstheme="majorBidi"/>
          <w:sz w:val="24"/>
          <w:szCs w:val="24"/>
        </w:rPr>
      </w:pPr>
      <w:r w:rsidRPr="00F86C10">
        <w:rPr>
          <w:rFonts w:asciiTheme="majorBidi" w:hAnsiTheme="majorBidi" w:cstheme="majorBidi"/>
          <w:sz w:val="24"/>
          <w:szCs w:val="24"/>
        </w:rPr>
        <w:t xml:space="preserve">In the context </w:t>
      </w:r>
      <w:r w:rsidR="00FB6CE6" w:rsidRPr="00F86C10">
        <w:rPr>
          <w:rFonts w:asciiTheme="majorBidi" w:hAnsiTheme="majorBidi" w:cstheme="majorBidi"/>
          <w:sz w:val="24"/>
          <w:szCs w:val="24"/>
        </w:rPr>
        <w:t xml:space="preserve">of the deteriorating political </w:t>
      </w:r>
      <w:r w:rsidRPr="00F86C10">
        <w:rPr>
          <w:rFonts w:asciiTheme="majorBidi" w:hAnsiTheme="majorBidi" w:cstheme="majorBidi"/>
          <w:sz w:val="24"/>
          <w:szCs w:val="24"/>
        </w:rPr>
        <w:t xml:space="preserve">environment in the region and in </w:t>
      </w:r>
      <w:r w:rsidR="006D6A05" w:rsidRPr="00F86C10">
        <w:rPr>
          <w:rFonts w:asciiTheme="majorBidi" w:hAnsiTheme="majorBidi" w:cstheme="majorBidi"/>
          <w:sz w:val="24"/>
          <w:szCs w:val="24"/>
        </w:rPr>
        <w:t>P</w:t>
      </w:r>
      <w:r w:rsidRPr="00F86C10">
        <w:rPr>
          <w:rFonts w:asciiTheme="majorBidi" w:hAnsiTheme="majorBidi" w:cstheme="majorBidi"/>
          <w:sz w:val="24"/>
          <w:szCs w:val="24"/>
        </w:rPr>
        <w:t>alestine, the conflict mitigat</w:t>
      </w:r>
      <w:r w:rsidR="006D6A05" w:rsidRPr="00F86C10">
        <w:rPr>
          <w:rFonts w:asciiTheme="majorBidi" w:hAnsiTheme="majorBidi" w:cstheme="majorBidi"/>
          <w:sz w:val="24"/>
          <w:szCs w:val="24"/>
        </w:rPr>
        <w:t>i</w:t>
      </w:r>
      <w:r w:rsidR="00FB6CE6" w:rsidRPr="00F86C10">
        <w:rPr>
          <w:rFonts w:asciiTheme="majorBidi" w:hAnsiTheme="majorBidi" w:cstheme="majorBidi"/>
          <w:sz w:val="24"/>
          <w:szCs w:val="24"/>
        </w:rPr>
        <w:t xml:space="preserve">on element of the training was, </w:t>
      </w:r>
      <w:r w:rsidR="008C7905" w:rsidRPr="00F86C10">
        <w:rPr>
          <w:rFonts w:asciiTheme="majorBidi" w:hAnsiTheme="majorBidi" w:cstheme="majorBidi"/>
          <w:sz w:val="24"/>
          <w:szCs w:val="24"/>
        </w:rPr>
        <w:t>for many</w:t>
      </w:r>
      <w:r w:rsidR="006D6A05" w:rsidRPr="00F86C10">
        <w:rPr>
          <w:rFonts w:asciiTheme="majorBidi" w:hAnsiTheme="majorBidi" w:cstheme="majorBidi"/>
          <w:sz w:val="24"/>
          <w:szCs w:val="24"/>
        </w:rPr>
        <w:t xml:space="preserve"> of the participants, not well received. Part of the reason for this is the connotation that CM has acquired over the past few decades and the lack of outcomes from its application in terms of a strategic political settlement. </w:t>
      </w:r>
      <w:r w:rsidR="00DD4B07" w:rsidRPr="00F86C10">
        <w:rPr>
          <w:rFonts w:asciiTheme="majorBidi" w:hAnsiTheme="majorBidi" w:cstheme="majorBidi"/>
          <w:sz w:val="24"/>
          <w:szCs w:val="24"/>
        </w:rPr>
        <w:t>The CM trainers themselves felt that there was insufficient time to roll out the process in a proper way and recognized that it may have been more of distraction than an added value.</w:t>
      </w:r>
      <w:r w:rsidR="006D6A05" w:rsidRPr="00F86C10">
        <w:rPr>
          <w:rFonts w:asciiTheme="majorBidi" w:hAnsiTheme="majorBidi" w:cstheme="majorBidi"/>
          <w:sz w:val="24"/>
          <w:szCs w:val="24"/>
        </w:rPr>
        <w:t xml:space="preserve"> In addition, the participants did not feel well prepared for such an activity. </w:t>
      </w:r>
      <w:r w:rsidR="00DD4B07" w:rsidRPr="00F86C10">
        <w:rPr>
          <w:rFonts w:asciiTheme="majorBidi" w:hAnsiTheme="majorBidi" w:cstheme="majorBidi"/>
          <w:sz w:val="24"/>
          <w:szCs w:val="24"/>
        </w:rPr>
        <w:t xml:space="preserve"> </w:t>
      </w:r>
      <w:r w:rsidR="006D6A05" w:rsidRPr="00F86C10">
        <w:rPr>
          <w:rFonts w:asciiTheme="majorBidi" w:hAnsiTheme="majorBidi" w:cstheme="majorBidi"/>
          <w:sz w:val="24"/>
          <w:szCs w:val="24"/>
        </w:rPr>
        <w:t xml:space="preserve">For some of the participants, the addition of the CM element was a distinct surprise. </w:t>
      </w:r>
      <w:r w:rsidR="008A116B" w:rsidRPr="00F86C10">
        <w:rPr>
          <w:rFonts w:asciiTheme="majorBidi" w:hAnsiTheme="majorBidi" w:cstheme="majorBidi"/>
          <w:sz w:val="24"/>
          <w:szCs w:val="24"/>
        </w:rPr>
        <w:t xml:space="preserve">Despite the fact that SFCG staff confirmed that a detailed description of the project and the workshops was sent to the TOTs some months before the activities commenced, the coordinator of the Palestinian trainers relates: ‘We were not told about the CM until 3 days before the event. </w:t>
      </w:r>
      <w:r w:rsidR="006D6A05" w:rsidRPr="00F86C10">
        <w:rPr>
          <w:rFonts w:asciiTheme="majorBidi" w:hAnsiTheme="majorBidi" w:cstheme="majorBidi"/>
          <w:sz w:val="24"/>
          <w:szCs w:val="24"/>
        </w:rPr>
        <w:t>When I got the schedule, I did not circulate t</w:t>
      </w:r>
      <w:r w:rsidR="00DD4B07" w:rsidRPr="00F86C10">
        <w:rPr>
          <w:rFonts w:asciiTheme="majorBidi" w:hAnsiTheme="majorBidi" w:cstheme="majorBidi"/>
          <w:sz w:val="24"/>
          <w:szCs w:val="24"/>
        </w:rPr>
        <w:t xml:space="preserve">he agenda to the other members in case they decided not to come. </w:t>
      </w:r>
      <w:r w:rsidR="006D6A05" w:rsidRPr="00F86C10">
        <w:rPr>
          <w:rFonts w:asciiTheme="majorBidi" w:hAnsiTheme="majorBidi" w:cstheme="majorBidi"/>
          <w:sz w:val="24"/>
          <w:szCs w:val="24"/>
        </w:rPr>
        <w:t>T</w:t>
      </w:r>
      <w:r w:rsidR="00DD4B07" w:rsidRPr="00F86C10">
        <w:rPr>
          <w:rFonts w:asciiTheme="majorBidi" w:hAnsiTheme="majorBidi" w:cstheme="majorBidi"/>
          <w:sz w:val="24"/>
          <w:szCs w:val="24"/>
        </w:rPr>
        <w:t>his is not the way it should be.</w:t>
      </w:r>
      <w:r w:rsidR="006D6A05" w:rsidRPr="00F86C10">
        <w:rPr>
          <w:rFonts w:asciiTheme="majorBidi" w:hAnsiTheme="majorBidi" w:cstheme="majorBidi"/>
          <w:sz w:val="24"/>
          <w:szCs w:val="24"/>
        </w:rPr>
        <w:t xml:space="preserve"> It</w:t>
      </w:r>
      <w:r w:rsidR="00DD4B07" w:rsidRPr="00F86C10">
        <w:rPr>
          <w:rFonts w:asciiTheme="majorBidi" w:hAnsiTheme="majorBidi" w:cstheme="majorBidi"/>
          <w:sz w:val="24"/>
          <w:szCs w:val="24"/>
        </w:rPr>
        <w:t>’</w:t>
      </w:r>
      <w:r w:rsidR="006D6A05" w:rsidRPr="00F86C10">
        <w:rPr>
          <w:rFonts w:asciiTheme="majorBidi" w:hAnsiTheme="majorBidi" w:cstheme="majorBidi"/>
          <w:sz w:val="24"/>
          <w:szCs w:val="24"/>
        </w:rPr>
        <w:t>s not comfortable. This issue should be separate from technical training.’</w:t>
      </w:r>
    </w:p>
    <w:p w14:paraId="2C6CFEFC" w14:textId="77777777" w:rsidR="004E1492" w:rsidRPr="00F86C10" w:rsidRDefault="004E1492" w:rsidP="00104915">
      <w:pPr>
        <w:pStyle w:val="ListParagraph"/>
        <w:ind w:left="0"/>
        <w:jc w:val="lowKashida"/>
        <w:rPr>
          <w:rFonts w:asciiTheme="majorBidi" w:hAnsiTheme="majorBidi" w:cstheme="majorBidi"/>
          <w:sz w:val="24"/>
          <w:szCs w:val="24"/>
        </w:rPr>
      </w:pPr>
    </w:p>
    <w:p w14:paraId="6C7ECEEE" w14:textId="678B8AAB" w:rsidR="00B40562" w:rsidRPr="00F86C10" w:rsidRDefault="00A95BEF" w:rsidP="00182837">
      <w:pPr>
        <w:pStyle w:val="ListParagraph"/>
        <w:ind w:left="0"/>
        <w:jc w:val="lowKashida"/>
        <w:rPr>
          <w:rFonts w:asciiTheme="majorBidi" w:hAnsiTheme="majorBidi" w:cstheme="majorBidi"/>
          <w:b/>
          <w:i/>
          <w:iCs/>
          <w:sz w:val="24"/>
          <w:szCs w:val="24"/>
          <w:u w:val="single"/>
        </w:rPr>
      </w:pPr>
      <w:r w:rsidRPr="00F86C10">
        <w:rPr>
          <w:rFonts w:asciiTheme="majorBidi" w:hAnsiTheme="majorBidi" w:cstheme="majorBidi"/>
          <w:b/>
          <w:i/>
          <w:iCs/>
          <w:sz w:val="24"/>
          <w:szCs w:val="24"/>
          <w:u w:val="single"/>
        </w:rPr>
        <w:t>5</w:t>
      </w:r>
      <w:r w:rsidR="00FA1B73" w:rsidRPr="00F86C10">
        <w:rPr>
          <w:rFonts w:asciiTheme="majorBidi" w:hAnsiTheme="majorBidi" w:cstheme="majorBidi"/>
          <w:b/>
          <w:i/>
          <w:iCs/>
          <w:sz w:val="24"/>
          <w:szCs w:val="24"/>
          <w:u w:val="single"/>
        </w:rPr>
        <w:t>.3</w:t>
      </w:r>
      <w:r w:rsidR="00A46D7F" w:rsidRPr="00F86C10">
        <w:rPr>
          <w:rFonts w:asciiTheme="majorBidi" w:hAnsiTheme="majorBidi" w:cstheme="majorBidi"/>
          <w:b/>
          <w:i/>
          <w:iCs/>
          <w:sz w:val="24"/>
          <w:szCs w:val="24"/>
          <w:u w:val="single"/>
        </w:rPr>
        <w:tab/>
      </w:r>
      <w:r w:rsidR="002C01D6" w:rsidRPr="00F86C10">
        <w:rPr>
          <w:rFonts w:asciiTheme="majorBidi" w:hAnsiTheme="majorBidi" w:cstheme="majorBidi"/>
          <w:b/>
          <w:i/>
          <w:iCs/>
          <w:sz w:val="24"/>
          <w:szCs w:val="24"/>
          <w:u w:val="single"/>
        </w:rPr>
        <w:t>Summary of end line</w:t>
      </w:r>
      <w:r w:rsidR="00B40562" w:rsidRPr="00F86C10">
        <w:rPr>
          <w:rFonts w:asciiTheme="majorBidi" w:hAnsiTheme="majorBidi" w:cstheme="majorBidi"/>
          <w:b/>
          <w:i/>
          <w:iCs/>
          <w:sz w:val="24"/>
          <w:szCs w:val="24"/>
          <w:u w:val="single"/>
        </w:rPr>
        <w:t xml:space="preserve"> results</w:t>
      </w:r>
    </w:p>
    <w:p w14:paraId="57D561F1" w14:textId="77777777" w:rsidR="000470C9" w:rsidRPr="00F86C10" w:rsidRDefault="000470C9" w:rsidP="00182837">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The table below presents a summary of baseline results against targets set.</w:t>
      </w:r>
      <w:r w:rsidR="00E85CCF" w:rsidRPr="00F86C10">
        <w:rPr>
          <w:rFonts w:asciiTheme="majorBidi" w:hAnsiTheme="majorBidi" w:cstheme="majorBidi"/>
          <w:sz w:val="24"/>
          <w:szCs w:val="24"/>
        </w:rPr>
        <w:t xml:space="preserve"> </w:t>
      </w:r>
    </w:p>
    <w:p w14:paraId="301B4088" w14:textId="77777777" w:rsidR="00E67F83" w:rsidRPr="00F86C10" w:rsidRDefault="00E67F83" w:rsidP="00182837">
      <w:pPr>
        <w:pStyle w:val="ListParagraph"/>
        <w:ind w:left="0"/>
        <w:jc w:val="lowKashida"/>
        <w:rPr>
          <w:rFonts w:asciiTheme="majorBidi" w:hAnsiTheme="majorBidi" w:cstheme="majorBidi"/>
          <w:sz w:val="24"/>
          <w:szCs w:val="24"/>
        </w:rPr>
      </w:pPr>
    </w:p>
    <w:p w14:paraId="20875D0D" w14:textId="4A2BEC45" w:rsidR="00F25870" w:rsidRPr="00F86C10" w:rsidRDefault="00E730C0" w:rsidP="00182837">
      <w:pPr>
        <w:pStyle w:val="ListParagraph"/>
        <w:ind w:left="0"/>
        <w:jc w:val="lowKashida"/>
        <w:rPr>
          <w:rFonts w:asciiTheme="majorBidi" w:hAnsiTheme="majorBidi" w:cstheme="majorBidi"/>
          <w:b/>
          <w:sz w:val="24"/>
          <w:szCs w:val="24"/>
          <w:u w:val="single"/>
        </w:rPr>
      </w:pPr>
      <w:r w:rsidRPr="00F86C10">
        <w:rPr>
          <w:rFonts w:asciiTheme="majorBidi" w:hAnsiTheme="majorBidi" w:cstheme="majorBidi"/>
          <w:b/>
          <w:sz w:val="24"/>
          <w:szCs w:val="24"/>
          <w:u w:val="single"/>
        </w:rPr>
        <w:t>Table 5</w:t>
      </w:r>
      <w:r w:rsidR="00E67F83" w:rsidRPr="00F86C10">
        <w:rPr>
          <w:rFonts w:asciiTheme="majorBidi" w:hAnsiTheme="majorBidi" w:cstheme="majorBidi"/>
          <w:b/>
          <w:sz w:val="24"/>
          <w:szCs w:val="24"/>
          <w:u w:val="single"/>
        </w:rPr>
        <w:t>: Summary of baseline results</w:t>
      </w:r>
    </w:p>
    <w:tbl>
      <w:tblPr>
        <w:tblStyle w:val="TableGrid"/>
        <w:tblW w:w="9648" w:type="dxa"/>
        <w:tblLook w:val="04A0" w:firstRow="1" w:lastRow="0" w:firstColumn="1" w:lastColumn="0" w:noHBand="0" w:noVBand="1"/>
      </w:tblPr>
      <w:tblGrid>
        <w:gridCol w:w="2676"/>
        <w:gridCol w:w="2042"/>
        <w:gridCol w:w="1080"/>
        <w:gridCol w:w="986"/>
        <w:gridCol w:w="910"/>
        <w:gridCol w:w="1954"/>
      </w:tblGrid>
      <w:tr w:rsidR="00F25870" w:rsidRPr="00F86C10" w14:paraId="55882D0B" w14:textId="77777777" w:rsidTr="000470C9">
        <w:tc>
          <w:tcPr>
            <w:tcW w:w="4788" w:type="dxa"/>
            <w:gridSpan w:val="2"/>
          </w:tcPr>
          <w:p w14:paraId="040985AE" w14:textId="77777777" w:rsidR="00F25870" w:rsidRPr="00F86C10" w:rsidRDefault="00F25870" w:rsidP="00182837">
            <w:pPr>
              <w:pStyle w:val="ListParagraph"/>
              <w:ind w:left="0"/>
              <w:jc w:val="lowKashida"/>
              <w:rPr>
                <w:rFonts w:asciiTheme="majorBidi" w:hAnsiTheme="majorBidi" w:cstheme="majorBidi"/>
                <w:b/>
                <w:sz w:val="24"/>
                <w:szCs w:val="24"/>
              </w:rPr>
            </w:pPr>
            <w:r w:rsidRPr="00F86C10">
              <w:rPr>
                <w:rFonts w:asciiTheme="majorBidi" w:hAnsiTheme="majorBidi" w:cstheme="majorBidi"/>
                <w:b/>
                <w:sz w:val="24"/>
                <w:szCs w:val="24"/>
              </w:rPr>
              <w:t>Indicator</w:t>
            </w:r>
          </w:p>
        </w:tc>
        <w:tc>
          <w:tcPr>
            <w:tcW w:w="1080" w:type="dxa"/>
          </w:tcPr>
          <w:p w14:paraId="7C5A2266" w14:textId="77777777" w:rsidR="00F25870" w:rsidRPr="00F86C10" w:rsidRDefault="00F25870" w:rsidP="00182837">
            <w:pPr>
              <w:pStyle w:val="ListParagraph"/>
              <w:ind w:left="0"/>
              <w:jc w:val="lowKashida"/>
              <w:rPr>
                <w:rFonts w:asciiTheme="majorBidi" w:hAnsiTheme="majorBidi" w:cstheme="majorBidi"/>
                <w:b/>
                <w:sz w:val="24"/>
                <w:szCs w:val="24"/>
              </w:rPr>
            </w:pPr>
            <w:r w:rsidRPr="00F86C10">
              <w:rPr>
                <w:rFonts w:asciiTheme="majorBidi" w:hAnsiTheme="majorBidi" w:cstheme="majorBidi"/>
                <w:b/>
                <w:sz w:val="24"/>
                <w:szCs w:val="24"/>
              </w:rPr>
              <w:t>Baseline</w:t>
            </w:r>
          </w:p>
        </w:tc>
        <w:tc>
          <w:tcPr>
            <w:tcW w:w="990" w:type="dxa"/>
          </w:tcPr>
          <w:p w14:paraId="28E69A1E" w14:textId="77777777" w:rsidR="00F25870" w:rsidRPr="00F86C10" w:rsidRDefault="000470C9" w:rsidP="00182837">
            <w:pPr>
              <w:pStyle w:val="ListParagraph"/>
              <w:ind w:left="0"/>
              <w:jc w:val="lowKashida"/>
              <w:rPr>
                <w:rFonts w:asciiTheme="majorBidi" w:hAnsiTheme="majorBidi" w:cstheme="majorBidi"/>
                <w:b/>
                <w:sz w:val="24"/>
                <w:szCs w:val="24"/>
              </w:rPr>
            </w:pPr>
            <w:r w:rsidRPr="00F86C10">
              <w:rPr>
                <w:rFonts w:asciiTheme="majorBidi" w:hAnsiTheme="majorBidi" w:cstheme="majorBidi"/>
                <w:b/>
                <w:sz w:val="24"/>
                <w:szCs w:val="24"/>
              </w:rPr>
              <w:t>E</w:t>
            </w:r>
            <w:r w:rsidR="00F25870" w:rsidRPr="00F86C10">
              <w:rPr>
                <w:rFonts w:asciiTheme="majorBidi" w:hAnsiTheme="majorBidi" w:cstheme="majorBidi"/>
                <w:b/>
                <w:sz w:val="24"/>
                <w:szCs w:val="24"/>
              </w:rPr>
              <w:t>nd</w:t>
            </w:r>
            <w:r w:rsidRPr="00F86C10">
              <w:rPr>
                <w:rFonts w:asciiTheme="majorBidi" w:hAnsiTheme="majorBidi" w:cstheme="majorBidi"/>
                <w:b/>
                <w:sz w:val="24"/>
                <w:szCs w:val="24"/>
              </w:rPr>
              <w:t xml:space="preserve"> </w:t>
            </w:r>
            <w:r w:rsidR="00F25870" w:rsidRPr="00F86C10">
              <w:rPr>
                <w:rFonts w:asciiTheme="majorBidi" w:hAnsiTheme="majorBidi" w:cstheme="majorBidi"/>
                <w:b/>
                <w:sz w:val="24"/>
                <w:szCs w:val="24"/>
              </w:rPr>
              <w:t>line</w:t>
            </w:r>
          </w:p>
        </w:tc>
        <w:tc>
          <w:tcPr>
            <w:tcW w:w="810" w:type="dxa"/>
          </w:tcPr>
          <w:p w14:paraId="31B33C81" w14:textId="7A3BC60F" w:rsidR="00F25870" w:rsidRPr="00F86C10" w:rsidRDefault="0042146B" w:rsidP="00182837">
            <w:pPr>
              <w:pStyle w:val="ListParagraph"/>
              <w:ind w:left="0"/>
              <w:jc w:val="lowKashida"/>
              <w:rPr>
                <w:rFonts w:asciiTheme="majorBidi" w:hAnsiTheme="majorBidi" w:cstheme="majorBidi"/>
                <w:b/>
                <w:sz w:val="24"/>
                <w:szCs w:val="24"/>
              </w:rPr>
            </w:pPr>
            <w:r w:rsidRPr="00F86C10">
              <w:rPr>
                <w:rFonts w:asciiTheme="majorBidi" w:hAnsiTheme="majorBidi" w:cstheme="majorBidi"/>
                <w:b/>
                <w:sz w:val="24"/>
                <w:szCs w:val="24"/>
              </w:rPr>
              <w:t>Target</w:t>
            </w:r>
          </w:p>
        </w:tc>
        <w:tc>
          <w:tcPr>
            <w:tcW w:w="1980" w:type="dxa"/>
          </w:tcPr>
          <w:p w14:paraId="4424DEE7" w14:textId="77777777" w:rsidR="00F25870" w:rsidRPr="00F86C10" w:rsidRDefault="00F25870" w:rsidP="00182837">
            <w:pPr>
              <w:pStyle w:val="ListParagraph"/>
              <w:ind w:left="0"/>
              <w:jc w:val="lowKashida"/>
              <w:rPr>
                <w:rFonts w:asciiTheme="majorBidi" w:hAnsiTheme="majorBidi" w:cstheme="majorBidi"/>
                <w:b/>
                <w:sz w:val="24"/>
                <w:szCs w:val="24"/>
              </w:rPr>
            </w:pPr>
            <w:r w:rsidRPr="00F86C10">
              <w:rPr>
                <w:rFonts w:asciiTheme="majorBidi" w:hAnsiTheme="majorBidi" w:cstheme="majorBidi"/>
                <w:b/>
                <w:sz w:val="24"/>
                <w:szCs w:val="24"/>
              </w:rPr>
              <w:t>Comment</w:t>
            </w:r>
          </w:p>
        </w:tc>
      </w:tr>
      <w:tr w:rsidR="00F25870" w:rsidRPr="00F86C10" w14:paraId="409EAFB3" w14:textId="77777777" w:rsidTr="000470C9">
        <w:tc>
          <w:tcPr>
            <w:tcW w:w="4788" w:type="dxa"/>
            <w:gridSpan w:val="2"/>
          </w:tcPr>
          <w:p w14:paraId="6434D2C4" w14:textId="77777777" w:rsidR="00F25870" w:rsidRPr="00F86C10" w:rsidRDefault="00F25870" w:rsidP="00182837">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 of senior lab technicians with increased skills in conflict mitigation</w:t>
            </w:r>
          </w:p>
        </w:tc>
        <w:tc>
          <w:tcPr>
            <w:tcW w:w="1080" w:type="dxa"/>
          </w:tcPr>
          <w:p w14:paraId="598685E3" w14:textId="77777777" w:rsidR="00F25870" w:rsidRPr="00F86C10" w:rsidRDefault="00F25870" w:rsidP="00182837">
            <w:pPr>
              <w:pStyle w:val="ListParagraph"/>
              <w:ind w:left="0"/>
              <w:jc w:val="lowKashida"/>
              <w:rPr>
                <w:rFonts w:asciiTheme="majorBidi" w:hAnsiTheme="majorBidi" w:cstheme="majorBidi"/>
                <w:b/>
                <w:bCs/>
                <w:sz w:val="24"/>
                <w:szCs w:val="24"/>
              </w:rPr>
            </w:pPr>
            <w:r w:rsidRPr="00F86C10">
              <w:rPr>
                <w:rFonts w:asciiTheme="majorBidi" w:hAnsiTheme="majorBidi" w:cstheme="majorBidi"/>
                <w:b/>
                <w:bCs/>
                <w:sz w:val="24"/>
                <w:szCs w:val="24"/>
              </w:rPr>
              <w:t>45.3%</w:t>
            </w:r>
          </w:p>
        </w:tc>
        <w:tc>
          <w:tcPr>
            <w:tcW w:w="990" w:type="dxa"/>
          </w:tcPr>
          <w:p w14:paraId="18CB49C2" w14:textId="77777777" w:rsidR="00F25870" w:rsidRPr="00F86C10" w:rsidRDefault="002C01D6" w:rsidP="00182837">
            <w:pPr>
              <w:pStyle w:val="ListParagraph"/>
              <w:ind w:left="0"/>
              <w:jc w:val="lowKashida"/>
              <w:rPr>
                <w:rFonts w:asciiTheme="majorBidi" w:hAnsiTheme="majorBidi" w:cstheme="majorBidi"/>
                <w:b/>
                <w:bCs/>
                <w:sz w:val="24"/>
                <w:szCs w:val="24"/>
              </w:rPr>
            </w:pPr>
            <w:r w:rsidRPr="00F86C10">
              <w:rPr>
                <w:rFonts w:asciiTheme="majorBidi" w:hAnsiTheme="majorBidi" w:cstheme="majorBidi"/>
                <w:b/>
                <w:bCs/>
                <w:sz w:val="24"/>
                <w:szCs w:val="24"/>
              </w:rPr>
              <w:t>37.6%</w:t>
            </w:r>
          </w:p>
        </w:tc>
        <w:tc>
          <w:tcPr>
            <w:tcW w:w="810" w:type="dxa"/>
          </w:tcPr>
          <w:p w14:paraId="49D9475B" w14:textId="2529EC36" w:rsidR="00F25870" w:rsidRPr="00F86C10" w:rsidRDefault="00B83696" w:rsidP="00182837">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5</w:t>
            </w:r>
            <w:r w:rsidR="000470C9" w:rsidRPr="00F86C10">
              <w:rPr>
                <w:rFonts w:asciiTheme="majorBidi" w:hAnsiTheme="majorBidi" w:cstheme="majorBidi"/>
                <w:sz w:val="24"/>
                <w:szCs w:val="24"/>
              </w:rPr>
              <w:t>0%</w:t>
            </w:r>
          </w:p>
        </w:tc>
        <w:tc>
          <w:tcPr>
            <w:tcW w:w="1980" w:type="dxa"/>
          </w:tcPr>
          <w:p w14:paraId="2F934A85" w14:textId="77777777" w:rsidR="00F25870" w:rsidRPr="00F86C10" w:rsidRDefault="002C01D6" w:rsidP="00182837">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Israelis reported an increase in skills of 6.8 percentage points.</w:t>
            </w:r>
          </w:p>
        </w:tc>
      </w:tr>
      <w:tr w:rsidR="000470C9" w:rsidRPr="00F86C10" w14:paraId="7C2AD47D" w14:textId="77777777" w:rsidTr="000470C9">
        <w:trPr>
          <w:trHeight w:val="1097"/>
        </w:trPr>
        <w:tc>
          <w:tcPr>
            <w:tcW w:w="2718" w:type="dxa"/>
            <w:vMerge w:val="restart"/>
          </w:tcPr>
          <w:p w14:paraId="22C748A3" w14:textId="77777777" w:rsidR="000470C9" w:rsidRPr="00F86C10" w:rsidRDefault="000470C9" w:rsidP="00E85CCF">
            <w:pPr>
              <w:pStyle w:val="ListParagraph"/>
              <w:ind w:left="0"/>
              <w:rPr>
                <w:rFonts w:asciiTheme="majorBidi" w:hAnsiTheme="majorBidi" w:cstheme="majorBidi"/>
                <w:sz w:val="24"/>
                <w:szCs w:val="24"/>
              </w:rPr>
            </w:pPr>
            <w:r w:rsidRPr="00F86C10">
              <w:rPr>
                <w:rFonts w:asciiTheme="majorBidi" w:hAnsiTheme="majorBidi" w:cstheme="majorBidi"/>
                <w:sz w:val="24"/>
                <w:szCs w:val="24"/>
              </w:rPr>
              <w:t xml:space="preserve">% of target participants who </w:t>
            </w:r>
            <w:r w:rsidR="00E85CCF" w:rsidRPr="00F86C10">
              <w:rPr>
                <w:rFonts w:asciiTheme="majorBidi" w:hAnsiTheme="majorBidi" w:cstheme="majorBidi"/>
                <w:sz w:val="24"/>
                <w:szCs w:val="24"/>
              </w:rPr>
              <w:t xml:space="preserve">say </w:t>
            </w:r>
            <w:r w:rsidRPr="00F86C10">
              <w:rPr>
                <w:rFonts w:asciiTheme="majorBidi" w:hAnsiTheme="majorBidi" w:cstheme="majorBidi"/>
                <w:sz w:val="24"/>
                <w:szCs w:val="24"/>
              </w:rPr>
              <w:t xml:space="preserve"> they have a better understanding of the other that helped in changing attitudes positively</w:t>
            </w:r>
          </w:p>
          <w:p w14:paraId="523A4A30" w14:textId="77777777" w:rsidR="000470C9" w:rsidRPr="00F86C10" w:rsidRDefault="000470C9" w:rsidP="00182837">
            <w:pPr>
              <w:pStyle w:val="ListParagraph"/>
              <w:ind w:left="0"/>
              <w:jc w:val="lowKashida"/>
              <w:rPr>
                <w:rFonts w:asciiTheme="majorBidi" w:hAnsiTheme="majorBidi" w:cstheme="majorBidi"/>
                <w:sz w:val="24"/>
                <w:szCs w:val="24"/>
              </w:rPr>
            </w:pPr>
          </w:p>
        </w:tc>
        <w:tc>
          <w:tcPr>
            <w:tcW w:w="2070" w:type="dxa"/>
          </w:tcPr>
          <w:p w14:paraId="213CFD63" w14:textId="77777777" w:rsidR="000470C9" w:rsidRPr="00F86C10" w:rsidRDefault="000470C9" w:rsidP="000470C9">
            <w:pPr>
              <w:pStyle w:val="ListParagraph"/>
              <w:ind w:left="0"/>
              <w:rPr>
                <w:rFonts w:asciiTheme="majorBidi" w:hAnsiTheme="majorBidi" w:cstheme="majorBidi"/>
                <w:sz w:val="24"/>
                <w:szCs w:val="24"/>
              </w:rPr>
            </w:pPr>
            <w:r w:rsidRPr="00F86C10">
              <w:rPr>
                <w:rFonts w:asciiTheme="majorBidi" w:hAnsiTheme="majorBidi" w:cstheme="majorBidi"/>
                <w:sz w:val="24"/>
                <w:szCs w:val="24"/>
              </w:rPr>
              <w:t>Senior lab technicians</w:t>
            </w:r>
          </w:p>
        </w:tc>
        <w:tc>
          <w:tcPr>
            <w:tcW w:w="1080" w:type="dxa"/>
          </w:tcPr>
          <w:p w14:paraId="3BD192A9" w14:textId="77777777" w:rsidR="000470C9" w:rsidRPr="00F86C10" w:rsidRDefault="000470C9" w:rsidP="00182837">
            <w:pPr>
              <w:pStyle w:val="ListParagraph"/>
              <w:ind w:left="0"/>
              <w:jc w:val="lowKashida"/>
              <w:rPr>
                <w:rFonts w:asciiTheme="majorBidi" w:hAnsiTheme="majorBidi" w:cstheme="majorBidi"/>
                <w:b/>
                <w:bCs/>
                <w:sz w:val="24"/>
                <w:szCs w:val="24"/>
              </w:rPr>
            </w:pPr>
            <w:r w:rsidRPr="00F86C10">
              <w:rPr>
                <w:rFonts w:asciiTheme="majorBidi" w:hAnsiTheme="majorBidi" w:cstheme="majorBidi"/>
                <w:b/>
                <w:bCs/>
                <w:sz w:val="24"/>
                <w:szCs w:val="24"/>
              </w:rPr>
              <w:t>58.1%</w:t>
            </w:r>
          </w:p>
        </w:tc>
        <w:tc>
          <w:tcPr>
            <w:tcW w:w="990" w:type="dxa"/>
          </w:tcPr>
          <w:p w14:paraId="71F4331C" w14:textId="77777777" w:rsidR="000470C9" w:rsidRPr="00F86C10" w:rsidRDefault="0044410D" w:rsidP="00182837">
            <w:pPr>
              <w:pStyle w:val="ListParagraph"/>
              <w:ind w:left="0"/>
              <w:jc w:val="lowKashida"/>
              <w:rPr>
                <w:rFonts w:asciiTheme="majorBidi" w:hAnsiTheme="majorBidi" w:cstheme="majorBidi"/>
                <w:b/>
                <w:bCs/>
                <w:sz w:val="24"/>
                <w:szCs w:val="24"/>
              </w:rPr>
            </w:pPr>
            <w:r w:rsidRPr="00F86C10">
              <w:rPr>
                <w:rFonts w:asciiTheme="majorBidi" w:hAnsiTheme="majorBidi" w:cstheme="majorBidi"/>
                <w:b/>
                <w:bCs/>
                <w:sz w:val="24"/>
                <w:szCs w:val="24"/>
              </w:rPr>
              <w:t>67.5%</w:t>
            </w:r>
          </w:p>
        </w:tc>
        <w:tc>
          <w:tcPr>
            <w:tcW w:w="810" w:type="dxa"/>
          </w:tcPr>
          <w:p w14:paraId="4059B195" w14:textId="77777777" w:rsidR="000470C9" w:rsidRPr="00F86C10" w:rsidRDefault="000470C9" w:rsidP="00182837">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30%-40%</w:t>
            </w:r>
          </w:p>
        </w:tc>
        <w:tc>
          <w:tcPr>
            <w:tcW w:w="1980" w:type="dxa"/>
          </w:tcPr>
          <w:p w14:paraId="4BFE7712" w14:textId="77777777" w:rsidR="000470C9" w:rsidRPr="00F86C10" w:rsidRDefault="00B24CDC" w:rsidP="00182837">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9.4% increase over baseline</w:t>
            </w:r>
          </w:p>
        </w:tc>
      </w:tr>
      <w:tr w:rsidR="000470C9" w:rsidRPr="00F86C10" w14:paraId="0E96EFD1" w14:textId="77777777" w:rsidTr="000470C9">
        <w:tc>
          <w:tcPr>
            <w:tcW w:w="2718" w:type="dxa"/>
            <w:vMerge/>
          </w:tcPr>
          <w:p w14:paraId="1226AF48" w14:textId="77777777" w:rsidR="000470C9" w:rsidRPr="00F86C10" w:rsidRDefault="000470C9" w:rsidP="00182837">
            <w:pPr>
              <w:pStyle w:val="ListParagraph"/>
              <w:ind w:left="0"/>
              <w:jc w:val="lowKashida"/>
              <w:rPr>
                <w:rFonts w:asciiTheme="majorBidi" w:hAnsiTheme="majorBidi" w:cstheme="majorBidi"/>
                <w:sz w:val="24"/>
                <w:szCs w:val="24"/>
              </w:rPr>
            </w:pPr>
          </w:p>
        </w:tc>
        <w:tc>
          <w:tcPr>
            <w:tcW w:w="2070" w:type="dxa"/>
          </w:tcPr>
          <w:p w14:paraId="711F17F9" w14:textId="77777777" w:rsidR="000470C9" w:rsidRPr="00F86C10" w:rsidRDefault="000470C9" w:rsidP="000470C9">
            <w:pPr>
              <w:pStyle w:val="ListParagraph"/>
              <w:ind w:left="0"/>
              <w:rPr>
                <w:rFonts w:asciiTheme="majorBidi" w:hAnsiTheme="majorBidi" w:cstheme="majorBidi"/>
                <w:sz w:val="24"/>
                <w:szCs w:val="24"/>
              </w:rPr>
            </w:pPr>
            <w:r w:rsidRPr="00F86C10">
              <w:rPr>
                <w:rFonts w:asciiTheme="majorBidi" w:hAnsiTheme="majorBidi" w:cstheme="majorBidi"/>
                <w:sz w:val="24"/>
                <w:szCs w:val="24"/>
              </w:rPr>
              <w:t>Junior lab technicians</w:t>
            </w:r>
          </w:p>
        </w:tc>
        <w:tc>
          <w:tcPr>
            <w:tcW w:w="1080" w:type="dxa"/>
          </w:tcPr>
          <w:p w14:paraId="50E79BD9" w14:textId="77777777" w:rsidR="000470C9" w:rsidRPr="00F86C10" w:rsidRDefault="000470C9" w:rsidP="00182837">
            <w:pPr>
              <w:pStyle w:val="ListParagraph"/>
              <w:ind w:left="0"/>
              <w:jc w:val="lowKashida"/>
              <w:rPr>
                <w:rFonts w:asciiTheme="majorBidi" w:hAnsiTheme="majorBidi" w:cstheme="majorBidi"/>
                <w:b/>
                <w:bCs/>
                <w:sz w:val="24"/>
                <w:szCs w:val="24"/>
              </w:rPr>
            </w:pPr>
            <w:r w:rsidRPr="00F86C10">
              <w:rPr>
                <w:rFonts w:asciiTheme="majorBidi" w:hAnsiTheme="majorBidi" w:cstheme="majorBidi"/>
                <w:b/>
                <w:bCs/>
                <w:sz w:val="24"/>
                <w:szCs w:val="24"/>
              </w:rPr>
              <w:t>49.2%</w:t>
            </w:r>
          </w:p>
        </w:tc>
        <w:tc>
          <w:tcPr>
            <w:tcW w:w="990" w:type="dxa"/>
          </w:tcPr>
          <w:p w14:paraId="6052BF5A" w14:textId="77777777" w:rsidR="000470C9" w:rsidRPr="00F86C10" w:rsidRDefault="0044410D" w:rsidP="00182837">
            <w:pPr>
              <w:pStyle w:val="ListParagraph"/>
              <w:ind w:left="0"/>
              <w:jc w:val="lowKashida"/>
              <w:rPr>
                <w:rFonts w:asciiTheme="majorBidi" w:hAnsiTheme="majorBidi" w:cstheme="majorBidi"/>
                <w:b/>
                <w:bCs/>
                <w:sz w:val="24"/>
                <w:szCs w:val="24"/>
              </w:rPr>
            </w:pPr>
            <w:r w:rsidRPr="00F86C10">
              <w:rPr>
                <w:rFonts w:asciiTheme="majorBidi" w:hAnsiTheme="majorBidi" w:cstheme="majorBidi"/>
                <w:b/>
                <w:bCs/>
                <w:sz w:val="24"/>
                <w:szCs w:val="24"/>
              </w:rPr>
              <w:t>59.7%</w:t>
            </w:r>
          </w:p>
        </w:tc>
        <w:tc>
          <w:tcPr>
            <w:tcW w:w="810" w:type="dxa"/>
          </w:tcPr>
          <w:p w14:paraId="6183D2A2" w14:textId="77777777" w:rsidR="000470C9" w:rsidRPr="00F86C10" w:rsidRDefault="000470C9" w:rsidP="00182837">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30%-40%</w:t>
            </w:r>
          </w:p>
        </w:tc>
        <w:tc>
          <w:tcPr>
            <w:tcW w:w="1980" w:type="dxa"/>
          </w:tcPr>
          <w:p w14:paraId="1934831F" w14:textId="77777777" w:rsidR="000470C9" w:rsidRPr="00F86C10" w:rsidRDefault="00B24CDC" w:rsidP="00182837">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10% increase over baseline</w:t>
            </w:r>
          </w:p>
        </w:tc>
      </w:tr>
    </w:tbl>
    <w:p w14:paraId="363A6B13" w14:textId="77777777" w:rsidR="00FA1B73" w:rsidRPr="00F86C10" w:rsidRDefault="00FA1B73" w:rsidP="00FA1B73">
      <w:pPr>
        <w:ind w:left="360"/>
        <w:jc w:val="lowKashida"/>
        <w:rPr>
          <w:rFonts w:asciiTheme="majorBidi" w:hAnsiTheme="majorBidi" w:cstheme="majorBidi"/>
          <w:sz w:val="24"/>
          <w:szCs w:val="24"/>
        </w:rPr>
      </w:pPr>
    </w:p>
    <w:p w14:paraId="4B9C2D76" w14:textId="578CCF71" w:rsidR="006301F1" w:rsidRPr="00AC7A0C" w:rsidRDefault="008A3DE3" w:rsidP="008A3DE3">
      <w:pPr>
        <w:pStyle w:val="ListParagraph"/>
        <w:numPr>
          <w:ilvl w:val="0"/>
          <w:numId w:val="13"/>
        </w:numPr>
        <w:ind w:hanging="720"/>
        <w:jc w:val="lowKashida"/>
        <w:rPr>
          <w:rFonts w:asciiTheme="majorBidi" w:hAnsiTheme="majorBidi" w:cstheme="majorBidi"/>
          <w:b/>
          <w:bCs/>
          <w:sz w:val="32"/>
          <w:szCs w:val="32"/>
        </w:rPr>
      </w:pPr>
      <w:r w:rsidRPr="00AC7A0C">
        <w:rPr>
          <w:rFonts w:asciiTheme="majorBidi" w:hAnsiTheme="majorBidi" w:cstheme="majorBidi"/>
          <w:b/>
          <w:bCs/>
          <w:sz w:val="32"/>
          <w:szCs w:val="32"/>
        </w:rPr>
        <w:lastRenderedPageBreak/>
        <w:t>CONCLUSIONS AND RECOMMENDATIONS</w:t>
      </w:r>
    </w:p>
    <w:p w14:paraId="50AD6C2F" w14:textId="77777777" w:rsidR="00A95BEF" w:rsidRPr="00F86C10" w:rsidRDefault="00A95BEF" w:rsidP="00A95BEF">
      <w:pPr>
        <w:pStyle w:val="ListParagraph"/>
        <w:ind w:left="0"/>
        <w:jc w:val="lowKashida"/>
        <w:rPr>
          <w:rFonts w:asciiTheme="majorBidi" w:hAnsiTheme="majorBidi" w:cstheme="majorBidi"/>
          <w:b/>
          <w:bCs/>
          <w:sz w:val="24"/>
          <w:szCs w:val="24"/>
        </w:rPr>
      </w:pPr>
    </w:p>
    <w:p w14:paraId="4188D57E" w14:textId="63ED13A9" w:rsidR="006301F1" w:rsidRPr="00F86C10" w:rsidRDefault="008E50C0" w:rsidP="006301F1">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The RCHI</w:t>
      </w:r>
      <w:r w:rsidR="006301F1" w:rsidRPr="00F86C10">
        <w:rPr>
          <w:rFonts w:asciiTheme="majorBidi" w:hAnsiTheme="majorBidi" w:cstheme="majorBidi"/>
          <w:sz w:val="24"/>
          <w:szCs w:val="24"/>
        </w:rPr>
        <w:t xml:space="preserve"> is fundamentally a very successful project. All project results were fully achieved with the exception of increasing conflict m</w:t>
      </w:r>
      <w:r w:rsidR="00A95BEF" w:rsidRPr="00F86C10">
        <w:rPr>
          <w:rFonts w:asciiTheme="majorBidi" w:hAnsiTheme="majorBidi" w:cstheme="majorBidi"/>
          <w:sz w:val="24"/>
          <w:szCs w:val="24"/>
        </w:rPr>
        <w:t>itigation skills, which was still</w:t>
      </w:r>
      <w:r w:rsidR="006301F1" w:rsidRPr="00F86C10">
        <w:rPr>
          <w:rFonts w:asciiTheme="majorBidi" w:hAnsiTheme="majorBidi" w:cstheme="majorBidi"/>
          <w:sz w:val="24"/>
          <w:szCs w:val="24"/>
        </w:rPr>
        <w:t xml:space="preserve"> partially achieved. In terms of meeting it objectives, the project succeeded in harmonizing biosafety levels at the human resource across the three countries.  The process of harmonizing these levels in terms of other resources – equipment and running costs – has been pushed to the next step through the lab assessments carried out in the three countries by the project. The project also succeeded in building and further developing individual and institutional cooperation on biosafety in the three public health sectors through the joint training activities carried out and through the desk top exercise with MECIDS members, which brought additional value to the ongoing regional cooperation.</w:t>
      </w:r>
    </w:p>
    <w:p w14:paraId="39732382" w14:textId="77777777" w:rsidR="006301F1" w:rsidRPr="00F86C10" w:rsidRDefault="006301F1" w:rsidP="006301F1">
      <w:pPr>
        <w:pStyle w:val="ListParagraph"/>
        <w:ind w:left="0"/>
        <w:jc w:val="lowKashida"/>
        <w:rPr>
          <w:rFonts w:asciiTheme="majorBidi" w:hAnsiTheme="majorBidi" w:cstheme="majorBidi"/>
          <w:sz w:val="24"/>
          <w:szCs w:val="24"/>
        </w:rPr>
      </w:pPr>
    </w:p>
    <w:p w14:paraId="1125F8D0" w14:textId="69312AD9" w:rsidR="006301F1" w:rsidRPr="00F86C10" w:rsidRDefault="006301F1" w:rsidP="006301F1">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 xml:space="preserve">The goal of building professional and personal understanding among senior public health officials and laboratory technicians in the three countries was reached. In the deteriorating political context and climate, this is a remarkable achievement and attests to the common values held by public health practitioners and the sense of belonging to one epidemiological </w:t>
      </w:r>
      <w:r w:rsidR="00501565" w:rsidRPr="00F86C10">
        <w:rPr>
          <w:rFonts w:asciiTheme="majorBidi" w:hAnsiTheme="majorBidi" w:cstheme="majorBidi"/>
          <w:sz w:val="24"/>
          <w:szCs w:val="24"/>
        </w:rPr>
        <w:t>family.</w:t>
      </w:r>
    </w:p>
    <w:p w14:paraId="78C6FB15" w14:textId="77777777" w:rsidR="006301F1" w:rsidRPr="00F86C10" w:rsidRDefault="006301F1" w:rsidP="006301F1">
      <w:pPr>
        <w:pStyle w:val="ListParagraph"/>
        <w:ind w:left="0"/>
        <w:jc w:val="lowKashida"/>
        <w:rPr>
          <w:rFonts w:asciiTheme="majorBidi" w:hAnsiTheme="majorBidi" w:cstheme="majorBidi"/>
          <w:sz w:val="24"/>
          <w:szCs w:val="24"/>
        </w:rPr>
      </w:pPr>
    </w:p>
    <w:p w14:paraId="049B4553" w14:textId="593401EF" w:rsidR="006301F1" w:rsidRPr="00F86C10" w:rsidRDefault="006301F1" w:rsidP="006301F1">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 xml:space="preserve">SFCG staff felt that the project was the most successful of all the MECIDS </w:t>
      </w:r>
      <w:proofErr w:type="spellStart"/>
      <w:r w:rsidRPr="00F86C10">
        <w:rPr>
          <w:rFonts w:asciiTheme="majorBidi" w:hAnsiTheme="majorBidi" w:cstheme="majorBidi"/>
          <w:sz w:val="24"/>
          <w:szCs w:val="24"/>
        </w:rPr>
        <w:t>programmes</w:t>
      </w:r>
      <w:proofErr w:type="spellEnd"/>
      <w:r w:rsidRPr="00F86C10">
        <w:rPr>
          <w:rFonts w:asciiTheme="majorBidi" w:hAnsiTheme="majorBidi" w:cstheme="majorBidi"/>
          <w:sz w:val="24"/>
          <w:szCs w:val="24"/>
        </w:rPr>
        <w:t xml:space="preserve"> to date because of its systematic planning process and monitoring and evaluation procedures in place.  SFCG felt that their ability to plan the project systematic</w:t>
      </w:r>
      <w:r w:rsidR="00FB6CE6" w:rsidRPr="00F86C10">
        <w:rPr>
          <w:rFonts w:asciiTheme="majorBidi" w:hAnsiTheme="majorBidi" w:cstheme="majorBidi"/>
          <w:sz w:val="24"/>
          <w:szCs w:val="24"/>
        </w:rPr>
        <w:t xml:space="preserve">ally were the direct result of </w:t>
      </w:r>
      <w:r w:rsidRPr="00F86C10">
        <w:rPr>
          <w:rFonts w:asciiTheme="majorBidi" w:hAnsiTheme="majorBidi" w:cstheme="majorBidi"/>
          <w:sz w:val="24"/>
          <w:szCs w:val="24"/>
        </w:rPr>
        <w:t>the significant level of USAID financing and USAID requirements for systematic M&amp;E protocols.</w:t>
      </w:r>
    </w:p>
    <w:p w14:paraId="53BF3BD2" w14:textId="77777777" w:rsidR="006301F1" w:rsidRPr="00F86C10" w:rsidRDefault="006301F1" w:rsidP="006301F1">
      <w:pPr>
        <w:pStyle w:val="ListParagraph"/>
        <w:ind w:left="0"/>
        <w:jc w:val="lowKashida"/>
        <w:rPr>
          <w:rFonts w:asciiTheme="majorBidi" w:hAnsiTheme="majorBidi" w:cstheme="majorBidi"/>
          <w:sz w:val="24"/>
          <w:szCs w:val="24"/>
        </w:rPr>
      </w:pPr>
    </w:p>
    <w:p w14:paraId="6A66C9BE" w14:textId="77777777" w:rsidR="006301F1" w:rsidRPr="00F86C10" w:rsidRDefault="006301F1" w:rsidP="006301F1">
      <w:pPr>
        <w:pStyle w:val="ListParagraph"/>
        <w:ind w:left="0"/>
        <w:jc w:val="lowKashida"/>
        <w:rPr>
          <w:rFonts w:asciiTheme="majorBidi" w:hAnsiTheme="majorBidi" w:cstheme="majorBidi"/>
          <w:sz w:val="24"/>
          <w:szCs w:val="24"/>
        </w:rPr>
      </w:pPr>
      <w:r w:rsidRPr="00F86C10">
        <w:rPr>
          <w:rFonts w:asciiTheme="majorBidi" w:hAnsiTheme="majorBidi" w:cstheme="majorBidi"/>
          <w:sz w:val="24"/>
          <w:szCs w:val="24"/>
        </w:rPr>
        <w:t>The evaluation has the following six recommendations to make for future regional programming in the health sector:</w:t>
      </w:r>
    </w:p>
    <w:p w14:paraId="71614702" w14:textId="77777777" w:rsidR="005264AA" w:rsidRPr="00F86C10" w:rsidRDefault="005264AA" w:rsidP="005264AA">
      <w:pPr>
        <w:pStyle w:val="ListParagraph"/>
        <w:ind w:left="0"/>
        <w:jc w:val="lowKashida"/>
        <w:rPr>
          <w:rFonts w:asciiTheme="majorBidi" w:hAnsiTheme="majorBidi" w:cstheme="majorBidi"/>
          <w:sz w:val="24"/>
          <w:szCs w:val="24"/>
        </w:rPr>
      </w:pPr>
    </w:p>
    <w:p w14:paraId="3BEE0187" w14:textId="0DD06FCD" w:rsidR="005264AA" w:rsidRPr="00F86C10" w:rsidRDefault="0018025A" w:rsidP="00D14871">
      <w:pPr>
        <w:pStyle w:val="ListParagraph"/>
        <w:numPr>
          <w:ilvl w:val="0"/>
          <w:numId w:val="23"/>
        </w:numPr>
        <w:jc w:val="lowKashida"/>
        <w:rPr>
          <w:rFonts w:asciiTheme="majorBidi" w:hAnsiTheme="majorBidi" w:cstheme="majorBidi"/>
          <w:b/>
          <w:bCs/>
          <w:sz w:val="24"/>
          <w:szCs w:val="24"/>
        </w:rPr>
      </w:pPr>
      <w:r w:rsidRPr="00F86C10">
        <w:rPr>
          <w:rFonts w:asciiTheme="majorBidi" w:hAnsiTheme="majorBidi" w:cstheme="majorBidi"/>
          <w:b/>
          <w:bCs/>
          <w:sz w:val="24"/>
          <w:szCs w:val="24"/>
        </w:rPr>
        <w:t>Integrate CM skills into technical trainings,</w:t>
      </w:r>
      <w:r w:rsidR="005264AA" w:rsidRPr="00F86C10">
        <w:rPr>
          <w:rFonts w:asciiTheme="majorBidi" w:hAnsiTheme="majorBidi" w:cstheme="majorBidi"/>
          <w:b/>
          <w:bCs/>
          <w:sz w:val="24"/>
          <w:szCs w:val="24"/>
        </w:rPr>
        <w:t xml:space="preserve"> present the skills </w:t>
      </w:r>
      <w:r w:rsidRPr="00F86C10">
        <w:rPr>
          <w:rFonts w:asciiTheme="majorBidi" w:hAnsiTheme="majorBidi" w:cstheme="majorBidi"/>
          <w:b/>
          <w:bCs/>
          <w:sz w:val="24"/>
          <w:szCs w:val="24"/>
        </w:rPr>
        <w:t xml:space="preserve">CM skills and themes </w:t>
      </w:r>
      <w:r w:rsidR="005264AA" w:rsidRPr="00F86C10">
        <w:rPr>
          <w:rFonts w:asciiTheme="majorBidi" w:hAnsiTheme="majorBidi" w:cstheme="majorBidi"/>
          <w:b/>
          <w:bCs/>
          <w:sz w:val="24"/>
          <w:szCs w:val="24"/>
        </w:rPr>
        <w:t xml:space="preserve">as communication skills. </w:t>
      </w:r>
    </w:p>
    <w:p w14:paraId="34BD5DCD" w14:textId="0C6BC7E3" w:rsidR="005264AA" w:rsidRPr="00F86C10" w:rsidRDefault="005264AA" w:rsidP="005264AA">
      <w:pPr>
        <w:pStyle w:val="ListParagraph"/>
        <w:jc w:val="lowKashida"/>
        <w:rPr>
          <w:rFonts w:asciiTheme="majorBidi" w:hAnsiTheme="majorBidi" w:cstheme="majorBidi"/>
          <w:sz w:val="24"/>
          <w:szCs w:val="24"/>
        </w:rPr>
      </w:pPr>
      <w:r w:rsidRPr="00F86C10">
        <w:rPr>
          <w:rFonts w:asciiTheme="majorBidi" w:hAnsiTheme="majorBidi" w:cstheme="majorBidi"/>
          <w:sz w:val="24"/>
          <w:szCs w:val="24"/>
        </w:rPr>
        <w:t>As the CM trainers attested, CM requires much more time for positive outcomes. It is a process which has its own dynamics and used in conjunction with technical training, particularly in a tight training framework, tends to distract rather than add value. This requires further thinking and decision on how to best approach it (directly and upfront, indirectly or even separately).</w:t>
      </w:r>
    </w:p>
    <w:p w14:paraId="5FC45F6E" w14:textId="77777777" w:rsidR="005264AA" w:rsidRPr="00F86C10" w:rsidRDefault="005264AA" w:rsidP="005264AA">
      <w:pPr>
        <w:pStyle w:val="ListParagraph"/>
        <w:jc w:val="lowKashida"/>
        <w:rPr>
          <w:rFonts w:asciiTheme="majorBidi" w:hAnsiTheme="majorBidi" w:cstheme="majorBidi"/>
          <w:sz w:val="24"/>
          <w:szCs w:val="24"/>
        </w:rPr>
      </w:pPr>
    </w:p>
    <w:p w14:paraId="0B8DF6A0" w14:textId="694A41D6" w:rsidR="005264AA" w:rsidRPr="00F86C10" w:rsidRDefault="005264AA" w:rsidP="0039629A">
      <w:pPr>
        <w:pStyle w:val="ListParagraph"/>
        <w:jc w:val="lowKashida"/>
        <w:rPr>
          <w:rFonts w:asciiTheme="majorBidi" w:hAnsiTheme="majorBidi" w:cstheme="majorBidi"/>
          <w:sz w:val="24"/>
          <w:szCs w:val="24"/>
        </w:rPr>
      </w:pPr>
      <w:r w:rsidRPr="00F86C10">
        <w:rPr>
          <w:rFonts w:asciiTheme="majorBidi" w:hAnsiTheme="majorBidi" w:cstheme="majorBidi"/>
          <w:sz w:val="24"/>
          <w:szCs w:val="24"/>
        </w:rPr>
        <w:t xml:space="preserve">There is clearly a role for the concept of ice breakers and empathetic listening techniques to be introduced within the broader training process, but they could be presented as communication skills for training rather than CM. </w:t>
      </w:r>
      <w:r w:rsidR="005C2DDA" w:rsidRPr="00F86C10">
        <w:rPr>
          <w:rFonts w:asciiTheme="majorBidi" w:hAnsiTheme="majorBidi" w:cstheme="majorBidi"/>
          <w:sz w:val="24"/>
          <w:szCs w:val="24"/>
        </w:rPr>
        <w:t>These ‘soft’ skills can be delivered by the same trainers who deliver training on technical skills to avoid the potential conflation of CM with the broader political</w:t>
      </w:r>
      <w:r w:rsidR="00772713" w:rsidRPr="00F86C10">
        <w:rPr>
          <w:rFonts w:asciiTheme="majorBidi" w:hAnsiTheme="majorBidi" w:cstheme="majorBidi"/>
          <w:sz w:val="24"/>
          <w:szCs w:val="24"/>
        </w:rPr>
        <w:t xml:space="preserve"> issues.</w:t>
      </w:r>
      <w:r w:rsidR="00DF3C98" w:rsidRPr="00F86C10">
        <w:rPr>
          <w:rFonts w:asciiTheme="majorBidi" w:hAnsiTheme="majorBidi" w:cstheme="majorBidi"/>
          <w:sz w:val="24"/>
          <w:szCs w:val="24"/>
        </w:rPr>
        <w:t xml:space="preserve"> </w:t>
      </w:r>
      <w:r w:rsidRPr="00F86C10">
        <w:rPr>
          <w:rFonts w:asciiTheme="majorBidi" w:hAnsiTheme="majorBidi" w:cstheme="majorBidi"/>
          <w:sz w:val="24"/>
          <w:szCs w:val="24"/>
        </w:rPr>
        <w:t>SFCG staff also felt that the ‘light touch’ of the CM modules did not have a significant impact on the undoubted successful outcomes of the project itself.</w:t>
      </w:r>
      <w:r w:rsidR="005C2DDA" w:rsidRPr="00F86C10">
        <w:rPr>
          <w:rFonts w:asciiTheme="majorBidi" w:hAnsiTheme="majorBidi" w:cstheme="majorBidi"/>
          <w:sz w:val="24"/>
          <w:szCs w:val="24"/>
        </w:rPr>
        <w:t xml:space="preserve"> </w:t>
      </w:r>
      <w:r w:rsidR="00DF3C98" w:rsidRPr="00F86C10">
        <w:rPr>
          <w:rFonts w:asciiTheme="majorBidi" w:hAnsiTheme="majorBidi" w:cstheme="majorBidi"/>
          <w:sz w:val="24"/>
          <w:szCs w:val="24"/>
        </w:rPr>
        <w:t xml:space="preserve">It is difficult to make a </w:t>
      </w:r>
      <w:r w:rsidR="00DF3C98" w:rsidRPr="00F86C10">
        <w:rPr>
          <w:rFonts w:asciiTheme="majorBidi" w:hAnsiTheme="majorBidi" w:cstheme="majorBidi"/>
          <w:sz w:val="24"/>
          <w:szCs w:val="24"/>
        </w:rPr>
        <w:lastRenderedPageBreak/>
        <w:t xml:space="preserve">distinction between CM and the  implicit ‘normalization’ </w:t>
      </w:r>
      <w:r w:rsidR="0039629A" w:rsidRPr="00F86C10">
        <w:rPr>
          <w:rFonts w:asciiTheme="majorBidi" w:hAnsiTheme="majorBidi" w:cstheme="majorBidi"/>
          <w:sz w:val="24"/>
          <w:szCs w:val="24"/>
        </w:rPr>
        <w:t xml:space="preserve">involved because  of the conflation of  military occupation with ‘conflict’.  </w:t>
      </w:r>
    </w:p>
    <w:p w14:paraId="603B0EAC" w14:textId="77777777" w:rsidR="005264AA" w:rsidRPr="00F86C10" w:rsidRDefault="005264AA" w:rsidP="005264AA">
      <w:pPr>
        <w:pStyle w:val="ListParagraph"/>
        <w:jc w:val="lowKashida"/>
        <w:rPr>
          <w:rFonts w:asciiTheme="majorBidi" w:hAnsiTheme="majorBidi" w:cstheme="majorBidi"/>
          <w:sz w:val="24"/>
          <w:szCs w:val="24"/>
        </w:rPr>
      </w:pPr>
    </w:p>
    <w:p w14:paraId="54AEBF50" w14:textId="033E394D" w:rsidR="005264AA" w:rsidRPr="00F86C10" w:rsidRDefault="0018025A" w:rsidP="00E730C0">
      <w:pPr>
        <w:pStyle w:val="ListParagraph"/>
        <w:numPr>
          <w:ilvl w:val="0"/>
          <w:numId w:val="23"/>
        </w:numPr>
        <w:jc w:val="lowKashida"/>
        <w:rPr>
          <w:rFonts w:asciiTheme="majorBidi" w:hAnsiTheme="majorBidi" w:cstheme="majorBidi"/>
          <w:b/>
          <w:bCs/>
          <w:sz w:val="24"/>
          <w:szCs w:val="24"/>
        </w:rPr>
      </w:pPr>
      <w:r w:rsidRPr="00F86C10">
        <w:rPr>
          <w:rFonts w:asciiTheme="majorBidi" w:hAnsiTheme="majorBidi" w:cstheme="majorBidi"/>
          <w:b/>
          <w:bCs/>
          <w:sz w:val="24"/>
          <w:szCs w:val="24"/>
        </w:rPr>
        <w:t xml:space="preserve">Build in sustainability to program activities by providing a </w:t>
      </w:r>
      <w:r w:rsidR="005C2DDA" w:rsidRPr="00F86C10">
        <w:rPr>
          <w:rFonts w:asciiTheme="majorBidi" w:hAnsiTheme="majorBidi" w:cstheme="majorBidi"/>
          <w:b/>
          <w:bCs/>
          <w:sz w:val="24"/>
          <w:szCs w:val="24"/>
        </w:rPr>
        <w:t xml:space="preserve">broader </w:t>
      </w:r>
      <w:r w:rsidRPr="00F86C10">
        <w:rPr>
          <w:rFonts w:asciiTheme="majorBidi" w:hAnsiTheme="majorBidi" w:cstheme="majorBidi"/>
          <w:b/>
          <w:bCs/>
          <w:sz w:val="24"/>
          <w:szCs w:val="24"/>
        </w:rPr>
        <w:t>platform or e</w:t>
      </w:r>
      <w:r w:rsidR="005264AA" w:rsidRPr="00F86C10">
        <w:rPr>
          <w:rFonts w:asciiTheme="majorBidi" w:hAnsiTheme="majorBidi" w:cstheme="majorBidi"/>
          <w:b/>
          <w:bCs/>
          <w:sz w:val="24"/>
          <w:szCs w:val="24"/>
        </w:rPr>
        <w:t>ncourag</w:t>
      </w:r>
      <w:r w:rsidRPr="00F86C10">
        <w:rPr>
          <w:rFonts w:asciiTheme="majorBidi" w:hAnsiTheme="majorBidi" w:cstheme="majorBidi"/>
          <w:b/>
          <w:bCs/>
          <w:sz w:val="24"/>
          <w:szCs w:val="24"/>
        </w:rPr>
        <w:t xml:space="preserve">ing </w:t>
      </w:r>
      <w:r w:rsidR="005264AA" w:rsidRPr="00F86C10">
        <w:rPr>
          <w:rFonts w:asciiTheme="majorBidi" w:hAnsiTheme="majorBidi" w:cstheme="majorBidi"/>
          <w:b/>
          <w:bCs/>
          <w:sz w:val="24"/>
          <w:szCs w:val="24"/>
        </w:rPr>
        <w:t>MECIDS to</w:t>
      </w:r>
      <w:r w:rsidRPr="00F86C10">
        <w:rPr>
          <w:rFonts w:asciiTheme="majorBidi" w:hAnsiTheme="majorBidi" w:cstheme="majorBidi"/>
          <w:b/>
          <w:bCs/>
          <w:sz w:val="24"/>
          <w:szCs w:val="24"/>
        </w:rPr>
        <w:t xml:space="preserve"> establish a </w:t>
      </w:r>
      <w:r w:rsidR="005C2DDA" w:rsidRPr="00F86C10">
        <w:rPr>
          <w:rFonts w:asciiTheme="majorBidi" w:hAnsiTheme="majorBidi" w:cstheme="majorBidi"/>
          <w:b/>
          <w:bCs/>
          <w:sz w:val="24"/>
          <w:szCs w:val="24"/>
        </w:rPr>
        <w:t xml:space="preserve">broader </w:t>
      </w:r>
      <w:r w:rsidRPr="00F86C10">
        <w:rPr>
          <w:rFonts w:asciiTheme="majorBidi" w:hAnsiTheme="majorBidi" w:cstheme="majorBidi"/>
          <w:b/>
          <w:bCs/>
          <w:sz w:val="24"/>
          <w:szCs w:val="24"/>
        </w:rPr>
        <w:t>platform to maintain connections and</w:t>
      </w:r>
      <w:r w:rsidR="005264AA" w:rsidRPr="00F86C10">
        <w:rPr>
          <w:rFonts w:asciiTheme="majorBidi" w:hAnsiTheme="majorBidi" w:cstheme="majorBidi"/>
          <w:b/>
          <w:bCs/>
          <w:sz w:val="24"/>
          <w:szCs w:val="24"/>
        </w:rPr>
        <w:t xml:space="preserve"> follow up with all trainers and trainees on a regular basis to track what </w:t>
      </w:r>
      <w:r w:rsidRPr="00F86C10">
        <w:rPr>
          <w:rFonts w:asciiTheme="majorBidi" w:hAnsiTheme="majorBidi" w:cstheme="majorBidi"/>
          <w:b/>
          <w:bCs/>
          <w:sz w:val="24"/>
          <w:szCs w:val="24"/>
        </w:rPr>
        <w:t>worked</w:t>
      </w:r>
      <w:r w:rsidR="005264AA" w:rsidRPr="00F86C10">
        <w:rPr>
          <w:rFonts w:asciiTheme="majorBidi" w:hAnsiTheme="majorBidi" w:cstheme="majorBidi"/>
          <w:b/>
          <w:bCs/>
          <w:sz w:val="24"/>
          <w:szCs w:val="24"/>
        </w:rPr>
        <w:t xml:space="preserve"> well</w:t>
      </w:r>
      <w:r w:rsidRPr="00F86C10">
        <w:rPr>
          <w:rFonts w:asciiTheme="majorBidi" w:hAnsiTheme="majorBidi" w:cstheme="majorBidi"/>
          <w:b/>
          <w:bCs/>
          <w:sz w:val="24"/>
          <w:szCs w:val="24"/>
        </w:rPr>
        <w:t xml:space="preserve"> and was applicable</w:t>
      </w:r>
      <w:r w:rsidR="005264AA" w:rsidRPr="00F86C10">
        <w:rPr>
          <w:rFonts w:asciiTheme="majorBidi" w:hAnsiTheme="majorBidi" w:cstheme="majorBidi"/>
          <w:b/>
          <w:bCs/>
          <w:sz w:val="24"/>
          <w:szCs w:val="24"/>
        </w:rPr>
        <w:t xml:space="preserve"> and what could be improved </w:t>
      </w:r>
      <w:r w:rsidRPr="00F86C10">
        <w:rPr>
          <w:rFonts w:asciiTheme="majorBidi" w:hAnsiTheme="majorBidi" w:cstheme="majorBidi"/>
          <w:b/>
          <w:bCs/>
          <w:sz w:val="24"/>
          <w:szCs w:val="24"/>
        </w:rPr>
        <w:t xml:space="preserve">in the training and networking activities. </w:t>
      </w:r>
    </w:p>
    <w:p w14:paraId="7F62B7D1" w14:textId="73DBD039" w:rsidR="00FF185F" w:rsidRPr="00F86C10" w:rsidRDefault="005264AA" w:rsidP="00772713">
      <w:pPr>
        <w:pStyle w:val="ListParagraph"/>
        <w:jc w:val="lowKashida"/>
        <w:rPr>
          <w:rFonts w:asciiTheme="majorBidi" w:hAnsiTheme="majorBidi" w:cstheme="majorBidi"/>
          <w:b/>
          <w:bCs/>
          <w:sz w:val="24"/>
          <w:szCs w:val="24"/>
        </w:rPr>
      </w:pPr>
      <w:r w:rsidRPr="00F86C10">
        <w:rPr>
          <w:rFonts w:asciiTheme="majorBidi" w:hAnsiTheme="majorBidi" w:cstheme="majorBidi"/>
          <w:sz w:val="24"/>
          <w:szCs w:val="24"/>
        </w:rPr>
        <w:t xml:space="preserve">When participants return to their own institutional environments, the application of what they have learned </w:t>
      </w:r>
      <w:r w:rsidR="0018025A" w:rsidRPr="00F86C10">
        <w:rPr>
          <w:rFonts w:asciiTheme="majorBidi" w:hAnsiTheme="majorBidi" w:cstheme="majorBidi"/>
          <w:sz w:val="24"/>
          <w:szCs w:val="24"/>
        </w:rPr>
        <w:t xml:space="preserve">and changes in their perceptions </w:t>
      </w:r>
      <w:r w:rsidRPr="00F86C10">
        <w:rPr>
          <w:rFonts w:asciiTheme="majorBidi" w:hAnsiTheme="majorBidi" w:cstheme="majorBidi"/>
          <w:sz w:val="24"/>
          <w:szCs w:val="24"/>
        </w:rPr>
        <w:t>will not always be smooth. It is important that some kind of platform is established for participants to share their successes, reflect on aspects which are not working well, and discuss particularly useful biosafety messages they have used in their work environments. Such a platform will be used by those participants who are keen to maintain momentum through the opportunities that networking allows.</w:t>
      </w:r>
      <w:r w:rsidR="00FF185F" w:rsidRPr="00F86C10">
        <w:rPr>
          <w:rFonts w:asciiTheme="majorBidi" w:hAnsiTheme="majorBidi" w:cstheme="majorBidi"/>
          <w:sz w:val="24"/>
          <w:szCs w:val="24"/>
        </w:rPr>
        <w:t xml:space="preserve"> </w:t>
      </w:r>
      <w:r w:rsidR="00DC1103" w:rsidRPr="00F86C10">
        <w:rPr>
          <w:rFonts w:asciiTheme="majorBidi" w:hAnsiTheme="majorBidi" w:cstheme="majorBidi"/>
          <w:sz w:val="24"/>
          <w:szCs w:val="24"/>
        </w:rPr>
        <w:t xml:space="preserve">Furthermore, for participants who agree to stay in touch and be available, </w:t>
      </w:r>
      <w:r w:rsidR="00DC1103" w:rsidRPr="00F86C10">
        <w:rPr>
          <w:rFonts w:asciiTheme="majorBidi" w:hAnsiTheme="majorBidi" w:cstheme="majorBidi"/>
          <w:b/>
          <w:bCs/>
          <w:sz w:val="24"/>
          <w:szCs w:val="24"/>
        </w:rPr>
        <w:t>p</w:t>
      </w:r>
      <w:r w:rsidR="00FF185F" w:rsidRPr="00F86C10">
        <w:rPr>
          <w:rFonts w:asciiTheme="majorBidi" w:hAnsiTheme="majorBidi" w:cstheme="majorBidi"/>
          <w:b/>
          <w:bCs/>
          <w:sz w:val="24"/>
          <w:szCs w:val="24"/>
        </w:rPr>
        <w:t>rovide a list of participants phone numbers and e-mails to all those attending</w:t>
      </w:r>
    </w:p>
    <w:p w14:paraId="0932CC15" w14:textId="77777777" w:rsidR="00FF185F" w:rsidRPr="00F86C10" w:rsidRDefault="00FF185F" w:rsidP="00FF185F">
      <w:pPr>
        <w:pStyle w:val="ListParagraph"/>
        <w:jc w:val="lowKashida"/>
        <w:rPr>
          <w:rFonts w:asciiTheme="majorBidi" w:hAnsiTheme="majorBidi" w:cstheme="majorBidi"/>
          <w:sz w:val="24"/>
          <w:szCs w:val="24"/>
        </w:rPr>
      </w:pPr>
      <w:r w:rsidRPr="00F86C10">
        <w:rPr>
          <w:rFonts w:asciiTheme="majorBidi" w:hAnsiTheme="majorBidi" w:cstheme="majorBidi"/>
          <w:sz w:val="24"/>
          <w:szCs w:val="24"/>
        </w:rPr>
        <w:t>The next step in consolidating professional networking post training is to provide the tools for participants to engage.  An essential link in this is a simple contact sheet which can be presented to all participants at the beginning of the workshops.</w:t>
      </w:r>
    </w:p>
    <w:p w14:paraId="4EEE504E" w14:textId="2DFA88E6" w:rsidR="005264AA" w:rsidRPr="00F86C10" w:rsidRDefault="005264AA" w:rsidP="005264AA">
      <w:pPr>
        <w:pStyle w:val="ListParagraph"/>
        <w:jc w:val="lowKashida"/>
        <w:rPr>
          <w:rFonts w:asciiTheme="majorBidi" w:hAnsiTheme="majorBidi" w:cstheme="majorBidi"/>
          <w:b/>
          <w:bCs/>
          <w:sz w:val="24"/>
          <w:szCs w:val="24"/>
        </w:rPr>
      </w:pPr>
    </w:p>
    <w:p w14:paraId="278B9DEC" w14:textId="77777777" w:rsidR="005264AA" w:rsidRPr="00F86C10" w:rsidRDefault="005264AA" w:rsidP="005264AA">
      <w:pPr>
        <w:pStyle w:val="ListParagraph"/>
        <w:jc w:val="lowKashida"/>
        <w:rPr>
          <w:rFonts w:asciiTheme="majorBidi" w:hAnsiTheme="majorBidi" w:cstheme="majorBidi"/>
          <w:sz w:val="24"/>
          <w:szCs w:val="24"/>
        </w:rPr>
      </w:pPr>
    </w:p>
    <w:p w14:paraId="32363B8E" w14:textId="77777777" w:rsidR="005264AA" w:rsidRPr="00F86C10" w:rsidRDefault="005264AA" w:rsidP="00E730C0">
      <w:pPr>
        <w:pStyle w:val="ListParagraph"/>
        <w:numPr>
          <w:ilvl w:val="0"/>
          <w:numId w:val="23"/>
        </w:numPr>
        <w:jc w:val="lowKashida"/>
        <w:rPr>
          <w:rFonts w:asciiTheme="majorBidi" w:hAnsiTheme="majorBidi" w:cstheme="majorBidi"/>
          <w:b/>
          <w:bCs/>
          <w:sz w:val="24"/>
          <w:szCs w:val="24"/>
        </w:rPr>
      </w:pPr>
      <w:r w:rsidRPr="00F86C10">
        <w:rPr>
          <w:rFonts w:asciiTheme="majorBidi" w:hAnsiTheme="majorBidi" w:cstheme="majorBidi"/>
          <w:b/>
          <w:bCs/>
          <w:sz w:val="24"/>
          <w:szCs w:val="24"/>
        </w:rPr>
        <w:t>Establish clear protocols for the training workshops and enforce as necessary</w:t>
      </w:r>
    </w:p>
    <w:p w14:paraId="659781BD" w14:textId="3267859D" w:rsidR="005264AA" w:rsidRPr="00F86C10" w:rsidRDefault="005264AA" w:rsidP="00E259FF">
      <w:pPr>
        <w:pStyle w:val="ListParagraph"/>
        <w:jc w:val="lowKashida"/>
        <w:rPr>
          <w:rFonts w:asciiTheme="majorBidi" w:hAnsiTheme="majorBidi" w:cstheme="majorBidi"/>
          <w:sz w:val="24"/>
          <w:szCs w:val="24"/>
        </w:rPr>
      </w:pPr>
      <w:r w:rsidRPr="00F86C10">
        <w:rPr>
          <w:rFonts w:asciiTheme="majorBidi" w:hAnsiTheme="majorBidi" w:cstheme="majorBidi"/>
          <w:sz w:val="24"/>
          <w:szCs w:val="24"/>
        </w:rPr>
        <w:t xml:space="preserve">It is essential that </w:t>
      </w:r>
      <w:r w:rsidR="00501565" w:rsidRPr="00F86C10">
        <w:rPr>
          <w:rFonts w:asciiTheme="majorBidi" w:hAnsiTheme="majorBidi" w:cstheme="majorBidi"/>
          <w:sz w:val="24"/>
          <w:szCs w:val="24"/>
        </w:rPr>
        <w:t>clear instructions in terms of the language to be employed in the training groups are</w:t>
      </w:r>
      <w:r w:rsidRPr="00F86C10">
        <w:rPr>
          <w:rFonts w:asciiTheme="majorBidi" w:hAnsiTheme="majorBidi" w:cstheme="majorBidi"/>
          <w:sz w:val="24"/>
          <w:szCs w:val="24"/>
        </w:rPr>
        <w:t xml:space="preserve"> established. Enforcing these instructions must be constantly attended to in order to provide fair and equitable access for all participants to the knowledge being shared. </w:t>
      </w:r>
    </w:p>
    <w:p w14:paraId="0059109F" w14:textId="77777777" w:rsidR="005264AA" w:rsidRPr="00F86C10" w:rsidRDefault="005264AA" w:rsidP="005264AA">
      <w:pPr>
        <w:pStyle w:val="ListParagraph"/>
        <w:jc w:val="lowKashida"/>
        <w:rPr>
          <w:rFonts w:asciiTheme="majorBidi" w:hAnsiTheme="majorBidi" w:cstheme="majorBidi"/>
          <w:sz w:val="24"/>
          <w:szCs w:val="24"/>
        </w:rPr>
      </w:pPr>
    </w:p>
    <w:p w14:paraId="73DF58E2" w14:textId="26AB765C" w:rsidR="005264AA" w:rsidRPr="00F86C10" w:rsidRDefault="005264AA" w:rsidP="008F21F1">
      <w:pPr>
        <w:pStyle w:val="ListParagraph"/>
        <w:jc w:val="lowKashida"/>
        <w:rPr>
          <w:rFonts w:asciiTheme="majorBidi" w:hAnsiTheme="majorBidi" w:cstheme="majorBidi"/>
          <w:sz w:val="24"/>
          <w:szCs w:val="24"/>
        </w:rPr>
      </w:pPr>
      <w:r w:rsidRPr="00F86C10">
        <w:rPr>
          <w:rFonts w:asciiTheme="majorBidi" w:hAnsiTheme="majorBidi" w:cstheme="majorBidi"/>
          <w:sz w:val="24"/>
          <w:szCs w:val="24"/>
        </w:rPr>
        <w:t>Agreements on all other the protocols for the workshop, for example the turning off of mobile phones, clarifications of all points requested and a slower pace of delivery so that language competencies can be equalized, must be discussed and approved by participants at the start of all workshops.</w:t>
      </w:r>
      <w:r w:rsidR="008F21F1" w:rsidRPr="00F86C10">
        <w:rPr>
          <w:rFonts w:asciiTheme="majorBidi" w:hAnsiTheme="majorBidi" w:cstheme="majorBidi"/>
          <w:sz w:val="24"/>
          <w:szCs w:val="24"/>
        </w:rPr>
        <w:t xml:space="preserve"> Attention to these details help to operationalize the inclusive and participatory principles guiding the project design and implementation.</w:t>
      </w:r>
    </w:p>
    <w:p w14:paraId="5A61CDFD" w14:textId="77777777" w:rsidR="005264AA" w:rsidRPr="00F86C10" w:rsidRDefault="005264AA" w:rsidP="005264AA">
      <w:pPr>
        <w:pStyle w:val="ListParagraph"/>
        <w:jc w:val="lowKashida"/>
        <w:rPr>
          <w:rFonts w:asciiTheme="majorBidi" w:hAnsiTheme="majorBidi" w:cstheme="majorBidi"/>
          <w:sz w:val="24"/>
          <w:szCs w:val="24"/>
        </w:rPr>
      </w:pPr>
    </w:p>
    <w:p w14:paraId="75283CBF" w14:textId="77777777" w:rsidR="005264AA" w:rsidRPr="00F86C10" w:rsidRDefault="005264AA" w:rsidP="00E730C0">
      <w:pPr>
        <w:pStyle w:val="ListParagraph"/>
        <w:numPr>
          <w:ilvl w:val="0"/>
          <w:numId w:val="23"/>
        </w:numPr>
        <w:jc w:val="lowKashida"/>
        <w:rPr>
          <w:rFonts w:asciiTheme="majorBidi" w:hAnsiTheme="majorBidi" w:cstheme="majorBidi"/>
          <w:sz w:val="24"/>
          <w:szCs w:val="24"/>
        </w:rPr>
      </w:pPr>
      <w:r w:rsidRPr="00F86C10">
        <w:rPr>
          <w:rFonts w:asciiTheme="majorBidi" w:hAnsiTheme="majorBidi" w:cstheme="majorBidi"/>
          <w:b/>
          <w:bCs/>
          <w:sz w:val="24"/>
          <w:szCs w:val="24"/>
        </w:rPr>
        <w:t>Ensure equity in treatment for all participants and sensitivity to different cultural customs</w:t>
      </w:r>
      <w:r w:rsidRPr="00F86C10">
        <w:rPr>
          <w:rFonts w:asciiTheme="majorBidi" w:hAnsiTheme="majorBidi" w:cstheme="majorBidi"/>
          <w:sz w:val="24"/>
          <w:szCs w:val="24"/>
        </w:rPr>
        <w:t>.</w:t>
      </w:r>
    </w:p>
    <w:p w14:paraId="23AF636D" w14:textId="09B1EBCF" w:rsidR="005264AA" w:rsidRPr="00F86C10" w:rsidRDefault="005264AA" w:rsidP="005264AA">
      <w:pPr>
        <w:pStyle w:val="ListParagraph"/>
        <w:jc w:val="lowKashida"/>
        <w:rPr>
          <w:rFonts w:asciiTheme="majorBidi" w:hAnsiTheme="majorBidi" w:cstheme="majorBidi"/>
          <w:sz w:val="24"/>
          <w:szCs w:val="24"/>
        </w:rPr>
      </w:pPr>
      <w:r w:rsidRPr="00F86C10">
        <w:rPr>
          <w:rFonts w:asciiTheme="majorBidi" w:hAnsiTheme="majorBidi" w:cstheme="majorBidi"/>
          <w:sz w:val="24"/>
          <w:szCs w:val="24"/>
        </w:rPr>
        <w:t xml:space="preserve">Getting this right in such a complex logistical and political context is daunting. But if it is not right, then attitudes of participants to the ‘other’ can be significantly affected. It is worth additional investment in this part of planning and implementation, even if it proves time consuming. By being responsive to requests, explaining changes to the </w:t>
      </w:r>
      <w:r w:rsidR="00501565" w:rsidRPr="00F86C10">
        <w:rPr>
          <w:rFonts w:asciiTheme="majorBidi" w:hAnsiTheme="majorBidi" w:cstheme="majorBidi"/>
          <w:sz w:val="24"/>
          <w:szCs w:val="24"/>
        </w:rPr>
        <w:t>plans</w:t>
      </w:r>
      <w:r w:rsidRPr="00F86C10">
        <w:rPr>
          <w:rFonts w:asciiTheme="majorBidi" w:hAnsiTheme="majorBidi" w:cstheme="majorBidi"/>
          <w:sz w:val="24"/>
          <w:szCs w:val="24"/>
        </w:rPr>
        <w:t xml:space="preserve"> and being more proactive and structured in choices </w:t>
      </w:r>
      <w:r w:rsidR="00501565" w:rsidRPr="00F86C10">
        <w:rPr>
          <w:rFonts w:asciiTheme="majorBidi" w:hAnsiTheme="majorBidi" w:cstheme="majorBidi"/>
          <w:sz w:val="24"/>
          <w:szCs w:val="24"/>
        </w:rPr>
        <w:t>of down</w:t>
      </w:r>
      <w:r w:rsidRPr="00F86C10">
        <w:rPr>
          <w:rFonts w:asciiTheme="majorBidi" w:hAnsiTheme="majorBidi" w:cstheme="majorBidi"/>
          <w:sz w:val="24"/>
          <w:szCs w:val="24"/>
        </w:rPr>
        <w:t xml:space="preserve"> time activities, participants will feel they are all of equal value.</w:t>
      </w:r>
      <w:r w:rsidR="008F21F1" w:rsidRPr="00F86C10">
        <w:rPr>
          <w:rFonts w:asciiTheme="majorBidi" w:hAnsiTheme="majorBidi" w:cstheme="majorBidi"/>
          <w:sz w:val="24"/>
          <w:szCs w:val="24"/>
        </w:rPr>
        <w:t xml:space="preserve"> </w:t>
      </w:r>
    </w:p>
    <w:p w14:paraId="1A85FFA0" w14:textId="77777777" w:rsidR="005264AA" w:rsidRPr="00F86C10" w:rsidRDefault="005264AA" w:rsidP="005264AA">
      <w:pPr>
        <w:pStyle w:val="ListParagraph"/>
        <w:ind w:left="0"/>
        <w:jc w:val="lowKashida"/>
        <w:rPr>
          <w:rFonts w:asciiTheme="majorBidi" w:hAnsiTheme="majorBidi" w:cstheme="majorBidi"/>
          <w:sz w:val="24"/>
          <w:szCs w:val="24"/>
        </w:rPr>
      </w:pPr>
    </w:p>
    <w:p w14:paraId="6AB932C1" w14:textId="77777777" w:rsidR="005264AA" w:rsidRPr="00F86C10" w:rsidRDefault="005264AA" w:rsidP="005264AA">
      <w:pPr>
        <w:pStyle w:val="ListParagraph"/>
        <w:jc w:val="lowKashida"/>
        <w:rPr>
          <w:rFonts w:asciiTheme="majorBidi" w:hAnsiTheme="majorBidi" w:cstheme="majorBidi"/>
          <w:sz w:val="24"/>
          <w:szCs w:val="24"/>
        </w:rPr>
      </w:pPr>
    </w:p>
    <w:p w14:paraId="5DDCF6FE" w14:textId="77777777" w:rsidR="005264AA" w:rsidRPr="00F86C10" w:rsidRDefault="005264AA" w:rsidP="00E730C0">
      <w:pPr>
        <w:pStyle w:val="ListParagraph"/>
        <w:numPr>
          <w:ilvl w:val="0"/>
          <w:numId w:val="23"/>
        </w:numPr>
        <w:jc w:val="lowKashida"/>
        <w:rPr>
          <w:rFonts w:asciiTheme="majorBidi" w:hAnsiTheme="majorBidi" w:cstheme="majorBidi"/>
          <w:b/>
          <w:bCs/>
          <w:sz w:val="24"/>
          <w:szCs w:val="24"/>
        </w:rPr>
      </w:pPr>
      <w:r w:rsidRPr="00F86C10">
        <w:rPr>
          <w:rFonts w:asciiTheme="majorBidi" w:hAnsiTheme="majorBidi" w:cstheme="majorBidi"/>
          <w:b/>
          <w:bCs/>
          <w:sz w:val="24"/>
          <w:szCs w:val="24"/>
        </w:rPr>
        <w:t>De-escalate  potential issues up front at the right level</w:t>
      </w:r>
    </w:p>
    <w:p w14:paraId="00FC6929" w14:textId="77777777" w:rsidR="005264AA" w:rsidRPr="00F86C10" w:rsidRDefault="005264AA" w:rsidP="005264AA">
      <w:pPr>
        <w:pStyle w:val="ListParagraph"/>
        <w:jc w:val="lowKashida"/>
        <w:rPr>
          <w:rFonts w:asciiTheme="majorBidi" w:hAnsiTheme="majorBidi" w:cstheme="majorBidi"/>
          <w:sz w:val="24"/>
          <w:szCs w:val="24"/>
        </w:rPr>
      </w:pPr>
      <w:r w:rsidRPr="00F86C10">
        <w:rPr>
          <w:rFonts w:asciiTheme="majorBidi" w:hAnsiTheme="majorBidi" w:cstheme="majorBidi"/>
          <w:sz w:val="24"/>
          <w:szCs w:val="24"/>
        </w:rPr>
        <w:t xml:space="preserve">For example, if a senior Israeli or even the project officials had clearly explained (or possibly apologized) to the Jordanian participants at the beginning of the workshop for their visa refusal and their perceived rather harsh treatment in the Israeli Embassy in Amman, much of the understandable resentment could have been dissipated. While it may be a common experience for Palestinians, it is not the same matter for Jordanians, who have more positive expectations as the two countries have a peace treaty. </w:t>
      </w:r>
    </w:p>
    <w:p w14:paraId="72292B9C" w14:textId="77777777" w:rsidR="000F1760" w:rsidRPr="00F86C10" w:rsidRDefault="000F1760" w:rsidP="005264AA">
      <w:pPr>
        <w:pStyle w:val="ListParagraph"/>
        <w:jc w:val="lowKashida"/>
        <w:rPr>
          <w:rFonts w:asciiTheme="majorBidi" w:hAnsiTheme="majorBidi" w:cstheme="majorBidi"/>
          <w:sz w:val="24"/>
          <w:szCs w:val="24"/>
        </w:rPr>
      </w:pPr>
    </w:p>
    <w:p w14:paraId="051BA029" w14:textId="77BB41E0" w:rsidR="000F1760" w:rsidRPr="00B0213E" w:rsidRDefault="00B0213E" w:rsidP="00E730C0">
      <w:pPr>
        <w:pStyle w:val="ListParagraph"/>
        <w:numPr>
          <w:ilvl w:val="0"/>
          <w:numId w:val="23"/>
        </w:numPr>
        <w:jc w:val="lowKashida"/>
        <w:rPr>
          <w:rFonts w:asciiTheme="majorBidi" w:hAnsiTheme="majorBidi" w:cstheme="majorBidi"/>
          <w:b/>
          <w:bCs/>
          <w:sz w:val="24"/>
          <w:szCs w:val="24"/>
        </w:rPr>
      </w:pPr>
      <w:r>
        <w:rPr>
          <w:rFonts w:asciiTheme="majorBidi" w:hAnsiTheme="majorBidi" w:cstheme="majorBidi"/>
          <w:b/>
          <w:bCs/>
          <w:sz w:val="24"/>
          <w:szCs w:val="24"/>
        </w:rPr>
        <w:t>Build</w:t>
      </w:r>
      <w:r w:rsidR="00B61F16" w:rsidRPr="00B0213E">
        <w:rPr>
          <w:rFonts w:asciiTheme="majorBidi" w:hAnsiTheme="majorBidi" w:cstheme="majorBidi"/>
          <w:b/>
          <w:bCs/>
          <w:sz w:val="24"/>
          <w:szCs w:val="24"/>
        </w:rPr>
        <w:t xml:space="preserve"> on the baseline laboratory assessment</w:t>
      </w:r>
      <w:r>
        <w:rPr>
          <w:rFonts w:asciiTheme="majorBidi" w:hAnsiTheme="majorBidi" w:cstheme="majorBidi"/>
          <w:b/>
          <w:bCs/>
          <w:sz w:val="24"/>
          <w:szCs w:val="24"/>
        </w:rPr>
        <w:t xml:space="preserve"> for sustainability</w:t>
      </w:r>
    </w:p>
    <w:p w14:paraId="3B22F029" w14:textId="6E6E7FEC" w:rsidR="00B61F16" w:rsidRPr="00F86C10" w:rsidRDefault="00B61F16" w:rsidP="00DF3C98">
      <w:pPr>
        <w:pStyle w:val="ListParagraph"/>
        <w:jc w:val="lowKashida"/>
        <w:rPr>
          <w:rFonts w:asciiTheme="majorBidi" w:hAnsiTheme="majorBidi" w:cstheme="majorBidi"/>
          <w:b/>
          <w:bCs/>
          <w:sz w:val="24"/>
          <w:szCs w:val="24"/>
        </w:rPr>
      </w:pPr>
      <w:r w:rsidRPr="00F86C10">
        <w:rPr>
          <w:rFonts w:asciiTheme="majorBidi" w:hAnsiTheme="majorBidi" w:cstheme="majorBidi"/>
          <w:sz w:val="24"/>
          <w:szCs w:val="24"/>
        </w:rPr>
        <w:t>The benefits to the participating MOHs from the base line assessment  are not yet clear.  A repeat assessment (re-audit) would be helpful to understand how the three governments reacted to the recommendations would be helpful in understanding what</w:t>
      </w:r>
      <w:r w:rsidR="00DF3C98" w:rsidRPr="00F86C10">
        <w:rPr>
          <w:rFonts w:asciiTheme="majorBidi" w:hAnsiTheme="majorBidi" w:cstheme="majorBidi"/>
          <w:sz w:val="24"/>
          <w:szCs w:val="24"/>
        </w:rPr>
        <w:t xml:space="preserve"> follow up actions could be taken in terms of supporting any funding required for additional equipment or training for staff.</w:t>
      </w:r>
      <w:r w:rsidRPr="00F86C10">
        <w:rPr>
          <w:rFonts w:asciiTheme="majorBidi" w:hAnsiTheme="majorBidi" w:cstheme="majorBidi"/>
          <w:sz w:val="24"/>
          <w:szCs w:val="24"/>
        </w:rPr>
        <w:t xml:space="preserve"> </w:t>
      </w:r>
    </w:p>
    <w:p w14:paraId="6E5AF92C" w14:textId="77777777" w:rsidR="005264AA" w:rsidRPr="00F86C10" w:rsidRDefault="005264AA" w:rsidP="005264AA">
      <w:pPr>
        <w:pStyle w:val="ListParagraph"/>
        <w:jc w:val="lowKashida"/>
        <w:rPr>
          <w:rFonts w:asciiTheme="majorBidi" w:hAnsiTheme="majorBidi" w:cstheme="majorBidi"/>
          <w:sz w:val="24"/>
          <w:szCs w:val="24"/>
        </w:rPr>
      </w:pPr>
      <w:r w:rsidRPr="00F86C10">
        <w:rPr>
          <w:rFonts w:asciiTheme="majorBidi" w:hAnsiTheme="majorBidi" w:cstheme="majorBidi"/>
          <w:sz w:val="24"/>
          <w:szCs w:val="24"/>
        </w:rPr>
        <w:t xml:space="preserve"> </w:t>
      </w:r>
    </w:p>
    <w:p w14:paraId="1F96A5BF" w14:textId="77777777" w:rsidR="005264AA" w:rsidRPr="00F86C10" w:rsidRDefault="005264AA" w:rsidP="006301F1">
      <w:pPr>
        <w:pStyle w:val="ListParagraph"/>
        <w:ind w:left="0"/>
        <w:jc w:val="lowKashida"/>
        <w:rPr>
          <w:rFonts w:asciiTheme="majorBidi" w:hAnsiTheme="majorBidi" w:cstheme="majorBidi"/>
          <w:sz w:val="24"/>
          <w:szCs w:val="24"/>
        </w:rPr>
      </w:pPr>
    </w:p>
    <w:p w14:paraId="1FB19D87" w14:textId="77777777" w:rsidR="005264AA" w:rsidRPr="00F86C10" w:rsidRDefault="005264AA" w:rsidP="00E714AD">
      <w:pPr>
        <w:jc w:val="lowKashida"/>
        <w:rPr>
          <w:rFonts w:asciiTheme="majorBidi" w:hAnsiTheme="majorBidi" w:cstheme="majorBidi"/>
          <w:b/>
          <w:sz w:val="24"/>
          <w:szCs w:val="24"/>
          <w:u w:val="single"/>
        </w:rPr>
      </w:pPr>
    </w:p>
    <w:p w14:paraId="7BF5042E" w14:textId="77777777" w:rsidR="005264AA" w:rsidRPr="00F86C10" w:rsidRDefault="005264AA" w:rsidP="00E714AD">
      <w:pPr>
        <w:jc w:val="lowKashida"/>
        <w:rPr>
          <w:rFonts w:asciiTheme="majorBidi" w:hAnsiTheme="majorBidi" w:cstheme="majorBidi"/>
          <w:b/>
          <w:sz w:val="24"/>
          <w:szCs w:val="24"/>
          <w:u w:val="single"/>
        </w:rPr>
      </w:pPr>
    </w:p>
    <w:p w14:paraId="01AE4523" w14:textId="77777777" w:rsidR="005264AA" w:rsidRPr="00F86C10" w:rsidRDefault="005264AA" w:rsidP="00E714AD">
      <w:pPr>
        <w:jc w:val="lowKashida"/>
        <w:rPr>
          <w:rFonts w:asciiTheme="majorBidi" w:hAnsiTheme="majorBidi" w:cstheme="majorBidi"/>
          <w:b/>
          <w:sz w:val="24"/>
          <w:szCs w:val="24"/>
          <w:u w:val="single"/>
        </w:rPr>
      </w:pPr>
    </w:p>
    <w:p w14:paraId="159EFCE6" w14:textId="77777777" w:rsidR="005264AA" w:rsidRPr="00F86C10" w:rsidRDefault="005264AA" w:rsidP="00E714AD">
      <w:pPr>
        <w:jc w:val="lowKashida"/>
        <w:rPr>
          <w:rFonts w:asciiTheme="majorBidi" w:hAnsiTheme="majorBidi" w:cstheme="majorBidi"/>
          <w:b/>
          <w:sz w:val="24"/>
          <w:szCs w:val="24"/>
          <w:u w:val="single"/>
        </w:rPr>
      </w:pPr>
    </w:p>
    <w:p w14:paraId="113F20C3" w14:textId="77777777" w:rsidR="005264AA" w:rsidRPr="00F86C10" w:rsidRDefault="005264AA" w:rsidP="00E714AD">
      <w:pPr>
        <w:jc w:val="lowKashida"/>
        <w:rPr>
          <w:rFonts w:asciiTheme="majorBidi" w:hAnsiTheme="majorBidi" w:cstheme="majorBidi"/>
          <w:b/>
          <w:sz w:val="24"/>
          <w:szCs w:val="24"/>
          <w:u w:val="single"/>
        </w:rPr>
      </w:pPr>
    </w:p>
    <w:p w14:paraId="3DD88C17" w14:textId="77777777" w:rsidR="005264AA" w:rsidRPr="00F86C10" w:rsidRDefault="005264AA" w:rsidP="00E714AD">
      <w:pPr>
        <w:jc w:val="lowKashida"/>
        <w:rPr>
          <w:rFonts w:asciiTheme="majorBidi" w:hAnsiTheme="majorBidi" w:cstheme="majorBidi"/>
          <w:b/>
          <w:sz w:val="24"/>
          <w:szCs w:val="24"/>
          <w:u w:val="single"/>
        </w:rPr>
      </w:pPr>
    </w:p>
    <w:p w14:paraId="3783317D" w14:textId="77777777" w:rsidR="005264AA" w:rsidRPr="00F86C10" w:rsidRDefault="005264AA" w:rsidP="00E714AD">
      <w:pPr>
        <w:jc w:val="lowKashida"/>
        <w:rPr>
          <w:rFonts w:asciiTheme="majorBidi" w:hAnsiTheme="majorBidi" w:cstheme="majorBidi"/>
          <w:b/>
          <w:sz w:val="24"/>
          <w:szCs w:val="24"/>
          <w:u w:val="single"/>
        </w:rPr>
      </w:pPr>
    </w:p>
    <w:p w14:paraId="3F0E47CD" w14:textId="77777777" w:rsidR="005264AA" w:rsidRPr="00F86C10" w:rsidRDefault="005264AA" w:rsidP="00E714AD">
      <w:pPr>
        <w:jc w:val="lowKashida"/>
        <w:rPr>
          <w:rFonts w:asciiTheme="majorBidi" w:hAnsiTheme="majorBidi" w:cstheme="majorBidi"/>
          <w:b/>
          <w:sz w:val="24"/>
          <w:szCs w:val="24"/>
          <w:u w:val="single"/>
        </w:rPr>
      </w:pPr>
    </w:p>
    <w:p w14:paraId="21E55093" w14:textId="77777777" w:rsidR="005264AA" w:rsidRPr="00F86C10" w:rsidRDefault="005264AA" w:rsidP="00E714AD">
      <w:pPr>
        <w:jc w:val="lowKashida"/>
        <w:rPr>
          <w:rFonts w:asciiTheme="majorBidi" w:hAnsiTheme="majorBidi" w:cstheme="majorBidi"/>
          <w:b/>
          <w:sz w:val="24"/>
          <w:szCs w:val="24"/>
          <w:u w:val="single"/>
        </w:rPr>
      </w:pPr>
    </w:p>
    <w:p w14:paraId="7550EDB8" w14:textId="77777777" w:rsidR="005264AA" w:rsidRPr="00F86C10" w:rsidRDefault="005264AA" w:rsidP="00E714AD">
      <w:pPr>
        <w:jc w:val="lowKashida"/>
        <w:rPr>
          <w:rFonts w:asciiTheme="majorBidi" w:hAnsiTheme="majorBidi" w:cstheme="majorBidi"/>
          <w:b/>
          <w:sz w:val="24"/>
          <w:szCs w:val="24"/>
          <w:u w:val="single"/>
        </w:rPr>
      </w:pPr>
    </w:p>
    <w:p w14:paraId="3CBC8F46" w14:textId="77777777" w:rsidR="005264AA" w:rsidRPr="00F86C10" w:rsidRDefault="005264AA" w:rsidP="00E714AD">
      <w:pPr>
        <w:jc w:val="lowKashida"/>
        <w:rPr>
          <w:rFonts w:asciiTheme="majorBidi" w:hAnsiTheme="majorBidi" w:cstheme="majorBidi"/>
          <w:b/>
          <w:sz w:val="24"/>
          <w:szCs w:val="24"/>
          <w:u w:val="single"/>
        </w:rPr>
      </w:pPr>
    </w:p>
    <w:p w14:paraId="28D14BC5" w14:textId="77777777" w:rsidR="005264AA" w:rsidRPr="00F86C10" w:rsidRDefault="005264AA" w:rsidP="00E714AD">
      <w:pPr>
        <w:jc w:val="lowKashida"/>
        <w:rPr>
          <w:rFonts w:asciiTheme="majorBidi" w:hAnsiTheme="majorBidi" w:cstheme="majorBidi"/>
          <w:b/>
          <w:sz w:val="24"/>
          <w:szCs w:val="24"/>
          <w:u w:val="single"/>
        </w:rPr>
      </w:pPr>
    </w:p>
    <w:p w14:paraId="00548828" w14:textId="77777777" w:rsidR="005264AA" w:rsidRPr="00F86C10" w:rsidRDefault="005264AA" w:rsidP="00E714AD">
      <w:pPr>
        <w:jc w:val="lowKashida"/>
        <w:rPr>
          <w:rFonts w:asciiTheme="majorBidi" w:hAnsiTheme="majorBidi" w:cstheme="majorBidi"/>
          <w:b/>
          <w:sz w:val="24"/>
          <w:szCs w:val="24"/>
          <w:u w:val="single"/>
        </w:rPr>
      </w:pPr>
    </w:p>
    <w:p w14:paraId="45F813DD" w14:textId="77777777" w:rsidR="005264AA" w:rsidRPr="00F86C10" w:rsidRDefault="005264AA" w:rsidP="00E714AD">
      <w:pPr>
        <w:jc w:val="lowKashida"/>
        <w:rPr>
          <w:rFonts w:asciiTheme="majorBidi" w:hAnsiTheme="majorBidi" w:cstheme="majorBidi"/>
          <w:b/>
          <w:sz w:val="24"/>
          <w:szCs w:val="24"/>
          <w:u w:val="single"/>
        </w:rPr>
      </w:pPr>
    </w:p>
    <w:p w14:paraId="76DC4D89" w14:textId="77777777" w:rsidR="00176DCB" w:rsidRDefault="00176DCB" w:rsidP="00E714AD">
      <w:pPr>
        <w:jc w:val="lowKashida"/>
        <w:rPr>
          <w:rFonts w:asciiTheme="majorBidi" w:hAnsiTheme="majorBidi" w:cstheme="majorBidi"/>
          <w:b/>
          <w:sz w:val="24"/>
          <w:szCs w:val="24"/>
          <w:u w:val="single"/>
        </w:rPr>
      </w:pPr>
    </w:p>
    <w:p w14:paraId="72F6931F" w14:textId="77777777" w:rsidR="00C9424C" w:rsidRDefault="00C9424C" w:rsidP="00E714AD">
      <w:pPr>
        <w:jc w:val="lowKashida"/>
        <w:rPr>
          <w:rFonts w:asciiTheme="majorBidi" w:hAnsiTheme="majorBidi" w:cstheme="majorBidi"/>
          <w:b/>
          <w:sz w:val="24"/>
          <w:szCs w:val="24"/>
          <w:u w:val="single"/>
        </w:rPr>
      </w:pPr>
    </w:p>
    <w:p w14:paraId="78770891" w14:textId="77777777" w:rsidR="00C9424C" w:rsidRPr="00F86C10" w:rsidRDefault="00C9424C" w:rsidP="00E714AD">
      <w:pPr>
        <w:jc w:val="lowKashida"/>
        <w:rPr>
          <w:rFonts w:asciiTheme="majorBidi" w:hAnsiTheme="majorBidi" w:cstheme="majorBidi"/>
          <w:b/>
          <w:sz w:val="24"/>
          <w:szCs w:val="24"/>
          <w:u w:val="single"/>
        </w:rPr>
      </w:pPr>
    </w:p>
    <w:p w14:paraId="4264D70A" w14:textId="552C58F5" w:rsidR="00E714AD" w:rsidRPr="00F86C10" w:rsidRDefault="0030596B" w:rsidP="0030596B">
      <w:pPr>
        <w:jc w:val="lowKashida"/>
        <w:rPr>
          <w:rFonts w:asciiTheme="majorBidi" w:hAnsiTheme="majorBidi" w:cstheme="majorBidi"/>
          <w:b/>
          <w:sz w:val="24"/>
          <w:szCs w:val="24"/>
          <w:u w:val="single"/>
        </w:rPr>
      </w:pPr>
      <w:r w:rsidRPr="00F86C10">
        <w:rPr>
          <w:rFonts w:asciiTheme="majorBidi" w:hAnsiTheme="majorBidi" w:cstheme="majorBidi"/>
          <w:b/>
          <w:sz w:val="24"/>
          <w:szCs w:val="24"/>
          <w:u w:val="single"/>
        </w:rPr>
        <w:t xml:space="preserve">Annex 1: </w:t>
      </w:r>
      <w:r w:rsidR="00E714AD" w:rsidRPr="00F86C10">
        <w:rPr>
          <w:rFonts w:asciiTheme="majorBidi" w:hAnsiTheme="majorBidi" w:cstheme="majorBidi"/>
          <w:b/>
          <w:sz w:val="24"/>
          <w:szCs w:val="24"/>
          <w:u w:val="single"/>
        </w:rPr>
        <w:t xml:space="preserve">Methodology    </w:t>
      </w:r>
    </w:p>
    <w:p w14:paraId="319A5FA0" w14:textId="77777777" w:rsidR="00E714AD" w:rsidRPr="00F86C10" w:rsidRDefault="00E714AD" w:rsidP="00E714AD">
      <w:pPr>
        <w:pStyle w:val="ListParagraph"/>
        <w:ind w:left="0"/>
        <w:jc w:val="lowKashida"/>
        <w:textAlignment w:val="baseline"/>
        <w:rPr>
          <w:rFonts w:asciiTheme="majorBidi" w:eastAsia="Times New Roman" w:hAnsiTheme="majorBidi" w:cstheme="majorBidi"/>
          <w:sz w:val="24"/>
          <w:szCs w:val="24"/>
          <w:lang w:eastAsia="en-GB"/>
        </w:rPr>
      </w:pPr>
      <w:r w:rsidRPr="00F86C10">
        <w:rPr>
          <w:rFonts w:asciiTheme="majorBidi" w:eastAsia="Times New Roman" w:hAnsiTheme="majorBidi" w:cstheme="majorBidi"/>
          <w:sz w:val="24"/>
          <w:szCs w:val="24"/>
          <w:lang w:eastAsia="en-GB"/>
        </w:rPr>
        <w:t xml:space="preserve">The frame of reference for the baseline study was the projects Results Framework, which delineates the causal linkages and provides an M&amp;E implementation plan which details the timeline, tools and responsibilities for the overall monitoring and evaluation envisaged. </w:t>
      </w:r>
    </w:p>
    <w:p w14:paraId="0A5343A3" w14:textId="77777777" w:rsidR="00E714AD" w:rsidRPr="00F86C10" w:rsidRDefault="00E714AD" w:rsidP="00E714AD">
      <w:pPr>
        <w:pStyle w:val="ListParagraph"/>
        <w:ind w:left="0"/>
        <w:jc w:val="lowKashida"/>
        <w:textAlignment w:val="baseline"/>
        <w:rPr>
          <w:rFonts w:asciiTheme="majorBidi" w:eastAsia="Times New Roman" w:hAnsiTheme="majorBidi" w:cstheme="majorBidi"/>
          <w:sz w:val="24"/>
          <w:szCs w:val="24"/>
          <w:lang w:eastAsia="en-GB"/>
        </w:rPr>
      </w:pPr>
    </w:p>
    <w:p w14:paraId="375674C5" w14:textId="77777777" w:rsidR="00E714AD" w:rsidRPr="00F86C10" w:rsidRDefault="00E714AD" w:rsidP="00E714AD">
      <w:pPr>
        <w:pStyle w:val="ListParagraph"/>
        <w:ind w:left="0"/>
        <w:jc w:val="lowKashida"/>
        <w:textAlignment w:val="baseline"/>
        <w:rPr>
          <w:rFonts w:asciiTheme="majorBidi" w:hAnsiTheme="majorBidi" w:cstheme="majorBidi"/>
          <w:sz w:val="24"/>
          <w:szCs w:val="24"/>
          <w:lang w:val="en-GB"/>
        </w:rPr>
      </w:pPr>
      <w:r w:rsidRPr="00F86C10">
        <w:rPr>
          <w:rFonts w:asciiTheme="majorBidi" w:eastAsia="Times New Roman" w:hAnsiTheme="majorBidi" w:cstheme="majorBidi"/>
          <w:sz w:val="24"/>
          <w:szCs w:val="24"/>
          <w:lang w:eastAsia="en-GB"/>
        </w:rPr>
        <w:t xml:space="preserve">The work was undertaken in three phases (I) the inception phase, to plan and scope the assignment and develop the data gathering tools which included a documentation review, (ii) the data collection phase, surveys, interviews and focus groups in both Jerusalem and Cyprus (iii) the analysis and reporting phase, during which data has been analyzed and synthesized and a report prepared. </w:t>
      </w:r>
    </w:p>
    <w:p w14:paraId="0ACA7805" w14:textId="77777777" w:rsidR="00E714AD" w:rsidRPr="00F86C10" w:rsidRDefault="00E714AD" w:rsidP="00E714AD">
      <w:pPr>
        <w:pStyle w:val="BodyText"/>
        <w:jc w:val="lowKashida"/>
        <w:rPr>
          <w:rFonts w:asciiTheme="majorBidi" w:hAnsiTheme="majorBidi" w:cstheme="majorBidi"/>
          <w:b/>
          <w:bCs/>
          <w:sz w:val="24"/>
          <w:lang w:val="en-GB"/>
        </w:rPr>
      </w:pPr>
      <w:r w:rsidRPr="00F86C10">
        <w:rPr>
          <w:rFonts w:asciiTheme="majorBidi" w:hAnsiTheme="majorBidi" w:cstheme="majorBidi"/>
          <w:b/>
          <w:bCs/>
          <w:sz w:val="24"/>
          <w:lang w:val="en-GB"/>
        </w:rPr>
        <w:t xml:space="preserve">3.1 Documentation review </w:t>
      </w:r>
    </w:p>
    <w:p w14:paraId="146B121D" w14:textId="77777777" w:rsidR="00E714AD" w:rsidRPr="00F86C10" w:rsidRDefault="00E714AD" w:rsidP="00E714AD">
      <w:pPr>
        <w:pStyle w:val="BodyText"/>
        <w:jc w:val="lowKashida"/>
        <w:rPr>
          <w:rFonts w:asciiTheme="majorBidi" w:hAnsiTheme="majorBidi" w:cstheme="majorBidi"/>
          <w:sz w:val="24"/>
          <w:lang w:val="en-GB"/>
        </w:rPr>
      </w:pPr>
      <w:r w:rsidRPr="00F86C10">
        <w:rPr>
          <w:rFonts w:asciiTheme="majorBidi" w:hAnsiTheme="majorBidi" w:cstheme="majorBidi"/>
          <w:sz w:val="24"/>
          <w:lang w:val="en-GB"/>
        </w:rPr>
        <w:t xml:space="preserve">AWRAD team reviewed the following documents for </w:t>
      </w:r>
      <w:r w:rsidRPr="00F86C10">
        <w:rPr>
          <w:rFonts w:asciiTheme="majorBidi" w:hAnsiTheme="majorBidi" w:cstheme="majorBidi"/>
          <w:sz w:val="24"/>
        </w:rPr>
        <w:t>RCHI</w:t>
      </w:r>
      <w:r w:rsidRPr="00F86C10">
        <w:rPr>
          <w:rFonts w:asciiTheme="majorBidi" w:hAnsiTheme="majorBidi" w:cstheme="majorBidi"/>
          <w:sz w:val="24"/>
          <w:lang w:val="en-GB"/>
        </w:rPr>
        <w:t xml:space="preserve"> program including:</w:t>
      </w:r>
    </w:p>
    <w:p w14:paraId="6AA2A226" w14:textId="77777777" w:rsidR="00E714AD" w:rsidRPr="00F86C10" w:rsidRDefault="00E714AD" w:rsidP="00401CF4">
      <w:pPr>
        <w:pStyle w:val="BodyText"/>
        <w:numPr>
          <w:ilvl w:val="0"/>
          <w:numId w:val="2"/>
        </w:numPr>
        <w:jc w:val="lowKashida"/>
        <w:rPr>
          <w:rFonts w:asciiTheme="majorBidi" w:hAnsiTheme="majorBidi" w:cstheme="majorBidi"/>
          <w:sz w:val="24"/>
          <w:lang w:val="en-GB"/>
        </w:rPr>
      </w:pPr>
      <w:r w:rsidRPr="00F86C10">
        <w:rPr>
          <w:rFonts w:asciiTheme="majorBidi" w:hAnsiTheme="majorBidi" w:cstheme="majorBidi"/>
          <w:sz w:val="24"/>
          <w:lang w:val="en-GB"/>
        </w:rPr>
        <w:t>Program description</w:t>
      </w:r>
      <w:r w:rsidRPr="00F86C10">
        <w:rPr>
          <w:rStyle w:val="FootnoteReference"/>
          <w:rFonts w:asciiTheme="majorBidi" w:hAnsiTheme="majorBidi" w:cstheme="majorBidi"/>
          <w:sz w:val="24"/>
          <w:lang w:val="en-GB"/>
        </w:rPr>
        <w:footnoteReference w:id="21"/>
      </w:r>
    </w:p>
    <w:p w14:paraId="7C336DCF" w14:textId="77777777" w:rsidR="00E714AD" w:rsidRPr="00F86C10" w:rsidRDefault="00E714AD" w:rsidP="00401CF4">
      <w:pPr>
        <w:pStyle w:val="BodyText"/>
        <w:numPr>
          <w:ilvl w:val="0"/>
          <w:numId w:val="2"/>
        </w:numPr>
        <w:jc w:val="lowKashida"/>
        <w:rPr>
          <w:rFonts w:asciiTheme="majorBidi" w:hAnsiTheme="majorBidi" w:cstheme="majorBidi"/>
          <w:sz w:val="24"/>
          <w:lang w:val="en-GB"/>
        </w:rPr>
      </w:pPr>
      <w:r w:rsidRPr="00F86C10">
        <w:rPr>
          <w:rFonts w:asciiTheme="majorBidi" w:hAnsiTheme="majorBidi" w:cstheme="majorBidi"/>
          <w:sz w:val="24"/>
          <w:lang w:val="en-GB"/>
        </w:rPr>
        <w:t>Performance Management Plan</w:t>
      </w:r>
    </w:p>
    <w:p w14:paraId="5C088E84" w14:textId="77777777" w:rsidR="00E714AD" w:rsidRPr="00F86C10" w:rsidRDefault="00E714AD" w:rsidP="00401CF4">
      <w:pPr>
        <w:pStyle w:val="ListParagraph"/>
        <w:numPr>
          <w:ilvl w:val="0"/>
          <w:numId w:val="2"/>
        </w:numPr>
        <w:rPr>
          <w:rFonts w:asciiTheme="majorBidi" w:hAnsiTheme="majorBidi" w:cstheme="majorBidi"/>
          <w:sz w:val="24"/>
          <w:szCs w:val="24"/>
        </w:rPr>
      </w:pPr>
      <w:r w:rsidRPr="00F86C10">
        <w:rPr>
          <w:rFonts w:asciiTheme="majorBidi" w:hAnsiTheme="majorBidi" w:cstheme="majorBidi"/>
          <w:sz w:val="24"/>
          <w:szCs w:val="24"/>
        </w:rPr>
        <w:t xml:space="preserve">Baseline Assessment Report of BSL-2 and BSL-3 Laboratories </w:t>
      </w:r>
      <w:r w:rsidRPr="00F86C10">
        <w:rPr>
          <w:rFonts w:asciiTheme="majorBidi" w:hAnsiTheme="majorBidi" w:cstheme="majorBidi"/>
          <w:bCs/>
          <w:sz w:val="24"/>
          <w:szCs w:val="24"/>
        </w:rPr>
        <w:t>regarding</w:t>
      </w:r>
      <w:r w:rsidRPr="00F86C10">
        <w:rPr>
          <w:rFonts w:asciiTheme="majorBidi" w:hAnsiTheme="majorBidi" w:cstheme="majorBidi"/>
          <w:sz w:val="24"/>
          <w:szCs w:val="24"/>
        </w:rPr>
        <w:t xml:space="preserve"> biosafety and biosecurity in the West Bank, Israel and Jordan, April 2016</w:t>
      </w:r>
    </w:p>
    <w:p w14:paraId="4F504295" w14:textId="77777777" w:rsidR="00E714AD" w:rsidRPr="00F86C10" w:rsidRDefault="00E714AD" w:rsidP="00E714AD">
      <w:pPr>
        <w:pStyle w:val="BodyText"/>
        <w:jc w:val="lowKashida"/>
        <w:rPr>
          <w:rFonts w:asciiTheme="majorBidi" w:hAnsiTheme="majorBidi" w:cstheme="majorBidi"/>
          <w:sz w:val="24"/>
          <w:lang w:val="en-GB"/>
        </w:rPr>
      </w:pPr>
      <w:r w:rsidRPr="00F86C10">
        <w:rPr>
          <w:rFonts w:asciiTheme="majorBidi" w:hAnsiTheme="majorBidi" w:cstheme="majorBidi"/>
          <w:sz w:val="24"/>
          <w:lang w:val="en-GB"/>
        </w:rPr>
        <w:t xml:space="preserve">Information obtained from these documents helped in developing the survey’ methodology.  </w:t>
      </w:r>
    </w:p>
    <w:p w14:paraId="551725CB" w14:textId="77777777" w:rsidR="00E714AD" w:rsidRPr="00F86C10" w:rsidRDefault="00E714AD" w:rsidP="00E714AD">
      <w:pPr>
        <w:pStyle w:val="BodyText"/>
        <w:jc w:val="lowKashida"/>
        <w:rPr>
          <w:rFonts w:asciiTheme="majorBidi" w:hAnsiTheme="majorBidi" w:cstheme="majorBidi"/>
          <w:b/>
          <w:bCs/>
          <w:sz w:val="24"/>
          <w:lang w:val="en-GB"/>
        </w:rPr>
      </w:pPr>
      <w:r w:rsidRPr="00F86C10">
        <w:rPr>
          <w:rFonts w:asciiTheme="majorBidi" w:hAnsiTheme="majorBidi" w:cstheme="majorBidi"/>
          <w:b/>
          <w:bCs/>
          <w:sz w:val="24"/>
          <w:lang w:val="en-GB"/>
        </w:rPr>
        <w:t xml:space="preserve">3.2 The Questionnaire </w:t>
      </w:r>
    </w:p>
    <w:p w14:paraId="7411CA83" w14:textId="101ECF92" w:rsidR="00E714AD" w:rsidRPr="00F86C10" w:rsidRDefault="00E714AD" w:rsidP="00E714AD">
      <w:pPr>
        <w:pStyle w:val="BodyText"/>
        <w:jc w:val="lowKashida"/>
        <w:rPr>
          <w:rFonts w:asciiTheme="majorBidi" w:hAnsiTheme="majorBidi" w:cstheme="majorBidi"/>
          <w:sz w:val="24"/>
          <w:lang w:val="en-GB"/>
        </w:rPr>
      </w:pPr>
      <w:r w:rsidRPr="00F86C10">
        <w:rPr>
          <w:rFonts w:asciiTheme="majorBidi" w:hAnsiTheme="majorBidi" w:cstheme="majorBidi"/>
          <w:sz w:val="24"/>
          <w:lang w:val="en-GB"/>
        </w:rPr>
        <w:t xml:space="preserve">The questionnaire was devised by AWRAD team with close consultations with SFCG team. </w:t>
      </w:r>
      <w:r w:rsidRPr="00F86C10">
        <w:rPr>
          <w:rFonts w:asciiTheme="majorBidi" w:hAnsiTheme="majorBidi" w:cstheme="majorBidi"/>
          <w:sz w:val="24"/>
        </w:rPr>
        <w:t>AWRAD developed a standard questionnaire to Regional Cooperative Health Initiative</w:t>
      </w:r>
      <w:r w:rsidRPr="00F86C10">
        <w:rPr>
          <w:rFonts w:asciiTheme="majorBidi" w:hAnsiTheme="majorBidi" w:cstheme="majorBidi"/>
          <w:sz w:val="24"/>
          <w:lang w:bidi="en-US"/>
        </w:rPr>
        <w:t xml:space="preserve"> (RCHI) and to measure its potential impact from the perspective of citizens. </w:t>
      </w:r>
      <w:r w:rsidRPr="00F86C10">
        <w:rPr>
          <w:rFonts w:asciiTheme="majorBidi" w:hAnsiTheme="majorBidi" w:cstheme="majorBidi"/>
          <w:sz w:val="24"/>
          <w:lang w:val="en-GB"/>
        </w:rPr>
        <w:t xml:space="preserve">The following indicators were assessed through the questionnaire: </w:t>
      </w:r>
    </w:p>
    <w:p w14:paraId="699307C3" w14:textId="77777777" w:rsidR="00E714AD" w:rsidRPr="00F86C10" w:rsidRDefault="00E714AD" w:rsidP="00401CF4">
      <w:pPr>
        <w:pStyle w:val="ListParagraph"/>
        <w:numPr>
          <w:ilvl w:val="0"/>
          <w:numId w:val="1"/>
        </w:numPr>
        <w:spacing w:after="0" w:line="240" w:lineRule="auto"/>
        <w:jc w:val="lowKashida"/>
        <w:rPr>
          <w:rFonts w:asciiTheme="majorBidi" w:hAnsiTheme="majorBidi" w:cstheme="majorBidi"/>
          <w:sz w:val="24"/>
          <w:szCs w:val="24"/>
        </w:rPr>
      </w:pPr>
      <w:r w:rsidRPr="00F86C10">
        <w:rPr>
          <w:rFonts w:asciiTheme="majorBidi" w:hAnsiTheme="majorBidi" w:cstheme="majorBidi"/>
          <w:sz w:val="24"/>
          <w:szCs w:val="24"/>
        </w:rPr>
        <w:t xml:space="preserve">% of participants  who agree that they have a better understanding of other which helped to change their attitude positively (disaggregated by gender) </w:t>
      </w:r>
      <w:r w:rsidRPr="00F86C10">
        <w:rPr>
          <w:rFonts w:asciiTheme="majorBidi" w:hAnsiTheme="majorBidi" w:cstheme="majorBidi"/>
          <w:b/>
          <w:sz w:val="24"/>
          <w:szCs w:val="24"/>
          <w:u w:val="single"/>
        </w:rPr>
        <w:t>(Goal)</w:t>
      </w:r>
    </w:p>
    <w:p w14:paraId="489DAD90" w14:textId="77777777" w:rsidR="00E714AD" w:rsidRPr="00F86C10" w:rsidRDefault="00E714AD" w:rsidP="00E714AD">
      <w:pPr>
        <w:pStyle w:val="ListParagraph"/>
        <w:spacing w:after="0" w:line="240" w:lineRule="auto"/>
        <w:jc w:val="lowKashida"/>
        <w:rPr>
          <w:rFonts w:asciiTheme="majorBidi" w:hAnsiTheme="majorBidi" w:cstheme="majorBidi"/>
          <w:sz w:val="24"/>
          <w:szCs w:val="24"/>
        </w:rPr>
      </w:pPr>
    </w:p>
    <w:p w14:paraId="64185277" w14:textId="77777777" w:rsidR="00E714AD" w:rsidRPr="00F86C10" w:rsidRDefault="00E714AD" w:rsidP="00401CF4">
      <w:pPr>
        <w:pStyle w:val="ListParagraph"/>
        <w:numPr>
          <w:ilvl w:val="0"/>
          <w:numId w:val="1"/>
        </w:numPr>
        <w:spacing w:after="0" w:line="240" w:lineRule="auto"/>
        <w:jc w:val="lowKashida"/>
        <w:rPr>
          <w:rFonts w:asciiTheme="majorBidi" w:hAnsiTheme="majorBidi" w:cstheme="majorBidi"/>
          <w:b/>
          <w:sz w:val="24"/>
          <w:szCs w:val="24"/>
          <w:u w:val="single"/>
        </w:rPr>
      </w:pPr>
      <w:r w:rsidRPr="00F86C10">
        <w:rPr>
          <w:rFonts w:asciiTheme="majorBidi" w:hAnsiTheme="majorBidi" w:cstheme="majorBidi"/>
          <w:sz w:val="24"/>
          <w:szCs w:val="24"/>
        </w:rPr>
        <w:t xml:space="preserve">% of senior lab technicians with increased experience in conflict mitigation (disaggregated by gender, nationality, seniority in the public health system) </w:t>
      </w:r>
      <w:r w:rsidRPr="00F86C10">
        <w:rPr>
          <w:rFonts w:asciiTheme="majorBidi" w:hAnsiTheme="majorBidi" w:cstheme="majorBidi"/>
          <w:b/>
          <w:sz w:val="24"/>
          <w:szCs w:val="24"/>
          <w:u w:val="single"/>
        </w:rPr>
        <w:t>(Sub-IR 1.1)</w:t>
      </w:r>
    </w:p>
    <w:p w14:paraId="14208151" w14:textId="77777777" w:rsidR="00E714AD" w:rsidRPr="00F86C10" w:rsidRDefault="00E714AD" w:rsidP="00E714AD">
      <w:pPr>
        <w:pStyle w:val="ListParagraph"/>
        <w:spacing w:after="0" w:line="240" w:lineRule="auto"/>
        <w:jc w:val="lowKashida"/>
        <w:rPr>
          <w:rFonts w:asciiTheme="majorBidi" w:hAnsiTheme="majorBidi" w:cstheme="majorBidi"/>
          <w:sz w:val="24"/>
          <w:szCs w:val="24"/>
        </w:rPr>
      </w:pPr>
    </w:p>
    <w:p w14:paraId="3E0DAAFC" w14:textId="77777777" w:rsidR="00E714AD" w:rsidRPr="00F86C10" w:rsidRDefault="00E714AD" w:rsidP="00E714AD">
      <w:pPr>
        <w:pStyle w:val="BodyText"/>
        <w:jc w:val="lowKashida"/>
        <w:rPr>
          <w:rFonts w:asciiTheme="majorBidi" w:hAnsiTheme="majorBidi" w:cstheme="majorBidi"/>
          <w:sz w:val="24"/>
          <w:lang w:val="en-GB"/>
        </w:rPr>
      </w:pPr>
      <w:r w:rsidRPr="00F86C10">
        <w:rPr>
          <w:rFonts w:asciiTheme="majorBidi" w:hAnsiTheme="majorBidi" w:cstheme="majorBidi"/>
          <w:sz w:val="24"/>
          <w:lang w:val="en-GB"/>
        </w:rPr>
        <w:t>The questionnaire included 5 closed-ended questions designed to measure the indicators in addition to the 5 demographic questions that included organizational affiliation, nationality, sex, and job title. Respondents were asked to rank their level of agreement with a series of statements presented in the questions concerning their training counterparts from the other two countries. For example, if the trainee was a Jordanian, s/he would be asked the question in relation to Palestinians and also to Israelis, generating multiple answers for analysis. Respondents were also asked to rate their ability to deal with conflict and disagreement against a separate series of statements.</w:t>
      </w:r>
    </w:p>
    <w:p w14:paraId="2D6565FB" w14:textId="77777777" w:rsidR="00E714AD" w:rsidRPr="00F86C10" w:rsidRDefault="00E714AD" w:rsidP="00E714AD">
      <w:pPr>
        <w:pStyle w:val="BodyText"/>
        <w:jc w:val="lowKashida"/>
        <w:rPr>
          <w:rFonts w:asciiTheme="majorBidi" w:hAnsiTheme="majorBidi" w:cstheme="majorBidi"/>
          <w:sz w:val="24"/>
          <w:lang w:val="en-GB"/>
        </w:rPr>
      </w:pPr>
      <w:r w:rsidRPr="00F86C10">
        <w:rPr>
          <w:rFonts w:asciiTheme="majorBidi" w:hAnsiTheme="majorBidi" w:cstheme="majorBidi"/>
          <w:sz w:val="24"/>
          <w:u w:val="single"/>
          <w:lang w:val="en-GB"/>
        </w:rPr>
        <w:lastRenderedPageBreak/>
        <w:t>For Sub-IR 1.1</w:t>
      </w:r>
      <w:r w:rsidRPr="00F86C10">
        <w:rPr>
          <w:rFonts w:asciiTheme="majorBidi" w:hAnsiTheme="majorBidi" w:cstheme="majorBidi"/>
          <w:sz w:val="24"/>
          <w:lang w:val="en-GB"/>
        </w:rPr>
        <w:t>, respondents were asked to rate their current ability to deal with conflict and disagreement in relation to the following questions:</w:t>
      </w:r>
    </w:p>
    <w:tbl>
      <w:tblPr>
        <w:tblW w:w="9390" w:type="dxa"/>
        <w:tblInd w:w="93" w:type="dxa"/>
        <w:tblLook w:val="04A0" w:firstRow="1" w:lastRow="0" w:firstColumn="1" w:lastColumn="0" w:noHBand="0" w:noVBand="1"/>
      </w:tblPr>
      <w:tblGrid>
        <w:gridCol w:w="9390"/>
      </w:tblGrid>
      <w:tr w:rsidR="00E714AD" w:rsidRPr="00F86C10" w14:paraId="53E9EEFB" w14:textId="77777777" w:rsidTr="0030662A">
        <w:trPr>
          <w:trHeight w:val="310"/>
        </w:trPr>
        <w:tc>
          <w:tcPr>
            <w:tcW w:w="9390" w:type="dxa"/>
            <w:tcBorders>
              <w:top w:val="nil"/>
              <w:left w:val="nil"/>
              <w:bottom w:val="nil"/>
              <w:right w:val="nil"/>
            </w:tcBorders>
            <w:shd w:val="clear" w:color="auto" w:fill="auto"/>
            <w:noWrap/>
            <w:vAlign w:val="bottom"/>
            <w:hideMark/>
          </w:tcPr>
          <w:p w14:paraId="26061F42" w14:textId="77777777" w:rsidR="00E714AD" w:rsidRPr="00F86C10" w:rsidRDefault="00E714AD" w:rsidP="00401CF4">
            <w:pPr>
              <w:pStyle w:val="ListParagraph"/>
              <w:numPr>
                <w:ilvl w:val="0"/>
                <w:numId w:val="4"/>
              </w:numPr>
              <w:spacing w:after="0" w:line="240" w:lineRule="auto"/>
              <w:rPr>
                <w:rFonts w:asciiTheme="majorBidi" w:eastAsia="Times New Roman" w:hAnsiTheme="majorBidi" w:cstheme="majorBidi"/>
                <w:color w:val="000000"/>
                <w:sz w:val="24"/>
                <w:szCs w:val="24"/>
                <w:lang w:val="en-GB" w:eastAsia="en-GB"/>
              </w:rPr>
            </w:pPr>
            <w:r w:rsidRPr="00F86C10">
              <w:rPr>
                <w:rFonts w:asciiTheme="majorBidi" w:eastAsia="Times New Roman" w:hAnsiTheme="majorBidi" w:cstheme="majorBidi"/>
                <w:color w:val="000000"/>
                <w:sz w:val="24"/>
                <w:szCs w:val="24"/>
                <w:lang w:val="en-GB" w:eastAsia="en-GB"/>
              </w:rPr>
              <w:t>I can listen patiently to what another person has to say even when I don’t agree with it</w:t>
            </w:r>
          </w:p>
        </w:tc>
      </w:tr>
      <w:tr w:rsidR="00E714AD" w:rsidRPr="00F86C10" w14:paraId="26A20BFF" w14:textId="77777777" w:rsidTr="0030662A">
        <w:trPr>
          <w:trHeight w:val="310"/>
        </w:trPr>
        <w:tc>
          <w:tcPr>
            <w:tcW w:w="9390" w:type="dxa"/>
            <w:tcBorders>
              <w:top w:val="nil"/>
              <w:left w:val="nil"/>
              <w:bottom w:val="nil"/>
              <w:right w:val="nil"/>
            </w:tcBorders>
            <w:shd w:val="clear" w:color="auto" w:fill="auto"/>
            <w:noWrap/>
            <w:vAlign w:val="bottom"/>
            <w:hideMark/>
          </w:tcPr>
          <w:p w14:paraId="50820260" w14:textId="77777777" w:rsidR="00E714AD" w:rsidRPr="00F86C10" w:rsidRDefault="00E714AD" w:rsidP="00401CF4">
            <w:pPr>
              <w:pStyle w:val="ListParagraph"/>
              <w:numPr>
                <w:ilvl w:val="0"/>
                <w:numId w:val="4"/>
              </w:numPr>
              <w:spacing w:after="0" w:line="240" w:lineRule="auto"/>
              <w:rPr>
                <w:rFonts w:asciiTheme="majorBidi" w:eastAsia="Times New Roman" w:hAnsiTheme="majorBidi" w:cstheme="majorBidi"/>
                <w:color w:val="000000"/>
                <w:sz w:val="24"/>
                <w:szCs w:val="24"/>
                <w:lang w:val="en-GB" w:eastAsia="en-GB"/>
              </w:rPr>
            </w:pPr>
            <w:r w:rsidRPr="00F86C10">
              <w:rPr>
                <w:rFonts w:asciiTheme="majorBidi" w:eastAsia="Times New Roman" w:hAnsiTheme="majorBidi" w:cstheme="majorBidi"/>
                <w:color w:val="000000"/>
                <w:sz w:val="24"/>
                <w:szCs w:val="24"/>
                <w:lang w:val="en-GB" w:eastAsia="en-GB"/>
              </w:rPr>
              <w:t>Actively acknowledging what a person has to say does not mean that I agree with it</w:t>
            </w:r>
          </w:p>
        </w:tc>
      </w:tr>
      <w:tr w:rsidR="00E714AD" w:rsidRPr="00F86C10" w14:paraId="39CAD682" w14:textId="77777777" w:rsidTr="0030662A">
        <w:trPr>
          <w:trHeight w:val="310"/>
        </w:trPr>
        <w:tc>
          <w:tcPr>
            <w:tcW w:w="9390" w:type="dxa"/>
            <w:tcBorders>
              <w:top w:val="nil"/>
              <w:left w:val="nil"/>
              <w:bottom w:val="nil"/>
              <w:right w:val="nil"/>
            </w:tcBorders>
            <w:shd w:val="clear" w:color="auto" w:fill="auto"/>
            <w:noWrap/>
            <w:vAlign w:val="bottom"/>
            <w:hideMark/>
          </w:tcPr>
          <w:p w14:paraId="31B2F76D" w14:textId="77777777" w:rsidR="00E714AD" w:rsidRPr="00F86C10" w:rsidRDefault="00E714AD" w:rsidP="00401CF4">
            <w:pPr>
              <w:pStyle w:val="ListParagraph"/>
              <w:numPr>
                <w:ilvl w:val="0"/>
                <w:numId w:val="4"/>
              </w:numPr>
              <w:spacing w:after="0" w:line="240" w:lineRule="auto"/>
              <w:rPr>
                <w:rFonts w:asciiTheme="majorBidi" w:eastAsia="Times New Roman" w:hAnsiTheme="majorBidi" w:cstheme="majorBidi"/>
                <w:color w:val="000000"/>
                <w:sz w:val="24"/>
                <w:szCs w:val="24"/>
                <w:lang w:val="en-GB" w:eastAsia="en-GB"/>
              </w:rPr>
            </w:pPr>
            <w:r w:rsidRPr="00F86C10">
              <w:rPr>
                <w:rFonts w:asciiTheme="majorBidi" w:eastAsia="Times New Roman" w:hAnsiTheme="majorBidi" w:cstheme="majorBidi"/>
                <w:color w:val="000000"/>
                <w:sz w:val="24"/>
                <w:szCs w:val="24"/>
                <w:lang w:val="en-GB" w:eastAsia="en-GB"/>
              </w:rPr>
              <w:t>When I get angry, I know what to do without losing control of myself of damaging a relationship</w:t>
            </w:r>
          </w:p>
        </w:tc>
      </w:tr>
      <w:tr w:rsidR="00E714AD" w:rsidRPr="00F86C10" w14:paraId="09A147E6" w14:textId="77777777" w:rsidTr="0030662A">
        <w:trPr>
          <w:trHeight w:val="310"/>
        </w:trPr>
        <w:tc>
          <w:tcPr>
            <w:tcW w:w="9390" w:type="dxa"/>
            <w:tcBorders>
              <w:top w:val="nil"/>
              <w:left w:val="nil"/>
              <w:bottom w:val="nil"/>
              <w:right w:val="nil"/>
            </w:tcBorders>
            <w:shd w:val="clear" w:color="auto" w:fill="auto"/>
            <w:noWrap/>
            <w:vAlign w:val="bottom"/>
            <w:hideMark/>
          </w:tcPr>
          <w:p w14:paraId="3593FEC3" w14:textId="77777777" w:rsidR="00E714AD" w:rsidRPr="00F86C10" w:rsidRDefault="00E714AD" w:rsidP="00401CF4">
            <w:pPr>
              <w:pStyle w:val="ListParagraph"/>
              <w:numPr>
                <w:ilvl w:val="0"/>
                <w:numId w:val="4"/>
              </w:numPr>
              <w:spacing w:after="0" w:line="240" w:lineRule="auto"/>
              <w:rPr>
                <w:rFonts w:asciiTheme="majorBidi" w:eastAsia="Times New Roman" w:hAnsiTheme="majorBidi" w:cstheme="majorBidi"/>
                <w:color w:val="000000"/>
                <w:sz w:val="24"/>
                <w:szCs w:val="24"/>
                <w:lang w:val="en-GB" w:eastAsia="en-GB"/>
              </w:rPr>
            </w:pPr>
            <w:r w:rsidRPr="00F86C10">
              <w:rPr>
                <w:rFonts w:asciiTheme="majorBidi" w:eastAsia="Times New Roman" w:hAnsiTheme="majorBidi" w:cstheme="majorBidi"/>
                <w:color w:val="000000"/>
                <w:sz w:val="24"/>
                <w:szCs w:val="24"/>
                <w:lang w:val="en-GB" w:eastAsia="en-GB"/>
              </w:rPr>
              <w:t>Even in a situation of conflict I am able to understand my needs and the needs of other parties</w:t>
            </w:r>
          </w:p>
        </w:tc>
      </w:tr>
      <w:tr w:rsidR="00E714AD" w:rsidRPr="00F86C10" w14:paraId="1630FBFC" w14:textId="77777777" w:rsidTr="0030662A">
        <w:trPr>
          <w:trHeight w:val="310"/>
        </w:trPr>
        <w:tc>
          <w:tcPr>
            <w:tcW w:w="9390" w:type="dxa"/>
            <w:tcBorders>
              <w:top w:val="nil"/>
              <w:left w:val="nil"/>
              <w:bottom w:val="nil"/>
              <w:right w:val="nil"/>
            </w:tcBorders>
            <w:shd w:val="clear" w:color="auto" w:fill="auto"/>
            <w:noWrap/>
            <w:vAlign w:val="bottom"/>
            <w:hideMark/>
          </w:tcPr>
          <w:p w14:paraId="0B4FF9DB" w14:textId="77777777" w:rsidR="00E714AD" w:rsidRPr="00F86C10" w:rsidRDefault="00E714AD" w:rsidP="00401CF4">
            <w:pPr>
              <w:pStyle w:val="ListParagraph"/>
              <w:numPr>
                <w:ilvl w:val="0"/>
                <w:numId w:val="4"/>
              </w:numPr>
              <w:spacing w:after="0" w:line="240" w:lineRule="auto"/>
              <w:rPr>
                <w:rFonts w:asciiTheme="majorBidi" w:eastAsia="Times New Roman" w:hAnsiTheme="majorBidi" w:cstheme="majorBidi"/>
                <w:color w:val="000000"/>
                <w:sz w:val="24"/>
                <w:szCs w:val="24"/>
                <w:lang w:val="en-GB" w:eastAsia="en-GB"/>
              </w:rPr>
            </w:pPr>
            <w:r w:rsidRPr="00F86C10">
              <w:rPr>
                <w:rFonts w:asciiTheme="majorBidi" w:eastAsia="Times New Roman" w:hAnsiTheme="majorBidi" w:cstheme="majorBidi"/>
                <w:color w:val="000000"/>
                <w:sz w:val="24"/>
                <w:szCs w:val="24"/>
                <w:lang w:val="en-GB" w:eastAsia="en-GB"/>
              </w:rPr>
              <w:t>Using violence to solve a conflict means that everyone involved loses</w:t>
            </w:r>
          </w:p>
        </w:tc>
      </w:tr>
      <w:tr w:rsidR="00E714AD" w:rsidRPr="00F86C10" w14:paraId="57BF4419" w14:textId="77777777" w:rsidTr="0030662A">
        <w:trPr>
          <w:trHeight w:val="400"/>
        </w:trPr>
        <w:tc>
          <w:tcPr>
            <w:tcW w:w="9390" w:type="dxa"/>
            <w:tcBorders>
              <w:top w:val="nil"/>
              <w:left w:val="nil"/>
              <w:bottom w:val="nil"/>
              <w:right w:val="nil"/>
            </w:tcBorders>
            <w:shd w:val="clear" w:color="auto" w:fill="auto"/>
            <w:noWrap/>
            <w:vAlign w:val="bottom"/>
            <w:hideMark/>
          </w:tcPr>
          <w:p w14:paraId="703FB994" w14:textId="77777777" w:rsidR="00E714AD" w:rsidRPr="00F86C10" w:rsidRDefault="00E714AD" w:rsidP="00401CF4">
            <w:pPr>
              <w:pStyle w:val="ListParagraph"/>
              <w:numPr>
                <w:ilvl w:val="0"/>
                <w:numId w:val="4"/>
              </w:numPr>
              <w:spacing w:after="0" w:line="240" w:lineRule="auto"/>
              <w:rPr>
                <w:rFonts w:asciiTheme="majorBidi" w:eastAsia="Times New Roman" w:hAnsiTheme="majorBidi" w:cstheme="majorBidi"/>
                <w:color w:val="000000"/>
                <w:sz w:val="24"/>
                <w:szCs w:val="24"/>
                <w:lang w:val="en-GB" w:eastAsia="en-GB"/>
              </w:rPr>
            </w:pPr>
            <w:r w:rsidRPr="00F86C10">
              <w:rPr>
                <w:rFonts w:asciiTheme="majorBidi" w:eastAsia="Times New Roman" w:hAnsiTheme="majorBidi" w:cstheme="majorBidi"/>
                <w:color w:val="000000"/>
                <w:sz w:val="24"/>
                <w:szCs w:val="24"/>
                <w:lang w:val="en-GB" w:eastAsia="en-GB"/>
              </w:rPr>
              <w:t>I anticipate the other persons reaction to what I say before I say it</w:t>
            </w:r>
          </w:p>
        </w:tc>
      </w:tr>
      <w:tr w:rsidR="00E714AD" w:rsidRPr="00F86C10" w14:paraId="641940CB" w14:textId="77777777" w:rsidTr="0030662A">
        <w:trPr>
          <w:trHeight w:val="380"/>
        </w:trPr>
        <w:tc>
          <w:tcPr>
            <w:tcW w:w="9390" w:type="dxa"/>
            <w:tcBorders>
              <w:top w:val="nil"/>
              <w:left w:val="nil"/>
              <w:bottom w:val="nil"/>
              <w:right w:val="nil"/>
            </w:tcBorders>
            <w:shd w:val="clear" w:color="auto" w:fill="auto"/>
            <w:noWrap/>
            <w:vAlign w:val="bottom"/>
            <w:hideMark/>
          </w:tcPr>
          <w:p w14:paraId="5FA44B1F" w14:textId="77777777" w:rsidR="00E714AD" w:rsidRPr="00F86C10" w:rsidRDefault="00E714AD" w:rsidP="00401CF4">
            <w:pPr>
              <w:pStyle w:val="ListParagraph"/>
              <w:numPr>
                <w:ilvl w:val="0"/>
                <w:numId w:val="4"/>
              </w:numPr>
              <w:spacing w:after="0" w:line="240" w:lineRule="auto"/>
              <w:rPr>
                <w:rFonts w:asciiTheme="majorBidi" w:eastAsia="Times New Roman" w:hAnsiTheme="majorBidi" w:cstheme="majorBidi"/>
                <w:color w:val="000000"/>
                <w:sz w:val="24"/>
                <w:szCs w:val="24"/>
                <w:lang w:val="en-GB" w:eastAsia="en-GB"/>
              </w:rPr>
            </w:pPr>
            <w:r w:rsidRPr="00F86C10">
              <w:rPr>
                <w:rFonts w:asciiTheme="majorBidi" w:eastAsia="Times New Roman" w:hAnsiTheme="majorBidi" w:cstheme="majorBidi"/>
                <w:color w:val="000000"/>
                <w:sz w:val="24"/>
                <w:szCs w:val="24"/>
                <w:lang w:val="en-GB" w:eastAsia="en-GB"/>
              </w:rPr>
              <w:t>When a conflict is resolved non-violently, I understand more about how to achieve my own goals without undermining others</w:t>
            </w:r>
          </w:p>
          <w:p w14:paraId="3CE2CE83" w14:textId="77777777" w:rsidR="00E714AD" w:rsidRPr="00F86C10" w:rsidRDefault="00E714AD" w:rsidP="0030662A">
            <w:pPr>
              <w:pStyle w:val="ListParagraph"/>
              <w:spacing w:after="0" w:line="240" w:lineRule="auto"/>
              <w:rPr>
                <w:rFonts w:asciiTheme="majorBidi" w:eastAsia="Times New Roman" w:hAnsiTheme="majorBidi" w:cstheme="majorBidi"/>
                <w:color w:val="000000"/>
                <w:sz w:val="24"/>
                <w:szCs w:val="24"/>
                <w:lang w:val="en-GB" w:eastAsia="en-GB"/>
              </w:rPr>
            </w:pPr>
          </w:p>
        </w:tc>
      </w:tr>
    </w:tbl>
    <w:p w14:paraId="37D79758" w14:textId="77777777" w:rsidR="00E714AD" w:rsidRPr="00F86C10" w:rsidRDefault="00E714AD" w:rsidP="00E714AD">
      <w:pPr>
        <w:pStyle w:val="BodyText"/>
        <w:jc w:val="lowKashida"/>
        <w:rPr>
          <w:rFonts w:asciiTheme="majorBidi" w:hAnsiTheme="majorBidi" w:cstheme="majorBidi"/>
          <w:sz w:val="24"/>
          <w:lang w:val="en-GB"/>
        </w:rPr>
      </w:pPr>
      <w:r w:rsidRPr="00F86C10">
        <w:rPr>
          <w:rFonts w:asciiTheme="majorBidi" w:hAnsiTheme="majorBidi" w:cstheme="majorBidi"/>
          <w:sz w:val="24"/>
          <w:u w:val="single"/>
          <w:lang w:val="en-GB"/>
        </w:rPr>
        <w:t>For the Goal indicator</w:t>
      </w:r>
      <w:r w:rsidRPr="00F86C10">
        <w:rPr>
          <w:rFonts w:asciiTheme="majorBidi" w:hAnsiTheme="majorBidi" w:cstheme="majorBidi"/>
          <w:sz w:val="24"/>
          <w:lang w:val="en-GB"/>
        </w:rPr>
        <w:t>, the answers to the following statements were considered to establish a measure for the indicator at base line for participants from each participating country</w:t>
      </w:r>
    </w:p>
    <w:p w14:paraId="64D5DE83" w14:textId="77777777" w:rsidR="00E714AD" w:rsidRPr="00F86C10" w:rsidRDefault="00E714AD" w:rsidP="00401CF4">
      <w:pPr>
        <w:pStyle w:val="BodyText"/>
        <w:numPr>
          <w:ilvl w:val="0"/>
          <w:numId w:val="5"/>
        </w:numPr>
        <w:jc w:val="lowKashida"/>
        <w:rPr>
          <w:rFonts w:asciiTheme="majorBidi" w:hAnsiTheme="majorBidi" w:cstheme="majorBidi"/>
          <w:sz w:val="24"/>
          <w:lang w:val="en-GB"/>
        </w:rPr>
      </w:pPr>
      <w:r w:rsidRPr="00F86C10">
        <w:rPr>
          <w:rFonts w:asciiTheme="majorBidi" w:hAnsiTheme="majorBidi" w:cstheme="majorBidi"/>
          <w:sz w:val="24"/>
          <w:lang w:val="en-GB"/>
        </w:rPr>
        <w:t>(Palestinian/Jordanian/Israeli) have different values from me (this was reverse scored)</w:t>
      </w:r>
    </w:p>
    <w:p w14:paraId="7BC635BB" w14:textId="77777777" w:rsidR="00E714AD" w:rsidRPr="00F86C10" w:rsidRDefault="00E714AD" w:rsidP="00401CF4">
      <w:pPr>
        <w:pStyle w:val="BodyText"/>
        <w:numPr>
          <w:ilvl w:val="0"/>
          <w:numId w:val="3"/>
        </w:numPr>
        <w:jc w:val="lowKashida"/>
        <w:rPr>
          <w:rFonts w:asciiTheme="majorBidi" w:hAnsiTheme="majorBidi" w:cstheme="majorBidi"/>
          <w:sz w:val="24"/>
          <w:lang w:val="en-GB"/>
        </w:rPr>
      </w:pPr>
      <w:r w:rsidRPr="00F86C10">
        <w:rPr>
          <w:rFonts w:asciiTheme="majorBidi" w:hAnsiTheme="majorBidi" w:cstheme="majorBidi"/>
          <w:sz w:val="24"/>
          <w:lang w:val="en-GB"/>
        </w:rPr>
        <w:t>(Palestinian/Jordanian/Israeli) know how the current economic and political situation affects me</w:t>
      </w:r>
    </w:p>
    <w:p w14:paraId="7E084795" w14:textId="77777777" w:rsidR="00E714AD" w:rsidRPr="00F86C10" w:rsidRDefault="00E714AD" w:rsidP="00401CF4">
      <w:pPr>
        <w:pStyle w:val="BodyText"/>
        <w:numPr>
          <w:ilvl w:val="0"/>
          <w:numId w:val="3"/>
        </w:numPr>
        <w:jc w:val="lowKashida"/>
        <w:rPr>
          <w:rFonts w:asciiTheme="majorBidi" w:hAnsiTheme="majorBidi" w:cstheme="majorBidi"/>
          <w:sz w:val="24"/>
          <w:lang w:val="en-GB"/>
        </w:rPr>
      </w:pPr>
      <w:r w:rsidRPr="00F86C10">
        <w:rPr>
          <w:rFonts w:asciiTheme="majorBidi" w:hAnsiTheme="majorBidi" w:cstheme="majorBidi"/>
          <w:sz w:val="24"/>
          <w:lang w:val="en-GB"/>
        </w:rPr>
        <w:t>(Palestinian/Jordanian/Israeli) are cooperating in this project because there is a risk to peoples’ health</w:t>
      </w:r>
    </w:p>
    <w:p w14:paraId="1EAF1AB0" w14:textId="77777777" w:rsidR="00E714AD" w:rsidRPr="00F86C10" w:rsidRDefault="00E714AD" w:rsidP="00401CF4">
      <w:pPr>
        <w:pStyle w:val="BodyText"/>
        <w:numPr>
          <w:ilvl w:val="0"/>
          <w:numId w:val="3"/>
        </w:numPr>
        <w:jc w:val="lowKashida"/>
        <w:rPr>
          <w:rFonts w:asciiTheme="majorBidi" w:hAnsiTheme="majorBidi" w:cstheme="majorBidi"/>
          <w:sz w:val="24"/>
          <w:lang w:val="en-GB"/>
        </w:rPr>
      </w:pPr>
      <w:r w:rsidRPr="00F86C10">
        <w:rPr>
          <w:rFonts w:asciiTheme="majorBidi" w:hAnsiTheme="majorBidi" w:cstheme="majorBidi"/>
          <w:sz w:val="24"/>
          <w:lang w:val="en-GB"/>
        </w:rPr>
        <w:t>I will welcome an opportunity to meet with the (Palestinian/Jordanian/Israeli) trainees in a nonprofessional context</w:t>
      </w:r>
    </w:p>
    <w:p w14:paraId="3E9F99A5" w14:textId="77777777" w:rsidR="00E714AD" w:rsidRPr="00F86C10" w:rsidRDefault="00E714AD" w:rsidP="00E714AD">
      <w:pPr>
        <w:pStyle w:val="BodyText"/>
        <w:jc w:val="lowKashida"/>
        <w:rPr>
          <w:rFonts w:asciiTheme="majorBidi" w:hAnsiTheme="majorBidi" w:cstheme="majorBidi"/>
          <w:b/>
          <w:bCs/>
          <w:sz w:val="24"/>
          <w:lang w:val="en-GB"/>
        </w:rPr>
      </w:pPr>
    </w:p>
    <w:p w14:paraId="0BD62244" w14:textId="77777777" w:rsidR="00E714AD" w:rsidRPr="00F86C10" w:rsidRDefault="00E714AD" w:rsidP="00E714AD">
      <w:pPr>
        <w:pStyle w:val="BodyText"/>
        <w:jc w:val="lowKashida"/>
        <w:rPr>
          <w:rFonts w:asciiTheme="majorBidi" w:hAnsiTheme="majorBidi" w:cstheme="majorBidi"/>
          <w:b/>
          <w:bCs/>
          <w:sz w:val="24"/>
          <w:lang w:val="en-GB"/>
        </w:rPr>
      </w:pPr>
      <w:r w:rsidRPr="00F86C10">
        <w:rPr>
          <w:rFonts w:asciiTheme="majorBidi" w:hAnsiTheme="majorBidi" w:cstheme="majorBidi"/>
          <w:b/>
          <w:bCs/>
          <w:sz w:val="24"/>
          <w:lang w:val="en-GB"/>
        </w:rPr>
        <w:t xml:space="preserve">3.3 The Sample: </w:t>
      </w:r>
    </w:p>
    <w:p w14:paraId="30ED3D95" w14:textId="77777777" w:rsidR="00E714AD" w:rsidRPr="00F86C10" w:rsidRDefault="00E714AD" w:rsidP="00E714AD">
      <w:pPr>
        <w:pStyle w:val="BodyText"/>
        <w:jc w:val="lowKashida"/>
        <w:rPr>
          <w:rFonts w:asciiTheme="majorBidi" w:hAnsiTheme="majorBidi" w:cstheme="majorBidi"/>
          <w:sz w:val="24"/>
          <w:lang w:val="en-GB"/>
        </w:rPr>
      </w:pPr>
      <w:r w:rsidRPr="00F86C10">
        <w:rPr>
          <w:rFonts w:asciiTheme="majorBidi" w:hAnsiTheme="majorBidi" w:cstheme="majorBidi"/>
          <w:sz w:val="24"/>
          <w:lang w:val="en-GB"/>
        </w:rPr>
        <w:t xml:space="preserve">All 59 junior and 24 senior lab technicians were included in the survey. </w:t>
      </w:r>
    </w:p>
    <w:p w14:paraId="18603D6C" w14:textId="77777777" w:rsidR="00E714AD" w:rsidRPr="00F86C10" w:rsidRDefault="00E714AD" w:rsidP="00E714AD">
      <w:pPr>
        <w:pStyle w:val="BodyText"/>
        <w:jc w:val="lowKashida"/>
        <w:rPr>
          <w:rFonts w:asciiTheme="majorBidi" w:hAnsiTheme="majorBidi" w:cstheme="majorBidi"/>
          <w:b/>
          <w:bCs/>
          <w:sz w:val="24"/>
          <w:lang w:val="en-GB"/>
        </w:rPr>
      </w:pPr>
    </w:p>
    <w:p w14:paraId="3F2105DE" w14:textId="77777777" w:rsidR="00E714AD" w:rsidRPr="00F86C10" w:rsidRDefault="00E714AD" w:rsidP="00E714AD">
      <w:pPr>
        <w:pStyle w:val="BodyText"/>
        <w:jc w:val="lowKashida"/>
        <w:rPr>
          <w:rFonts w:asciiTheme="majorBidi" w:hAnsiTheme="majorBidi" w:cstheme="majorBidi"/>
          <w:b/>
          <w:bCs/>
          <w:sz w:val="24"/>
          <w:lang w:val="en-GB"/>
        </w:rPr>
      </w:pPr>
      <w:r w:rsidRPr="00F86C10">
        <w:rPr>
          <w:rFonts w:asciiTheme="majorBidi" w:hAnsiTheme="majorBidi" w:cstheme="majorBidi"/>
          <w:b/>
          <w:bCs/>
          <w:sz w:val="24"/>
          <w:lang w:val="en-GB"/>
        </w:rPr>
        <w:t xml:space="preserve">3.4 Field Work and Interviewing: </w:t>
      </w:r>
    </w:p>
    <w:p w14:paraId="70EAE0E0" w14:textId="4B66B0E9" w:rsidR="00E714AD" w:rsidRPr="00F86C10" w:rsidRDefault="00E714AD" w:rsidP="00E714AD">
      <w:pPr>
        <w:jc w:val="lowKashida"/>
        <w:rPr>
          <w:rFonts w:asciiTheme="majorBidi" w:hAnsiTheme="majorBidi" w:cstheme="majorBidi"/>
          <w:sz w:val="24"/>
          <w:szCs w:val="24"/>
          <w:lang w:bidi="ar-JO"/>
        </w:rPr>
      </w:pPr>
      <w:r w:rsidRPr="00F86C10">
        <w:rPr>
          <w:rFonts w:asciiTheme="majorBidi" w:hAnsiTheme="majorBidi" w:cstheme="majorBidi"/>
          <w:sz w:val="24"/>
          <w:szCs w:val="24"/>
          <w:lang w:bidi="ar-JO"/>
        </w:rPr>
        <w:t xml:space="preserve">The survey was carried out through three sets of face-to-face interviews with laboratory technicians. The baseline survey was included in the program of activities for the training program and was allocated a time slot of 30 minutes for each of the three sets of interviews. The baselines were conducted at three different times during the project. The baseline for the senior lab technicians </w:t>
      </w:r>
      <w:r w:rsidR="00B14F21" w:rsidRPr="00F86C10">
        <w:rPr>
          <w:rFonts w:asciiTheme="majorBidi" w:hAnsiTheme="majorBidi" w:cstheme="majorBidi"/>
          <w:sz w:val="24"/>
          <w:szCs w:val="24"/>
          <w:lang w:bidi="ar-JO"/>
        </w:rPr>
        <w:t xml:space="preserve">was </w:t>
      </w:r>
      <w:r w:rsidRPr="00F86C10">
        <w:rPr>
          <w:rFonts w:asciiTheme="majorBidi" w:hAnsiTheme="majorBidi" w:cstheme="majorBidi"/>
          <w:sz w:val="24"/>
          <w:szCs w:val="24"/>
          <w:lang w:bidi="ar-JO"/>
        </w:rPr>
        <w:t xml:space="preserve">in May, and the two baselines for the two groups of junior lab technicians </w:t>
      </w:r>
      <w:r w:rsidR="00B14F21" w:rsidRPr="00F86C10">
        <w:rPr>
          <w:rFonts w:asciiTheme="majorBidi" w:hAnsiTheme="majorBidi" w:cstheme="majorBidi"/>
          <w:sz w:val="24"/>
          <w:szCs w:val="24"/>
          <w:lang w:bidi="ar-JO"/>
        </w:rPr>
        <w:t xml:space="preserve">were </w:t>
      </w:r>
      <w:r w:rsidRPr="00F86C10">
        <w:rPr>
          <w:rFonts w:asciiTheme="majorBidi" w:hAnsiTheme="majorBidi" w:cstheme="majorBidi"/>
          <w:sz w:val="24"/>
          <w:szCs w:val="24"/>
          <w:lang w:bidi="ar-JO"/>
        </w:rPr>
        <w:t>in November.</w:t>
      </w:r>
    </w:p>
    <w:p w14:paraId="7DC1D94C" w14:textId="77777777" w:rsidR="00E714AD" w:rsidRPr="00F86C10" w:rsidRDefault="00E714AD" w:rsidP="00E714AD">
      <w:pPr>
        <w:jc w:val="lowKashida"/>
        <w:rPr>
          <w:rFonts w:asciiTheme="majorBidi" w:hAnsiTheme="majorBidi" w:cstheme="majorBidi"/>
          <w:b/>
          <w:sz w:val="24"/>
          <w:szCs w:val="24"/>
          <w:u w:val="single"/>
          <w:lang w:bidi="ar-JO"/>
        </w:rPr>
      </w:pPr>
      <w:r w:rsidRPr="00F86C10">
        <w:rPr>
          <w:rFonts w:asciiTheme="majorBidi" w:hAnsiTheme="majorBidi" w:cstheme="majorBidi"/>
          <w:b/>
          <w:sz w:val="24"/>
          <w:szCs w:val="24"/>
          <w:lang w:bidi="ar-JO"/>
        </w:rPr>
        <w:t xml:space="preserve">             </w:t>
      </w:r>
      <w:r w:rsidRPr="00F86C10">
        <w:rPr>
          <w:rFonts w:asciiTheme="majorBidi" w:hAnsiTheme="majorBidi" w:cstheme="majorBidi"/>
          <w:b/>
          <w:sz w:val="24"/>
          <w:szCs w:val="24"/>
          <w:u w:val="single"/>
          <w:lang w:bidi="ar-JO"/>
        </w:rPr>
        <w:t>Table 2: Timetable for research</w:t>
      </w:r>
    </w:p>
    <w:tbl>
      <w:tblPr>
        <w:tblStyle w:val="TableGrid"/>
        <w:tblW w:w="0" w:type="auto"/>
        <w:tblInd w:w="990" w:type="dxa"/>
        <w:tblLook w:val="04A0" w:firstRow="1" w:lastRow="0" w:firstColumn="1" w:lastColumn="0" w:noHBand="0" w:noVBand="1"/>
      </w:tblPr>
      <w:tblGrid>
        <w:gridCol w:w="558"/>
        <w:gridCol w:w="2700"/>
        <w:gridCol w:w="2520"/>
        <w:gridCol w:w="1998"/>
      </w:tblGrid>
      <w:tr w:rsidR="00E714AD" w:rsidRPr="00F86C10" w14:paraId="6669C4E7" w14:textId="77777777" w:rsidTr="0030662A">
        <w:tc>
          <w:tcPr>
            <w:tcW w:w="558" w:type="dxa"/>
          </w:tcPr>
          <w:p w14:paraId="10BA366B" w14:textId="77777777" w:rsidR="00E714AD" w:rsidRPr="00F86C10" w:rsidRDefault="00E714AD" w:rsidP="0030662A">
            <w:pPr>
              <w:rPr>
                <w:rFonts w:asciiTheme="majorBidi" w:hAnsiTheme="majorBidi" w:cstheme="majorBidi"/>
                <w:b/>
                <w:sz w:val="24"/>
                <w:szCs w:val="24"/>
                <w:lang w:bidi="ar-JO"/>
              </w:rPr>
            </w:pPr>
          </w:p>
        </w:tc>
        <w:tc>
          <w:tcPr>
            <w:tcW w:w="2700" w:type="dxa"/>
          </w:tcPr>
          <w:p w14:paraId="52C65972" w14:textId="77777777" w:rsidR="00E714AD" w:rsidRPr="00F86C10" w:rsidRDefault="00E714AD" w:rsidP="0030662A">
            <w:pPr>
              <w:rPr>
                <w:rFonts w:asciiTheme="majorBidi" w:hAnsiTheme="majorBidi" w:cstheme="majorBidi"/>
                <w:b/>
                <w:sz w:val="24"/>
                <w:szCs w:val="24"/>
                <w:lang w:bidi="ar-JO"/>
              </w:rPr>
            </w:pPr>
            <w:r w:rsidRPr="00F86C10">
              <w:rPr>
                <w:rFonts w:asciiTheme="majorBidi" w:hAnsiTheme="majorBidi" w:cstheme="majorBidi"/>
                <w:b/>
                <w:sz w:val="24"/>
                <w:szCs w:val="24"/>
                <w:lang w:bidi="ar-JO"/>
              </w:rPr>
              <w:t>Category of participants</w:t>
            </w:r>
          </w:p>
        </w:tc>
        <w:tc>
          <w:tcPr>
            <w:tcW w:w="2520" w:type="dxa"/>
          </w:tcPr>
          <w:p w14:paraId="1E625B8F" w14:textId="77777777" w:rsidR="00E714AD" w:rsidRPr="00F86C10" w:rsidRDefault="00E714AD" w:rsidP="0030662A">
            <w:pPr>
              <w:rPr>
                <w:rFonts w:asciiTheme="majorBidi" w:hAnsiTheme="majorBidi" w:cstheme="majorBidi"/>
                <w:b/>
                <w:sz w:val="24"/>
                <w:szCs w:val="24"/>
                <w:lang w:bidi="ar-JO"/>
              </w:rPr>
            </w:pPr>
            <w:r w:rsidRPr="00F86C10">
              <w:rPr>
                <w:rFonts w:asciiTheme="majorBidi" w:hAnsiTheme="majorBidi" w:cstheme="majorBidi"/>
                <w:b/>
                <w:sz w:val="24"/>
                <w:szCs w:val="24"/>
                <w:lang w:bidi="ar-JO"/>
              </w:rPr>
              <w:t>Date of training</w:t>
            </w:r>
          </w:p>
        </w:tc>
        <w:tc>
          <w:tcPr>
            <w:tcW w:w="1998" w:type="dxa"/>
          </w:tcPr>
          <w:p w14:paraId="3E5F3B11" w14:textId="77777777" w:rsidR="00E714AD" w:rsidRPr="00F86C10" w:rsidRDefault="00E714AD" w:rsidP="0030662A">
            <w:pPr>
              <w:rPr>
                <w:rFonts w:asciiTheme="majorBidi" w:hAnsiTheme="majorBidi" w:cstheme="majorBidi"/>
                <w:b/>
                <w:sz w:val="24"/>
                <w:szCs w:val="24"/>
                <w:lang w:bidi="ar-JO"/>
              </w:rPr>
            </w:pPr>
            <w:r w:rsidRPr="00F86C10">
              <w:rPr>
                <w:rFonts w:asciiTheme="majorBidi" w:hAnsiTheme="majorBidi" w:cstheme="majorBidi"/>
                <w:b/>
                <w:sz w:val="24"/>
                <w:szCs w:val="24"/>
                <w:lang w:bidi="ar-JO"/>
              </w:rPr>
              <w:t>Location of training</w:t>
            </w:r>
          </w:p>
        </w:tc>
      </w:tr>
      <w:tr w:rsidR="00E714AD" w:rsidRPr="00F86C10" w14:paraId="680D611F" w14:textId="77777777" w:rsidTr="0030662A">
        <w:tc>
          <w:tcPr>
            <w:tcW w:w="558" w:type="dxa"/>
          </w:tcPr>
          <w:p w14:paraId="02B3C7EF" w14:textId="77777777" w:rsidR="00E714AD" w:rsidRPr="00F86C10" w:rsidRDefault="00E714AD" w:rsidP="0030662A">
            <w:pPr>
              <w:rPr>
                <w:rFonts w:asciiTheme="majorBidi" w:hAnsiTheme="majorBidi" w:cstheme="majorBidi"/>
                <w:sz w:val="24"/>
                <w:szCs w:val="24"/>
                <w:lang w:bidi="ar-JO"/>
              </w:rPr>
            </w:pPr>
            <w:r w:rsidRPr="00F86C10">
              <w:rPr>
                <w:rFonts w:asciiTheme="majorBidi" w:hAnsiTheme="majorBidi" w:cstheme="majorBidi"/>
                <w:sz w:val="24"/>
                <w:szCs w:val="24"/>
                <w:lang w:bidi="ar-JO"/>
              </w:rPr>
              <w:t>1</w:t>
            </w:r>
          </w:p>
        </w:tc>
        <w:tc>
          <w:tcPr>
            <w:tcW w:w="2700" w:type="dxa"/>
          </w:tcPr>
          <w:p w14:paraId="4609D286" w14:textId="77777777" w:rsidR="00E714AD" w:rsidRPr="00F86C10" w:rsidRDefault="00E714AD" w:rsidP="0030662A">
            <w:pPr>
              <w:rPr>
                <w:rFonts w:asciiTheme="majorBidi" w:hAnsiTheme="majorBidi" w:cstheme="majorBidi"/>
                <w:b/>
                <w:sz w:val="24"/>
                <w:szCs w:val="24"/>
                <w:lang w:bidi="ar-JO"/>
              </w:rPr>
            </w:pPr>
            <w:r w:rsidRPr="00F86C10">
              <w:rPr>
                <w:rFonts w:asciiTheme="majorBidi" w:hAnsiTheme="majorBidi" w:cstheme="majorBidi"/>
                <w:b/>
                <w:sz w:val="24"/>
                <w:szCs w:val="24"/>
                <w:lang w:bidi="ar-JO"/>
              </w:rPr>
              <w:t>Senior Lab technicians</w:t>
            </w:r>
          </w:p>
        </w:tc>
        <w:tc>
          <w:tcPr>
            <w:tcW w:w="2520" w:type="dxa"/>
          </w:tcPr>
          <w:p w14:paraId="01DE2917" w14:textId="77777777" w:rsidR="00E714AD" w:rsidRPr="00F86C10" w:rsidRDefault="00E714AD" w:rsidP="0030662A">
            <w:pPr>
              <w:rPr>
                <w:rFonts w:asciiTheme="majorBidi" w:hAnsiTheme="majorBidi" w:cstheme="majorBidi"/>
                <w:sz w:val="24"/>
                <w:szCs w:val="24"/>
                <w:lang w:bidi="ar-JO"/>
              </w:rPr>
            </w:pPr>
            <w:r w:rsidRPr="00F86C10">
              <w:rPr>
                <w:rFonts w:asciiTheme="majorBidi" w:hAnsiTheme="majorBidi" w:cstheme="majorBidi"/>
                <w:sz w:val="24"/>
                <w:szCs w:val="24"/>
                <w:lang w:bidi="ar-JO"/>
              </w:rPr>
              <w:t>19-22 May, 2016</w:t>
            </w:r>
          </w:p>
        </w:tc>
        <w:tc>
          <w:tcPr>
            <w:tcW w:w="1998" w:type="dxa"/>
          </w:tcPr>
          <w:p w14:paraId="42DB09A2" w14:textId="77777777" w:rsidR="00E714AD" w:rsidRPr="00F86C10" w:rsidRDefault="00E714AD" w:rsidP="0030662A">
            <w:pPr>
              <w:rPr>
                <w:rFonts w:asciiTheme="majorBidi" w:hAnsiTheme="majorBidi" w:cstheme="majorBidi"/>
                <w:sz w:val="24"/>
                <w:szCs w:val="24"/>
                <w:lang w:bidi="ar-JO"/>
              </w:rPr>
            </w:pPr>
            <w:r w:rsidRPr="00F86C10">
              <w:rPr>
                <w:rFonts w:asciiTheme="majorBidi" w:hAnsiTheme="majorBidi" w:cstheme="majorBidi"/>
                <w:sz w:val="24"/>
                <w:szCs w:val="24"/>
                <w:lang w:bidi="ar-JO"/>
              </w:rPr>
              <w:t>Jerusalem</w:t>
            </w:r>
          </w:p>
        </w:tc>
      </w:tr>
      <w:tr w:rsidR="00E714AD" w:rsidRPr="00F86C10" w14:paraId="4A492A99" w14:textId="77777777" w:rsidTr="0030662A">
        <w:tc>
          <w:tcPr>
            <w:tcW w:w="558" w:type="dxa"/>
          </w:tcPr>
          <w:p w14:paraId="6453C7DD" w14:textId="77777777" w:rsidR="00E714AD" w:rsidRPr="00F86C10" w:rsidRDefault="00E714AD" w:rsidP="0030662A">
            <w:pPr>
              <w:rPr>
                <w:rFonts w:asciiTheme="majorBidi" w:hAnsiTheme="majorBidi" w:cstheme="majorBidi"/>
                <w:sz w:val="24"/>
                <w:szCs w:val="24"/>
                <w:lang w:bidi="ar-JO"/>
              </w:rPr>
            </w:pPr>
            <w:r w:rsidRPr="00F86C10">
              <w:rPr>
                <w:rFonts w:asciiTheme="majorBidi" w:hAnsiTheme="majorBidi" w:cstheme="majorBidi"/>
                <w:sz w:val="24"/>
                <w:szCs w:val="24"/>
                <w:lang w:bidi="ar-JO"/>
              </w:rPr>
              <w:t>2</w:t>
            </w:r>
          </w:p>
        </w:tc>
        <w:tc>
          <w:tcPr>
            <w:tcW w:w="2700" w:type="dxa"/>
          </w:tcPr>
          <w:p w14:paraId="7D274ECF" w14:textId="77777777" w:rsidR="00E714AD" w:rsidRPr="00F86C10" w:rsidRDefault="00E714AD" w:rsidP="0030662A">
            <w:pPr>
              <w:rPr>
                <w:rFonts w:asciiTheme="majorBidi" w:hAnsiTheme="majorBidi" w:cstheme="majorBidi"/>
                <w:b/>
                <w:sz w:val="24"/>
                <w:szCs w:val="24"/>
                <w:lang w:bidi="ar-JO"/>
              </w:rPr>
            </w:pPr>
            <w:r w:rsidRPr="00F86C10">
              <w:rPr>
                <w:rFonts w:asciiTheme="majorBidi" w:hAnsiTheme="majorBidi" w:cstheme="majorBidi"/>
                <w:b/>
                <w:sz w:val="24"/>
                <w:szCs w:val="24"/>
                <w:lang w:bidi="ar-JO"/>
              </w:rPr>
              <w:t>Junior Lab Technicians</w:t>
            </w:r>
          </w:p>
        </w:tc>
        <w:tc>
          <w:tcPr>
            <w:tcW w:w="2520" w:type="dxa"/>
          </w:tcPr>
          <w:p w14:paraId="6807601F" w14:textId="77777777" w:rsidR="00E714AD" w:rsidRPr="00F86C10" w:rsidRDefault="00E714AD" w:rsidP="0030662A">
            <w:pPr>
              <w:rPr>
                <w:rFonts w:asciiTheme="majorBidi" w:hAnsiTheme="majorBidi" w:cstheme="majorBidi"/>
                <w:sz w:val="24"/>
                <w:szCs w:val="24"/>
                <w:lang w:bidi="ar-JO"/>
              </w:rPr>
            </w:pPr>
            <w:r w:rsidRPr="00F86C10">
              <w:rPr>
                <w:rFonts w:asciiTheme="majorBidi" w:hAnsiTheme="majorBidi" w:cstheme="majorBidi"/>
                <w:sz w:val="24"/>
                <w:szCs w:val="24"/>
                <w:lang w:bidi="ar-JO"/>
              </w:rPr>
              <w:t>7-9 November, 2016</w:t>
            </w:r>
          </w:p>
        </w:tc>
        <w:tc>
          <w:tcPr>
            <w:tcW w:w="1998" w:type="dxa"/>
          </w:tcPr>
          <w:p w14:paraId="7DFF6817" w14:textId="77777777" w:rsidR="00E714AD" w:rsidRPr="00F86C10" w:rsidRDefault="00E714AD" w:rsidP="0030662A">
            <w:pPr>
              <w:rPr>
                <w:rFonts w:asciiTheme="majorBidi" w:hAnsiTheme="majorBidi" w:cstheme="majorBidi"/>
                <w:sz w:val="24"/>
                <w:szCs w:val="24"/>
                <w:lang w:bidi="ar-JO"/>
              </w:rPr>
            </w:pPr>
            <w:r w:rsidRPr="00F86C10">
              <w:rPr>
                <w:rFonts w:asciiTheme="majorBidi" w:hAnsiTheme="majorBidi" w:cstheme="majorBidi"/>
                <w:sz w:val="24"/>
                <w:szCs w:val="24"/>
                <w:lang w:bidi="ar-JO"/>
              </w:rPr>
              <w:t>Cyprus</w:t>
            </w:r>
          </w:p>
        </w:tc>
      </w:tr>
      <w:tr w:rsidR="00E714AD" w:rsidRPr="00F86C10" w14:paraId="3315E6B6" w14:textId="77777777" w:rsidTr="0030662A">
        <w:tc>
          <w:tcPr>
            <w:tcW w:w="558" w:type="dxa"/>
          </w:tcPr>
          <w:p w14:paraId="73F40D51" w14:textId="77777777" w:rsidR="00E714AD" w:rsidRPr="00F86C10" w:rsidRDefault="00E714AD" w:rsidP="0030662A">
            <w:pPr>
              <w:rPr>
                <w:rFonts w:asciiTheme="majorBidi" w:hAnsiTheme="majorBidi" w:cstheme="majorBidi"/>
                <w:sz w:val="24"/>
                <w:szCs w:val="24"/>
                <w:lang w:bidi="ar-JO"/>
              </w:rPr>
            </w:pPr>
            <w:r w:rsidRPr="00F86C10">
              <w:rPr>
                <w:rFonts w:asciiTheme="majorBidi" w:hAnsiTheme="majorBidi" w:cstheme="majorBidi"/>
                <w:sz w:val="24"/>
                <w:szCs w:val="24"/>
                <w:lang w:bidi="ar-JO"/>
              </w:rPr>
              <w:lastRenderedPageBreak/>
              <w:t>3</w:t>
            </w:r>
          </w:p>
        </w:tc>
        <w:tc>
          <w:tcPr>
            <w:tcW w:w="2700" w:type="dxa"/>
          </w:tcPr>
          <w:p w14:paraId="74AFBF2E" w14:textId="77777777" w:rsidR="00E714AD" w:rsidRPr="00F86C10" w:rsidRDefault="00E714AD" w:rsidP="0030662A">
            <w:pPr>
              <w:rPr>
                <w:rFonts w:asciiTheme="majorBidi" w:hAnsiTheme="majorBidi" w:cstheme="majorBidi"/>
                <w:b/>
                <w:sz w:val="24"/>
                <w:szCs w:val="24"/>
                <w:lang w:bidi="ar-JO"/>
              </w:rPr>
            </w:pPr>
            <w:r w:rsidRPr="00F86C10">
              <w:rPr>
                <w:rFonts w:asciiTheme="majorBidi" w:hAnsiTheme="majorBidi" w:cstheme="majorBidi"/>
                <w:b/>
                <w:sz w:val="24"/>
                <w:szCs w:val="24"/>
                <w:lang w:bidi="ar-JO"/>
              </w:rPr>
              <w:t>Junior Lab Technicians</w:t>
            </w:r>
          </w:p>
        </w:tc>
        <w:tc>
          <w:tcPr>
            <w:tcW w:w="2520" w:type="dxa"/>
          </w:tcPr>
          <w:p w14:paraId="15463123" w14:textId="77777777" w:rsidR="00E714AD" w:rsidRPr="00F86C10" w:rsidRDefault="00E714AD" w:rsidP="0030662A">
            <w:pPr>
              <w:rPr>
                <w:rFonts w:asciiTheme="majorBidi" w:hAnsiTheme="majorBidi" w:cstheme="majorBidi"/>
                <w:sz w:val="24"/>
                <w:szCs w:val="24"/>
                <w:lang w:bidi="ar-JO"/>
              </w:rPr>
            </w:pPr>
            <w:r w:rsidRPr="00F86C10">
              <w:rPr>
                <w:rFonts w:asciiTheme="majorBidi" w:hAnsiTheme="majorBidi" w:cstheme="majorBidi"/>
                <w:sz w:val="24"/>
                <w:szCs w:val="24"/>
                <w:lang w:bidi="ar-JO"/>
              </w:rPr>
              <w:t>21-23 November, 2016</w:t>
            </w:r>
          </w:p>
        </w:tc>
        <w:tc>
          <w:tcPr>
            <w:tcW w:w="1998" w:type="dxa"/>
          </w:tcPr>
          <w:p w14:paraId="40D7D512" w14:textId="77777777" w:rsidR="00E714AD" w:rsidRPr="00F86C10" w:rsidRDefault="00E714AD" w:rsidP="0030662A">
            <w:pPr>
              <w:rPr>
                <w:rFonts w:asciiTheme="majorBidi" w:hAnsiTheme="majorBidi" w:cstheme="majorBidi"/>
                <w:sz w:val="24"/>
                <w:szCs w:val="24"/>
                <w:lang w:bidi="ar-JO"/>
              </w:rPr>
            </w:pPr>
            <w:r w:rsidRPr="00F86C10">
              <w:rPr>
                <w:rFonts w:asciiTheme="majorBidi" w:hAnsiTheme="majorBidi" w:cstheme="majorBidi"/>
                <w:sz w:val="24"/>
                <w:szCs w:val="24"/>
                <w:lang w:bidi="ar-JO"/>
              </w:rPr>
              <w:t>Cyprus</w:t>
            </w:r>
          </w:p>
        </w:tc>
      </w:tr>
      <w:tr w:rsidR="00E714AD" w:rsidRPr="00F86C10" w14:paraId="105CB123" w14:textId="77777777" w:rsidTr="0030662A">
        <w:tc>
          <w:tcPr>
            <w:tcW w:w="558" w:type="dxa"/>
          </w:tcPr>
          <w:p w14:paraId="6A409F6B" w14:textId="77777777" w:rsidR="00E714AD" w:rsidRPr="00F86C10" w:rsidRDefault="00E714AD" w:rsidP="0030662A">
            <w:pPr>
              <w:rPr>
                <w:rFonts w:asciiTheme="majorBidi" w:hAnsiTheme="majorBidi" w:cstheme="majorBidi"/>
                <w:sz w:val="24"/>
                <w:szCs w:val="24"/>
                <w:lang w:bidi="ar-JO"/>
              </w:rPr>
            </w:pPr>
            <w:r w:rsidRPr="00F86C10">
              <w:rPr>
                <w:rFonts w:asciiTheme="majorBidi" w:hAnsiTheme="majorBidi" w:cstheme="majorBidi"/>
                <w:sz w:val="24"/>
                <w:szCs w:val="24"/>
                <w:lang w:bidi="ar-JO"/>
              </w:rPr>
              <w:t>5</w:t>
            </w:r>
          </w:p>
        </w:tc>
        <w:tc>
          <w:tcPr>
            <w:tcW w:w="2700" w:type="dxa"/>
          </w:tcPr>
          <w:p w14:paraId="4C30BAC4" w14:textId="77777777" w:rsidR="00E714AD" w:rsidRPr="00F86C10" w:rsidRDefault="00E714AD" w:rsidP="0030662A">
            <w:pPr>
              <w:rPr>
                <w:rFonts w:asciiTheme="majorBidi" w:hAnsiTheme="majorBidi" w:cstheme="majorBidi"/>
                <w:b/>
                <w:sz w:val="24"/>
                <w:szCs w:val="24"/>
                <w:lang w:bidi="ar-JO"/>
              </w:rPr>
            </w:pPr>
            <w:r w:rsidRPr="00F86C10">
              <w:rPr>
                <w:rFonts w:asciiTheme="majorBidi" w:hAnsiTheme="majorBidi" w:cstheme="majorBidi"/>
                <w:b/>
                <w:sz w:val="24"/>
                <w:szCs w:val="24"/>
                <w:lang w:bidi="ar-JO"/>
              </w:rPr>
              <w:t>Key project stakeholders</w:t>
            </w:r>
          </w:p>
        </w:tc>
        <w:tc>
          <w:tcPr>
            <w:tcW w:w="2520" w:type="dxa"/>
          </w:tcPr>
          <w:p w14:paraId="0479C474" w14:textId="77777777" w:rsidR="00E714AD" w:rsidRPr="00F86C10" w:rsidRDefault="00E714AD" w:rsidP="0030662A">
            <w:pPr>
              <w:rPr>
                <w:rFonts w:asciiTheme="majorBidi" w:hAnsiTheme="majorBidi" w:cstheme="majorBidi"/>
                <w:sz w:val="24"/>
                <w:szCs w:val="24"/>
                <w:lang w:bidi="ar-JO"/>
              </w:rPr>
            </w:pPr>
            <w:r w:rsidRPr="00F86C10">
              <w:rPr>
                <w:rFonts w:asciiTheme="majorBidi" w:hAnsiTheme="majorBidi" w:cstheme="majorBidi"/>
                <w:sz w:val="24"/>
                <w:szCs w:val="24"/>
                <w:lang w:bidi="ar-JO"/>
              </w:rPr>
              <w:t>n/a</w:t>
            </w:r>
          </w:p>
        </w:tc>
        <w:tc>
          <w:tcPr>
            <w:tcW w:w="1998" w:type="dxa"/>
          </w:tcPr>
          <w:p w14:paraId="4E72420C" w14:textId="77777777" w:rsidR="00E714AD" w:rsidRPr="00F86C10" w:rsidRDefault="00E714AD" w:rsidP="0030662A">
            <w:pPr>
              <w:rPr>
                <w:rFonts w:asciiTheme="majorBidi" w:hAnsiTheme="majorBidi" w:cstheme="majorBidi"/>
                <w:sz w:val="24"/>
                <w:szCs w:val="24"/>
                <w:lang w:bidi="ar-JO"/>
              </w:rPr>
            </w:pPr>
            <w:r w:rsidRPr="00F86C10">
              <w:rPr>
                <w:rFonts w:asciiTheme="majorBidi" w:hAnsiTheme="majorBidi" w:cstheme="majorBidi"/>
                <w:sz w:val="24"/>
                <w:szCs w:val="24"/>
                <w:lang w:bidi="ar-JO"/>
              </w:rPr>
              <w:t>Jerusalem and Cyprus</w:t>
            </w:r>
          </w:p>
        </w:tc>
      </w:tr>
    </w:tbl>
    <w:p w14:paraId="4F0438F9" w14:textId="77777777" w:rsidR="00E714AD" w:rsidRPr="00F86C10" w:rsidRDefault="00E714AD" w:rsidP="00E714AD">
      <w:pPr>
        <w:jc w:val="lowKashida"/>
        <w:rPr>
          <w:rFonts w:asciiTheme="majorBidi" w:hAnsiTheme="majorBidi" w:cstheme="majorBidi"/>
          <w:bCs/>
          <w:sz w:val="24"/>
          <w:szCs w:val="24"/>
        </w:rPr>
      </w:pPr>
    </w:p>
    <w:p w14:paraId="700A7734" w14:textId="77777777" w:rsidR="00E714AD" w:rsidRPr="00F86C10" w:rsidRDefault="00E714AD" w:rsidP="00E714AD">
      <w:pPr>
        <w:jc w:val="lowKashida"/>
        <w:rPr>
          <w:rFonts w:asciiTheme="majorBidi" w:hAnsiTheme="majorBidi" w:cstheme="majorBidi"/>
          <w:sz w:val="24"/>
          <w:szCs w:val="24"/>
          <w:lang w:bidi="ar-JO"/>
        </w:rPr>
      </w:pPr>
      <w:r w:rsidRPr="00F86C10">
        <w:rPr>
          <w:rFonts w:asciiTheme="majorBidi" w:hAnsiTheme="majorBidi" w:cstheme="majorBidi"/>
          <w:bCs/>
          <w:sz w:val="24"/>
          <w:szCs w:val="24"/>
        </w:rPr>
        <w:t xml:space="preserve">AWRAD staff completed the face to face surveys with the three groups with the logistical support of SFCG staff, who ensured that everyone registered for the training was surveyed and helped in answering questions that the respondents had on the questionnaires. </w:t>
      </w:r>
    </w:p>
    <w:p w14:paraId="5C8C026C" w14:textId="77777777" w:rsidR="00E714AD" w:rsidRPr="00F86C10" w:rsidRDefault="00E714AD" w:rsidP="00E714AD">
      <w:pPr>
        <w:rPr>
          <w:rFonts w:asciiTheme="majorBidi" w:hAnsiTheme="majorBidi" w:cstheme="majorBidi"/>
          <w:sz w:val="24"/>
          <w:szCs w:val="24"/>
        </w:rPr>
      </w:pPr>
    </w:p>
    <w:p w14:paraId="48B888D1" w14:textId="5C5796B4" w:rsidR="00E170CC" w:rsidRPr="00F86C10" w:rsidRDefault="00F223BE" w:rsidP="0030596B">
      <w:pPr>
        <w:jc w:val="lowKashida"/>
        <w:rPr>
          <w:rFonts w:asciiTheme="majorBidi" w:hAnsiTheme="majorBidi" w:cstheme="majorBidi"/>
          <w:b/>
          <w:bCs/>
          <w:sz w:val="24"/>
          <w:szCs w:val="24"/>
          <w:u w:val="single"/>
        </w:rPr>
      </w:pPr>
      <w:r w:rsidRPr="00F86C10">
        <w:rPr>
          <w:rFonts w:asciiTheme="majorBidi" w:hAnsiTheme="majorBidi" w:cstheme="majorBidi"/>
          <w:b/>
          <w:bCs/>
          <w:sz w:val="24"/>
          <w:szCs w:val="24"/>
          <w:u w:val="single"/>
        </w:rPr>
        <w:t>Annex 2: Data Collection Tools</w:t>
      </w:r>
    </w:p>
    <w:p w14:paraId="62813BB3" w14:textId="77777777" w:rsidR="00C9424C" w:rsidRPr="000A2928" w:rsidRDefault="00C9424C" w:rsidP="00C9424C">
      <w:pPr>
        <w:jc w:val="center"/>
        <w:rPr>
          <w:b/>
          <w:bCs/>
          <w:u w:val="single"/>
        </w:rPr>
      </w:pPr>
      <w:r w:rsidRPr="000A2928">
        <w:rPr>
          <w:b/>
          <w:bCs/>
          <w:u w:val="single"/>
        </w:rPr>
        <w:t xml:space="preserve">Search for Common Ground Survey questionnaire </w:t>
      </w:r>
      <w:r>
        <w:rPr>
          <w:b/>
          <w:bCs/>
          <w:u w:val="single"/>
        </w:rPr>
        <w:t xml:space="preserve">for </w:t>
      </w:r>
      <w:r w:rsidRPr="000A2928">
        <w:rPr>
          <w:b/>
          <w:bCs/>
          <w:u w:val="single"/>
        </w:rPr>
        <w:t>Regional Health Cooperation Project</w:t>
      </w:r>
    </w:p>
    <w:p w14:paraId="25647470" w14:textId="77777777" w:rsidR="00C9424C" w:rsidRPr="000078C8" w:rsidRDefault="00C9424C" w:rsidP="00C9424C">
      <w:pPr>
        <w:jc w:val="both"/>
        <w:rPr>
          <w:b/>
        </w:rPr>
      </w:pPr>
      <w:r w:rsidRPr="000078C8">
        <w:rPr>
          <w:b/>
        </w:rPr>
        <w:t>Introduction</w:t>
      </w:r>
    </w:p>
    <w:p w14:paraId="19D3AEDA" w14:textId="77777777" w:rsidR="00C9424C" w:rsidRDefault="00C9424C" w:rsidP="00C9424C">
      <w:pPr>
        <w:jc w:val="both"/>
      </w:pPr>
      <w:r>
        <w:t>The Arab World for Research and Development (AWRAD) is conducting research on the effectiveness, relevance and impact of the joint training activities that you will be involved under the project Regional Cooperative Health Initiative. The project is designed to build professional and personal understanding among public health officials and laboratory technicians in the Israeli, Jordanian and Palestinian public health sectors. This short survey questionnaire which we will be asking you to complete is designed to help us understand what your current personal attitudes are to your training counterparts. It is also designed to help us understand how you rate your own skills in dealing with conflict.</w:t>
      </w:r>
    </w:p>
    <w:p w14:paraId="68E7A394" w14:textId="77777777" w:rsidR="00C9424C" w:rsidRDefault="00C9424C" w:rsidP="00C9424C">
      <w:pPr>
        <w:jc w:val="both"/>
      </w:pPr>
      <w:r>
        <w:t>At the end of the project, we will be asking you the same questions again to see how the project activities have impacted your current attitudes and your skills in dealing with conflict and disagreements.</w:t>
      </w:r>
    </w:p>
    <w:p w14:paraId="197B626C" w14:textId="77777777" w:rsidR="00C9424C" w:rsidRDefault="00C9424C" w:rsidP="00C9424C">
      <w:r>
        <w:t>We can answer any questions that you may have on this.</w:t>
      </w:r>
      <w:r>
        <w:rPr>
          <w:b/>
        </w:rPr>
        <w:t xml:space="preserve"> Once you complete filling the questionnaire please hand it to Ms. Kirsty Wright/</w:t>
      </w:r>
      <w:proofErr w:type="spellStart"/>
      <w:r>
        <w:rPr>
          <w:b/>
        </w:rPr>
        <w:t>Reem</w:t>
      </w:r>
      <w:proofErr w:type="spellEnd"/>
      <w:r>
        <w:rPr>
          <w:b/>
        </w:rPr>
        <w:t xml:space="preserve"> </w:t>
      </w:r>
      <w:proofErr w:type="spellStart"/>
      <w:r>
        <w:rPr>
          <w:b/>
        </w:rPr>
        <w:t>Ghattas</w:t>
      </w:r>
      <w:proofErr w:type="spellEnd"/>
      <w:r>
        <w:rPr>
          <w:b/>
        </w:rPr>
        <w:t xml:space="preserve"> from AWRAD. </w:t>
      </w:r>
      <w:r>
        <w:t>Thank you for your time. It is much appreciated.</w:t>
      </w:r>
    </w:p>
    <w:p w14:paraId="2D7B942A" w14:textId="77777777" w:rsidR="00C9424C" w:rsidRDefault="00C9424C" w:rsidP="00C9424C">
      <w:r w:rsidRPr="00511AAE">
        <w:t xml:space="preserve">Please indicate </w:t>
      </w:r>
      <w:r>
        <w:t>your answers</w:t>
      </w:r>
      <w:r w:rsidRPr="00511AAE">
        <w:t xml:space="preserve"> by circling the appropriate responses</w:t>
      </w:r>
      <w:r>
        <w:t xml:space="preserve">.  </w:t>
      </w: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7614B0AA" wp14:editId="12CA4FAA">
                <wp:simplePos x="0" y="0"/>
                <wp:positionH relativeFrom="column">
                  <wp:posOffset>-416560</wp:posOffset>
                </wp:positionH>
                <wp:positionV relativeFrom="paragraph">
                  <wp:posOffset>294640</wp:posOffset>
                </wp:positionV>
                <wp:extent cx="457200" cy="228600"/>
                <wp:effectExtent l="0" t="0" r="19050" b="190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81552" id="Rectangle 3" o:spid="_x0000_s1026" style="position:absolute;margin-left:-32.8pt;margin-top:23.2pt;width:36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"/>
            </w:pict>
          </mc:Fallback>
        </mc:AlternateContent>
      </w:r>
    </w:p>
    <w:p w14:paraId="78EFDB4F" w14:textId="77777777" w:rsidR="00C9424C" w:rsidRPr="000A2928" w:rsidRDefault="00C9424C" w:rsidP="00C9424C">
      <w:pPr>
        <w:ind w:left="360"/>
        <w:rPr>
          <w:b/>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765EE16E" wp14:editId="30FB2D67">
                <wp:simplePos x="0" y="0"/>
                <wp:positionH relativeFrom="column">
                  <wp:posOffset>-416560</wp:posOffset>
                </wp:positionH>
                <wp:positionV relativeFrom="paragraph">
                  <wp:posOffset>285115</wp:posOffset>
                </wp:positionV>
                <wp:extent cx="457200" cy="228600"/>
                <wp:effectExtent l="0" t="0" r="19050"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6248E" id="Rectangle 3" o:spid="_x0000_s1026" style="position:absolute;margin-left:-32.8pt;margin-top:22.45pt;width:36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"/>
            </w:pict>
          </mc:Fallback>
        </mc:AlternateContent>
      </w:r>
      <w:r>
        <w:rPr>
          <w:b/>
        </w:rPr>
        <w:t xml:space="preserve">A1 Questionnaire # </w:t>
      </w:r>
    </w:p>
    <w:p w14:paraId="24BD4D8D" w14:textId="77777777" w:rsidR="00C9424C" w:rsidRPr="000A2928" w:rsidRDefault="00C9424C" w:rsidP="00C9424C">
      <w:pPr>
        <w:ind w:left="360"/>
        <w:rPr>
          <w:b/>
        </w:rPr>
      </w:pPr>
      <w:r>
        <w:rPr>
          <w:b/>
        </w:rPr>
        <w:t xml:space="preserve">A2 </w:t>
      </w:r>
      <w:r w:rsidRPr="000A2928">
        <w:rPr>
          <w:b/>
        </w:rPr>
        <w:t>Organizational affiliation</w:t>
      </w:r>
    </w:p>
    <w:p w14:paraId="0D54EAC6" w14:textId="77777777" w:rsidR="00C9424C" w:rsidRDefault="00C9424C" w:rsidP="00C9424C">
      <w:pPr>
        <w:pStyle w:val="ListParagraph"/>
        <w:numPr>
          <w:ilvl w:val="0"/>
          <w:numId w:val="25"/>
        </w:numPr>
      </w:pPr>
      <w:r>
        <w:t>Palestinian Ministry of Health</w:t>
      </w:r>
    </w:p>
    <w:p w14:paraId="0DBF6B86" w14:textId="77777777" w:rsidR="00C9424C" w:rsidRDefault="00C9424C" w:rsidP="00C9424C">
      <w:pPr>
        <w:pStyle w:val="ListParagraph"/>
        <w:numPr>
          <w:ilvl w:val="0"/>
          <w:numId w:val="25"/>
        </w:numPr>
      </w:pPr>
      <w:r>
        <w:t>Jordanian- Ministry of Health</w:t>
      </w:r>
    </w:p>
    <w:p w14:paraId="04C52ABF" w14:textId="5FC49E90" w:rsidR="00C9424C" w:rsidRDefault="00C9424C" w:rsidP="00C9424C">
      <w:pPr>
        <w:pStyle w:val="ListParagraph"/>
        <w:numPr>
          <w:ilvl w:val="0"/>
          <w:numId w:val="25"/>
        </w:numPr>
      </w:pPr>
      <w:r>
        <w:t>Israeli Ministry of Health</w:t>
      </w:r>
    </w:p>
    <w:p w14:paraId="47BBA6C5" w14:textId="77777777" w:rsidR="00C9424C" w:rsidRDefault="00C9424C" w:rsidP="00C9424C">
      <w:pPr>
        <w:pStyle w:val="ListParagraph"/>
        <w:ind w:left="1440"/>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2F098663" wp14:editId="1B753FC3">
                <wp:simplePos x="0" y="0"/>
                <wp:positionH relativeFrom="column">
                  <wp:posOffset>-416560</wp:posOffset>
                </wp:positionH>
                <wp:positionV relativeFrom="paragraph">
                  <wp:posOffset>279400</wp:posOffset>
                </wp:positionV>
                <wp:extent cx="457200" cy="228600"/>
                <wp:effectExtent l="0" t="0" r="19050" b="1905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FB954" id="Rectangle 3" o:spid="_x0000_s1026" style="position:absolute;margin-left:-32.8pt;margin-top:22pt;width:36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"/>
            </w:pict>
          </mc:Fallback>
        </mc:AlternateContent>
      </w:r>
    </w:p>
    <w:p w14:paraId="04F9AE02" w14:textId="77777777" w:rsidR="00C9424C" w:rsidRPr="00695528" w:rsidRDefault="00C9424C" w:rsidP="00C9424C">
      <w:pPr>
        <w:ind w:left="360"/>
        <w:rPr>
          <w:b/>
        </w:rPr>
      </w:pPr>
      <w:r>
        <w:rPr>
          <w:b/>
        </w:rPr>
        <w:t xml:space="preserve">A3 </w:t>
      </w:r>
      <w:r w:rsidRPr="00695528">
        <w:rPr>
          <w:b/>
        </w:rPr>
        <w:t>Nationality</w:t>
      </w:r>
    </w:p>
    <w:p w14:paraId="79953F6A" w14:textId="77777777" w:rsidR="00C9424C" w:rsidRDefault="00C9424C" w:rsidP="00C9424C">
      <w:pPr>
        <w:pStyle w:val="ListParagraph"/>
        <w:numPr>
          <w:ilvl w:val="0"/>
          <w:numId w:val="26"/>
        </w:numPr>
        <w:tabs>
          <w:tab w:val="left" w:pos="3330"/>
        </w:tabs>
      </w:pPr>
      <w:r>
        <w:t>Palestinian</w:t>
      </w:r>
    </w:p>
    <w:p w14:paraId="6DAECAA7" w14:textId="77777777" w:rsidR="00C9424C" w:rsidRDefault="00C9424C" w:rsidP="00C9424C">
      <w:pPr>
        <w:pStyle w:val="ListParagraph"/>
        <w:numPr>
          <w:ilvl w:val="0"/>
          <w:numId w:val="26"/>
        </w:numPr>
        <w:tabs>
          <w:tab w:val="left" w:pos="3330"/>
        </w:tabs>
      </w:pPr>
      <w:r>
        <w:lastRenderedPageBreak/>
        <w:t>Jordanian</w:t>
      </w:r>
    </w:p>
    <w:p w14:paraId="65A16054" w14:textId="77777777" w:rsidR="00C9424C" w:rsidRDefault="00C9424C" w:rsidP="00C9424C">
      <w:pPr>
        <w:pStyle w:val="ListParagraph"/>
        <w:numPr>
          <w:ilvl w:val="0"/>
          <w:numId w:val="26"/>
        </w:numPr>
        <w:tabs>
          <w:tab w:val="left" w:pos="3330"/>
        </w:tabs>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7C1BCD5D" wp14:editId="51A26B76">
                <wp:simplePos x="0" y="0"/>
                <wp:positionH relativeFrom="column">
                  <wp:posOffset>-416560</wp:posOffset>
                </wp:positionH>
                <wp:positionV relativeFrom="paragraph">
                  <wp:posOffset>307975</wp:posOffset>
                </wp:positionV>
                <wp:extent cx="4572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0E445" id="Rectangle 15" o:spid="_x0000_s1026" style="position:absolute;margin-left:-32.8pt;margin-top:24.25pt;width:36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"/>
            </w:pict>
          </mc:Fallback>
        </mc:AlternateContent>
      </w:r>
      <w:r>
        <w:t>Israeli</w:t>
      </w:r>
    </w:p>
    <w:p w14:paraId="7AF95380" w14:textId="77777777" w:rsidR="00C9424C" w:rsidRPr="0017774F" w:rsidRDefault="00C9424C" w:rsidP="00C9424C">
      <w:pPr>
        <w:ind w:left="360"/>
        <w:rPr>
          <w:b/>
        </w:rPr>
      </w:pPr>
      <w:r>
        <w:rPr>
          <w:b/>
        </w:rPr>
        <w:t xml:space="preserve">A4 </w:t>
      </w:r>
      <w:r w:rsidRPr="0017774F">
        <w:rPr>
          <w:b/>
        </w:rPr>
        <w:t>Sex</w:t>
      </w:r>
    </w:p>
    <w:p w14:paraId="4A053F4C" w14:textId="77777777" w:rsidR="00C9424C" w:rsidRDefault="00C9424C" w:rsidP="00C9424C">
      <w:pPr>
        <w:pStyle w:val="ListParagraph"/>
        <w:numPr>
          <w:ilvl w:val="0"/>
          <w:numId w:val="27"/>
        </w:numPr>
        <w:tabs>
          <w:tab w:val="left" w:pos="3330"/>
        </w:tabs>
      </w:pPr>
      <w:r>
        <w:t>Male</w:t>
      </w:r>
    </w:p>
    <w:p w14:paraId="465A32BB" w14:textId="77777777" w:rsidR="00C9424C" w:rsidRDefault="00C9424C" w:rsidP="00C9424C">
      <w:pPr>
        <w:pStyle w:val="ListParagraph"/>
        <w:numPr>
          <w:ilvl w:val="0"/>
          <w:numId w:val="27"/>
        </w:numPr>
        <w:tabs>
          <w:tab w:val="left" w:pos="3330"/>
        </w:tabs>
      </w:pPr>
      <w:r>
        <w:t>Female</w:t>
      </w:r>
    </w:p>
    <w:p w14:paraId="2C76DB7D" w14:textId="33212345" w:rsidR="00C9424C" w:rsidRPr="00327670" w:rsidRDefault="00C9424C" w:rsidP="00C9424C">
      <w:pPr>
        <w:ind w:left="360"/>
        <w:rPr>
          <w:b/>
        </w:rPr>
      </w:pPr>
      <w:r>
        <w:rPr>
          <w:b/>
        </w:rPr>
        <w:t xml:space="preserve">A5 </w:t>
      </w:r>
      <w:r w:rsidRPr="00507C8C">
        <w:rPr>
          <w:b/>
        </w:rPr>
        <w:t>Job Title</w:t>
      </w:r>
      <w:r>
        <w:rPr>
          <w:b/>
        </w:rPr>
        <w:t xml:space="preserve">: </w:t>
      </w:r>
    </w:p>
    <w:p w14:paraId="66CF2752" w14:textId="77777777" w:rsidR="00C9424C" w:rsidRPr="00507C8C" w:rsidRDefault="00C9424C" w:rsidP="00C9424C">
      <w:pPr>
        <w:tabs>
          <w:tab w:val="left" w:pos="3330"/>
        </w:tabs>
        <w:ind w:left="360"/>
        <w:jc w:val="both"/>
        <w:rPr>
          <w:b/>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5F015F50" wp14:editId="52B26AE9">
                <wp:simplePos x="0" y="0"/>
                <wp:positionH relativeFrom="column">
                  <wp:posOffset>-321310</wp:posOffset>
                </wp:positionH>
                <wp:positionV relativeFrom="paragraph">
                  <wp:posOffset>-20955</wp:posOffset>
                </wp:positionV>
                <wp:extent cx="457200" cy="2286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1ECEF" id="Rectangle 16" o:spid="_x0000_s1026" style="position:absolute;margin-left:-25.3pt;margin-top:-1.6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"/>
            </w:pict>
          </mc:Fallback>
        </mc:AlternateContent>
      </w:r>
      <w:r>
        <w:rPr>
          <w:b/>
        </w:rPr>
        <w:t xml:space="preserve">A6 </w:t>
      </w:r>
      <w:r w:rsidRPr="00507C8C">
        <w:rPr>
          <w:b/>
        </w:rPr>
        <w:t>How were you selected to participate in this training?</w:t>
      </w:r>
    </w:p>
    <w:p w14:paraId="3424579F" w14:textId="77777777" w:rsidR="00C9424C" w:rsidRDefault="00C9424C" w:rsidP="00C9424C">
      <w:pPr>
        <w:pStyle w:val="ListParagraph"/>
        <w:numPr>
          <w:ilvl w:val="0"/>
          <w:numId w:val="29"/>
        </w:numPr>
        <w:tabs>
          <w:tab w:val="left" w:pos="3330"/>
        </w:tabs>
      </w:pPr>
      <w:r>
        <w:t>Self -selected</w:t>
      </w:r>
    </w:p>
    <w:p w14:paraId="714238A3" w14:textId="77777777" w:rsidR="00C9424C" w:rsidRDefault="00C9424C" w:rsidP="00C9424C">
      <w:pPr>
        <w:pStyle w:val="ListParagraph"/>
        <w:numPr>
          <w:ilvl w:val="0"/>
          <w:numId w:val="29"/>
        </w:numPr>
        <w:tabs>
          <w:tab w:val="left" w:pos="3330"/>
        </w:tabs>
      </w:pPr>
      <w:r>
        <w:t>Through a competitive process</w:t>
      </w:r>
    </w:p>
    <w:p w14:paraId="1483C92B" w14:textId="77777777" w:rsidR="00C9424C" w:rsidRDefault="00C9424C" w:rsidP="00C9424C">
      <w:pPr>
        <w:pStyle w:val="ListParagraph"/>
        <w:numPr>
          <w:ilvl w:val="0"/>
          <w:numId w:val="29"/>
        </w:numPr>
        <w:tabs>
          <w:tab w:val="left" w:pos="3330"/>
        </w:tabs>
      </w:pPr>
      <w:r>
        <w:t>Assigned by supervisor</w:t>
      </w:r>
    </w:p>
    <w:p w14:paraId="1EC92527" w14:textId="77777777" w:rsidR="00C9424C" w:rsidRPr="00695528" w:rsidRDefault="00C9424C" w:rsidP="00C9424C">
      <w:pPr>
        <w:tabs>
          <w:tab w:val="left" w:pos="3330"/>
        </w:tabs>
        <w:ind w:left="360"/>
        <w:jc w:val="both"/>
        <w:rPr>
          <w:b/>
        </w:rPr>
      </w:pPr>
      <w:r w:rsidRPr="00695528">
        <w:rPr>
          <w:b/>
        </w:rPr>
        <w:t>When you compare the capabilities of your public health system to deal with cross-border health threats, how do you compare it to the system of the</w:t>
      </w:r>
      <w:r>
        <w:rPr>
          <w:b/>
        </w:rPr>
        <w:t xml:space="preserve">…..? (please tick the appropriate box ) </w:t>
      </w:r>
    </w:p>
    <w:tbl>
      <w:tblPr>
        <w:tblStyle w:val="TableGrid"/>
        <w:tblW w:w="0" w:type="auto"/>
        <w:tblInd w:w="468" w:type="dxa"/>
        <w:tblLook w:val="04A0" w:firstRow="1" w:lastRow="0" w:firstColumn="1" w:lastColumn="0" w:noHBand="0" w:noVBand="1"/>
      </w:tblPr>
      <w:tblGrid>
        <w:gridCol w:w="909"/>
        <w:gridCol w:w="1977"/>
        <w:gridCol w:w="1179"/>
        <w:gridCol w:w="1189"/>
        <w:gridCol w:w="1185"/>
        <w:gridCol w:w="1177"/>
        <w:gridCol w:w="1151"/>
      </w:tblGrid>
      <w:tr w:rsidR="00C9424C" w:rsidRPr="00507C8C" w14:paraId="7512C63A" w14:textId="77777777" w:rsidTr="00A06F37">
        <w:tc>
          <w:tcPr>
            <w:tcW w:w="909" w:type="dxa"/>
          </w:tcPr>
          <w:p w14:paraId="25A31B4B" w14:textId="77777777" w:rsidR="00C9424C" w:rsidRPr="00507C8C" w:rsidRDefault="00C9424C" w:rsidP="00A06F37">
            <w:pPr>
              <w:pStyle w:val="ListParagraph"/>
              <w:tabs>
                <w:tab w:val="left" w:pos="3330"/>
              </w:tabs>
              <w:ind w:left="0"/>
              <w:rPr>
                <w:b/>
                <w:bCs/>
              </w:rPr>
            </w:pPr>
            <w:r w:rsidRPr="00507C8C">
              <w:rPr>
                <w:b/>
                <w:bCs/>
              </w:rPr>
              <w:t>Answer #</w:t>
            </w:r>
          </w:p>
        </w:tc>
        <w:tc>
          <w:tcPr>
            <w:tcW w:w="2103" w:type="dxa"/>
          </w:tcPr>
          <w:p w14:paraId="7D5AC2B7" w14:textId="77777777" w:rsidR="00C9424C" w:rsidRPr="00507C8C" w:rsidRDefault="00C9424C" w:rsidP="00A06F37">
            <w:pPr>
              <w:pStyle w:val="ListParagraph"/>
              <w:tabs>
                <w:tab w:val="left" w:pos="3330"/>
              </w:tabs>
              <w:ind w:left="0"/>
              <w:rPr>
                <w:b/>
                <w:bCs/>
              </w:rPr>
            </w:pPr>
          </w:p>
        </w:tc>
        <w:tc>
          <w:tcPr>
            <w:tcW w:w="1223" w:type="dxa"/>
          </w:tcPr>
          <w:p w14:paraId="1DECE8B5" w14:textId="77777777" w:rsidR="00C9424C" w:rsidRPr="00507C8C" w:rsidRDefault="00C9424C" w:rsidP="00A06F37">
            <w:pPr>
              <w:tabs>
                <w:tab w:val="left" w:pos="3330"/>
              </w:tabs>
              <w:rPr>
                <w:b/>
                <w:bCs/>
              </w:rPr>
            </w:pPr>
            <w:r w:rsidRPr="00507C8C">
              <w:rPr>
                <w:b/>
                <w:bCs/>
              </w:rPr>
              <w:t>1.Much better</w:t>
            </w:r>
          </w:p>
        </w:tc>
        <w:tc>
          <w:tcPr>
            <w:tcW w:w="1226" w:type="dxa"/>
          </w:tcPr>
          <w:p w14:paraId="24A835E8" w14:textId="77777777" w:rsidR="00C9424C" w:rsidRPr="00507C8C" w:rsidRDefault="00C9424C" w:rsidP="00A06F37">
            <w:pPr>
              <w:pStyle w:val="ListParagraph"/>
              <w:tabs>
                <w:tab w:val="left" w:pos="3330"/>
              </w:tabs>
              <w:ind w:left="0"/>
              <w:rPr>
                <w:b/>
                <w:bCs/>
              </w:rPr>
            </w:pPr>
            <w:r w:rsidRPr="00507C8C">
              <w:rPr>
                <w:b/>
                <w:bCs/>
              </w:rPr>
              <w:t>2.better</w:t>
            </w:r>
          </w:p>
        </w:tc>
        <w:tc>
          <w:tcPr>
            <w:tcW w:w="1223" w:type="dxa"/>
          </w:tcPr>
          <w:p w14:paraId="6428CA10" w14:textId="77777777" w:rsidR="00C9424C" w:rsidRPr="00507C8C" w:rsidRDefault="00C9424C" w:rsidP="00A06F37">
            <w:pPr>
              <w:pStyle w:val="ListParagraph"/>
              <w:tabs>
                <w:tab w:val="left" w:pos="3330"/>
              </w:tabs>
              <w:ind w:left="0"/>
              <w:rPr>
                <w:b/>
                <w:bCs/>
              </w:rPr>
            </w:pPr>
            <w:r w:rsidRPr="00507C8C">
              <w:rPr>
                <w:b/>
                <w:bCs/>
              </w:rPr>
              <w:t>3</w:t>
            </w:r>
            <w:r>
              <w:rPr>
                <w:b/>
                <w:bCs/>
              </w:rPr>
              <w:t>.</w:t>
            </w:r>
            <w:r w:rsidRPr="00507C8C">
              <w:rPr>
                <w:b/>
                <w:bCs/>
              </w:rPr>
              <w:t>worse</w:t>
            </w:r>
          </w:p>
        </w:tc>
        <w:tc>
          <w:tcPr>
            <w:tcW w:w="1220" w:type="dxa"/>
          </w:tcPr>
          <w:p w14:paraId="0BDCBE47" w14:textId="77777777" w:rsidR="00C9424C" w:rsidRPr="00507C8C" w:rsidRDefault="00C9424C" w:rsidP="00A06F37">
            <w:pPr>
              <w:pStyle w:val="ListParagraph"/>
              <w:tabs>
                <w:tab w:val="left" w:pos="3330"/>
              </w:tabs>
              <w:ind w:left="0"/>
              <w:rPr>
                <w:b/>
                <w:bCs/>
              </w:rPr>
            </w:pPr>
            <w:r>
              <w:rPr>
                <w:b/>
                <w:bCs/>
              </w:rPr>
              <w:t>4.</w:t>
            </w:r>
            <w:r w:rsidRPr="00507C8C">
              <w:rPr>
                <w:b/>
                <w:bCs/>
              </w:rPr>
              <w:t>Much worse</w:t>
            </w:r>
          </w:p>
        </w:tc>
        <w:tc>
          <w:tcPr>
            <w:tcW w:w="1204" w:type="dxa"/>
          </w:tcPr>
          <w:p w14:paraId="2E7C63F0" w14:textId="77777777" w:rsidR="00C9424C" w:rsidRPr="00507C8C" w:rsidRDefault="00C9424C" w:rsidP="00A06F37">
            <w:pPr>
              <w:pStyle w:val="ListParagraph"/>
              <w:tabs>
                <w:tab w:val="left" w:pos="3330"/>
              </w:tabs>
              <w:ind w:left="0"/>
              <w:rPr>
                <w:b/>
                <w:bCs/>
              </w:rPr>
            </w:pPr>
            <w:r>
              <w:rPr>
                <w:b/>
                <w:bCs/>
              </w:rPr>
              <w:t>5.</w:t>
            </w:r>
            <w:r w:rsidRPr="00507C8C">
              <w:rPr>
                <w:b/>
                <w:bCs/>
              </w:rPr>
              <w:t xml:space="preserve">Don’ t know </w:t>
            </w:r>
          </w:p>
        </w:tc>
      </w:tr>
      <w:tr w:rsidR="00C9424C" w14:paraId="40E9B0E5" w14:textId="77777777" w:rsidTr="00A06F37">
        <w:tc>
          <w:tcPr>
            <w:tcW w:w="909" w:type="dxa"/>
          </w:tcPr>
          <w:p w14:paraId="6C4B8951" w14:textId="77777777" w:rsidR="00C9424C" w:rsidRDefault="00C9424C" w:rsidP="00A06F37">
            <w:pPr>
              <w:pStyle w:val="ListParagraph"/>
              <w:tabs>
                <w:tab w:val="left" w:pos="3330"/>
              </w:tabs>
              <w:ind w:left="0"/>
            </w:pPr>
          </w:p>
        </w:tc>
        <w:tc>
          <w:tcPr>
            <w:tcW w:w="2103" w:type="dxa"/>
          </w:tcPr>
          <w:p w14:paraId="28DFD825" w14:textId="77777777" w:rsidR="00C9424C" w:rsidRDefault="00C9424C" w:rsidP="00A06F37">
            <w:pPr>
              <w:pStyle w:val="ListParagraph"/>
              <w:tabs>
                <w:tab w:val="left" w:pos="3330"/>
              </w:tabs>
              <w:ind w:left="0"/>
            </w:pPr>
            <w:r>
              <w:t>A8 Jordanian</w:t>
            </w:r>
          </w:p>
        </w:tc>
        <w:tc>
          <w:tcPr>
            <w:tcW w:w="1223" w:type="dxa"/>
          </w:tcPr>
          <w:p w14:paraId="2E73D6B0" w14:textId="77777777" w:rsidR="00C9424C" w:rsidRDefault="00C9424C" w:rsidP="00A06F37">
            <w:pPr>
              <w:pStyle w:val="ListParagraph"/>
              <w:tabs>
                <w:tab w:val="left" w:pos="3330"/>
              </w:tabs>
              <w:ind w:left="0"/>
            </w:pPr>
          </w:p>
        </w:tc>
        <w:tc>
          <w:tcPr>
            <w:tcW w:w="1226" w:type="dxa"/>
          </w:tcPr>
          <w:p w14:paraId="2CFFF036" w14:textId="77777777" w:rsidR="00C9424C" w:rsidRDefault="00C9424C" w:rsidP="00A06F37">
            <w:pPr>
              <w:pStyle w:val="ListParagraph"/>
              <w:tabs>
                <w:tab w:val="left" w:pos="3330"/>
              </w:tabs>
              <w:ind w:left="0"/>
            </w:pPr>
          </w:p>
        </w:tc>
        <w:tc>
          <w:tcPr>
            <w:tcW w:w="1223" w:type="dxa"/>
          </w:tcPr>
          <w:p w14:paraId="71AF0C06" w14:textId="77777777" w:rsidR="00C9424C" w:rsidRDefault="00C9424C" w:rsidP="00A06F37">
            <w:pPr>
              <w:pStyle w:val="ListParagraph"/>
              <w:tabs>
                <w:tab w:val="left" w:pos="3330"/>
              </w:tabs>
              <w:ind w:left="0"/>
            </w:pPr>
          </w:p>
        </w:tc>
        <w:tc>
          <w:tcPr>
            <w:tcW w:w="1220" w:type="dxa"/>
          </w:tcPr>
          <w:p w14:paraId="636D3C29" w14:textId="77777777" w:rsidR="00C9424C" w:rsidRDefault="00C9424C" w:rsidP="00A06F37">
            <w:pPr>
              <w:pStyle w:val="ListParagraph"/>
              <w:tabs>
                <w:tab w:val="left" w:pos="3330"/>
              </w:tabs>
              <w:ind w:left="0"/>
            </w:pPr>
          </w:p>
        </w:tc>
        <w:tc>
          <w:tcPr>
            <w:tcW w:w="1204" w:type="dxa"/>
          </w:tcPr>
          <w:p w14:paraId="70A9E601" w14:textId="77777777" w:rsidR="00C9424C" w:rsidRDefault="00C9424C" w:rsidP="00A06F37">
            <w:pPr>
              <w:pStyle w:val="ListParagraph"/>
              <w:tabs>
                <w:tab w:val="left" w:pos="3330"/>
              </w:tabs>
              <w:ind w:left="0"/>
            </w:pPr>
          </w:p>
        </w:tc>
      </w:tr>
      <w:tr w:rsidR="00C9424C" w14:paraId="3320095F" w14:textId="77777777" w:rsidTr="00A06F37">
        <w:tc>
          <w:tcPr>
            <w:tcW w:w="909" w:type="dxa"/>
          </w:tcPr>
          <w:p w14:paraId="603416D5" w14:textId="77777777" w:rsidR="00C9424C" w:rsidRDefault="00C9424C" w:rsidP="00A06F37">
            <w:pPr>
              <w:pStyle w:val="ListParagraph"/>
              <w:tabs>
                <w:tab w:val="left" w:pos="3330"/>
              </w:tabs>
              <w:ind w:left="0"/>
            </w:pPr>
          </w:p>
        </w:tc>
        <w:tc>
          <w:tcPr>
            <w:tcW w:w="2103" w:type="dxa"/>
          </w:tcPr>
          <w:p w14:paraId="495CDAD2" w14:textId="77777777" w:rsidR="00C9424C" w:rsidRDefault="00C9424C" w:rsidP="00A06F37">
            <w:pPr>
              <w:pStyle w:val="ListParagraph"/>
              <w:tabs>
                <w:tab w:val="left" w:pos="3330"/>
              </w:tabs>
              <w:ind w:left="0"/>
            </w:pPr>
            <w:r>
              <w:t>A9 Palestinian</w:t>
            </w:r>
          </w:p>
        </w:tc>
        <w:tc>
          <w:tcPr>
            <w:tcW w:w="1223" w:type="dxa"/>
          </w:tcPr>
          <w:p w14:paraId="0A438448" w14:textId="77777777" w:rsidR="00C9424C" w:rsidRDefault="00C9424C" w:rsidP="00A06F37">
            <w:pPr>
              <w:pStyle w:val="ListParagraph"/>
              <w:tabs>
                <w:tab w:val="left" w:pos="3330"/>
              </w:tabs>
              <w:ind w:left="0"/>
            </w:pPr>
          </w:p>
        </w:tc>
        <w:tc>
          <w:tcPr>
            <w:tcW w:w="1226" w:type="dxa"/>
          </w:tcPr>
          <w:p w14:paraId="5B367766" w14:textId="77777777" w:rsidR="00C9424C" w:rsidRDefault="00C9424C" w:rsidP="00A06F37">
            <w:pPr>
              <w:pStyle w:val="ListParagraph"/>
              <w:tabs>
                <w:tab w:val="left" w:pos="3330"/>
              </w:tabs>
              <w:ind w:left="0"/>
            </w:pPr>
          </w:p>
        </w:tc>
        <w:tc>
          <w:tcPr>
            <w:tcW w:w="1223" w:type="dxa"/>
          </w:tcPr>
          <w:p w14:paraId="538F7B90" w14:textId="77777777" w:rsidR="00C9424C" w:rsidRDefault="00C9424C" w:rsidP="00A06F37">
            <w:pPr>
              <w:pStyle w:val="ListParagraph"/>
              <w:tabs>
                <w:tab w:val="left" w:pos="3330"/>
              </w:tabs>
              <w:ind w:left="0"/>
            </w:pPr>
          </w:p>
        </w:tc>
        <w:tc>
          <w:tcPr>
            <w:tcW w:w="1220" w:type="dxa"/>
          </w:tcPr>
          <w:p w14:paraId="428438A6" w14:textId="77777777" w:rsidR="00C9424C" w:rsidRDefault="00C9424C" w:rsidP="00A06F37">
            <w:pPr>
              <w:pStyle w:val="ListParagraph"/>
              <w:tabs>
                <w:tab w:val="left" w:pos="3330"/>
              </w:tabs>
              <w:ind w:left="0"/>
            </w:pPr>
          </w:p>
        </w:tc>
        <w:tc>
          <w:tcPr>
            <w:tcW w:w="1204" w:type="dxa"/>
          </w:tcPr>
          <w:p w14:paraId="657E2360" w14:textId="77777777" w:rsidR="00C9424C" w:rsidRDefault="00C9424C" w:rsidP="00A06F37">
            <w:pPr>
              <w:pStyle w:val="ListParagraph"/>
              <w:tabs>
                <w:tab w:val="left" w:pos="3330"/>
              </w:tabs>
              <w:ind w:left="0"/>
            </w:pPr>
          </w:p>
        </w:tc>
      </w:tr>
    </w:tbl>
    <w:p w14:paraId="6F143FC6" w14:textId="77777777" w:rsidR="00C9424C" w:rsidRDefault="00C9424C" w:rsidP="00C9424C">
      <w:pPr>
        <w:tabs>
          <w:tab w:val="left" w:pos="3330"/>
        </w:tabs>
        <w:ind w:left="360"/>
        <w:jc w:val="both"/>
        <w:rPr>
          <w:b/>
        </w:rPr>
      </w:pPr>
    </w:p>
    <w:p w14:paraId="76DF8CF5" w14:textId="77777777" w:rsidR="00C9424C" w:rsidRPr="00511AAE" w:rsidRDefault="00C9424C" w:rsidP="00C9424C">
      <w:pPr>
        <w:pStyle w:val="ListParagraph"/>
        <w:numPr>
          <w:ilvl w:val="0"/>
          <w:numId w:val="28"/>
        </w:numPr>
        <w:tabs>
          <w:tab w:val="left" w:pos="3330"/>
        </w:tabs>
      </w:pPr>
      <w:r w:rsidRPr="00736D75">
        <w:rPr>
          <w:b/>
        </w:rPr>
        <w:t xml:space="preserve">To what extent do you agree with the following statements characterizing your training counterparts? </w:t>
      </w:r>
      <w:r w:rsidRPr="00511AAE">
        <w:t xml:space="preserve">Please indicate your agreement by circling the appropriate responses in the  two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1799"/>
        <w:gridCol w:w="1080"/>
        <w:gridCol w:w="2160"/>
        <w:gridCol w:w="1350"/>
        <w:gridCol w:w="1350"/>
      </w:tblGrid>
      <w:tr w:rsidR="00C9424C" w:rsidRPr="00341BFB" w14:paraId="5EDF4CE1" w14:textId="77777777" w:rsidTr="00C9424C">
        <w:trPr>
          <w:trHeight w:val="1412"/>
        </w:trPr>
        <w:tc>
          <w:tcPr>
            <w:tcW w:w="2359" w:type="dxa"/>
          </w:tcPr>
          <w:p w14:paraId="792F80EC" w14:textId="77777777" w:rsidR="00C9424C" w:rsidRPr="00EE25E9" w:rsidRDefault="00C9424C" w:rsidP="00A06F37">
            <w:pPr>
              <w:rPr>
                <w:rFonts w:cs="Times New Roman"/>
                <w:b/>
                <w:bCs/>
                <w:sz w:val="24"/>
                <w:szCs w:val="24"/>
              </w:rPr>
            </w:pPr>
          </w:p>
        </w:tc>
        <w:tc>
          <w:tcPr>
            <w:tcW w:w="1799" w:type="dxa"/>
          </w:tcPr>
          <w:p w14:paraId="2E71C98F" w14:textId="77777777" w:rsidR="00C9424C" w:rsidRDefault="00C9424C" w:rsidP="00A06F37">
            <w:pPr>
              <w:rPr>
                <w:rFonts w:cs="Times New Roman"/>
                <w:b/>
                <w:sz w:val="24"/>
                <w:szCs w:val="24"/>
              </w:rPr>
            </w:pPr>
            <w:r>
              <w:rPr>
                <w:rFonts w:cs="Times New Roman"/>
                <w:b/>
                <w:sz w:val="24"/>
                <w:szCs w:val="24"/>
              </w:rPr>
              <w:t xml:space="preserve">1.Strongly Agree </w:t>
            </w:r>
          </w:p>
        </w:tc>
        <w:tc>
          <w:tcPr>
            <w:tcW w:w="1080" w:type="dxa"/>
          </w:tcPr>
          <w:p w14:paraId="5E4E351C" w14:textId="77777777" w:rsidR="00C9424C" w:rsidRPr="00341BFB" w:rsidRDefault="00C9424C" w:rsidP="00A06F37">
            <w:pPr>
              <w:rPr>
                <w:rFonts w:cs="Times New Roman"/>
                <w:b/>
                <w:sz w:val="24"/>
                <w:szCs w:val="24"/>
              </w:rPr>
            </w:pPr>
            <w:r>
              <w:rPr>
                <w:rFonts w:cs="Times New Roman"/>
                <w:b/>
                <w:sz w:val="24"/>
                <w:szCs w:val="24"/>
              </w:rPr>
              <w:t>2.Agree</w:t>
            </w:r>
          </w:p>
        </w:tc>
        <w:tc>
          <w:tcPr>
            <w:tcW w:w="2160" w:type="dxa"/>
          </w:tcPr>
          <w:p w14:paraId="79585BEB" w14:textId="77777777" w:rsidR="00C9424C" w:rsidRPr="00341BFB" w:rsidRDefault="00C9424C" w:rsidP="00A06F37">
            <w:pPr>
              <w:rPr>
                <w:rFonts w:cs="Times New Roman"/>
                <w:b/>
                <w:sz w:val="24"/>
                <w:szCs w:val="24"/>
              </w:rPr>
            </w:pPr>
            <w:r>
              <w:rPr>
                <w:rFonts w:cs="Times New Roman"/>
                <w:b/>
                <w:sz w:val="24"/>
                <w:szCs w:val="24"/>
              </w:rPr>
              <w:t>3.Neither agree nor disagree</w:t>
            </w:r>
          </w:p>
        </w:tc>
        <w:tc>
          <w:tcPr>
            <w:tcW w:w="1350" w:type="dxa"/>
          </w:tcPr>
          <w:p w14:paraId="4DCB4406" w14:textId="77777777" w:rsidR="00C9424C" w:rsidRDefault="00C9424C" w:rsidP="00A06F37">
            <w:pPr>
              <w:rPr>
                <w:rFonts w:cs="Times New Roman"/>
                <w:b/>
                <w:sz w:val="24"/>
                <w:szCs w:val="24"/>
              </w:rPr>
            </w:pPr>
            <w:r>
              <w:rPr>
                <w:rFonts w:cs="Times New Roman"/>
                <w:b/>
                <w:sz w:val="24"/>
                <w:szCs w:val="24"/>
              </w:rPr>
              <w:t>4.Disagree</w:t>
            </w:r>
          </w:p>
        </w:tc>
        <w:tc>
          <w:tcPr>
            <w:tcW w:w="1350" w:type="dxa"/>
          </w:tcPr>
          <w:p w14:paraId="09FD8B8D" w14:textId="77777777" w:rsidR="00C9424C" w:rsidRDefault="00C9424C" w:rsidP="00A06F37">
            <w:pPr>
              <w:rPr>
                <w:rFonts w:cs="Times New Roman"/>
                <w:b/>
                <w:sz w:val="24"/>
                <w:szCs w:val="24"/>
              </w:rPr>
            </w:pPr>
            <w:r>
              <w:rPr>
                <w:rFonts w:cs="Times New Roman"/>
                <w:b/>
                <w:sz w:val="24"/>
                <w:szCs w:val="24"/>
              </w:rPr>
              <w:t>5.Strongly disagree</w:t>
            </w:r>
          </w:p>
        </w:tc>
      </w:tr>
      <w:tr w:rsidR="00C9424C" w:rsidRPr="00341BFB" w14:paraId="6650204A" w14:textId="77777777" w:rsidTr="00C9424C">
        <w:tc>
          <w:tcPr>
            <w:tcW w:w="2359" w:type="dxa"/>
          </w:tcPr>
          <w:p w14:paraId="37953778" w14:textId="77777777" w:rsidR="00C9424C" w:rsidRPr="00736D75" w:rsidRDefault="00C9424C" w:rsidP="00A06F37">
            <w:pPr>
              <w:rPr>
                <w:rFonts w:cs="Times New Roman"/>
                <w:sz w:val="24"/>
                <w:szCs w:val="24"/>
              </w:rPr>
            </w:pPr>
            <w:r w:rsidRPr="00736D75">
              <w:t>B1</w:t>
            </w:r>
            <w:r>
              <w:t xml:space="preserve"> Jordanians </w:t>
            </w:r>
            <w:r w:rsidRPr="00736D75">
              <w:t>have different values from me</w:t>
            </w:r>
          </w:p>
        </w:tc>
        <w:tc>
          <w:tcPr>
            <w:tcW w:w="1799" w:type="dxa"/>
          </w:tcPr>
          <w:p w14:paraId="727DC75D" w14:textId="77777777" w:rsidR="00C9424C" w:rsidRPr="00341BFB" w:rsidRDefault="00C9424C" w:rsidP="00A06F37">
            <w:pPr>
              <w:rPr>
                <w:rFonts w:cs="Times New Roman"/>
                <w:sz w:val="24"/>
                <w:szCs w:val="24"/>
              </w:rPr>
            </w:pPr>
          </w:p>
        </w:tc>
        <w:tc>
          <w:tcPr>
            <w:tcW w:w="1080" w:type="dxa"/>
          </w:tcPr>
          <w:p w14:paraId="5E5633A5" w14:textId="77777777" w:rsidR="00C9424C" w:rsidRPr="00341BFB" w:rsidRDefault="00C9424C" w:rsidP="00A06F37">
            <w:pPr>
              <w:rPr>
                <w:rFonts w:cs="Times New Roman"/>
                <w:sz w:val="24"/>
                <w:szCs w:val="24"/>
              </w:rPr>
            </w:pPr>
          </w:p>
        </w:tc>
        <w:tc>
          <w:tcPr>
            <w:tcW w:w="2160" w:type="dxa"/>
          </w:tcPr>
          <w:p w14:paraId="2C081A55" w14:textId="77777777" w:rsidR="00C9424C" w:rsidRPr="00341BFB" w:rsidRDefault="00C9424C" w:rsidP="00A06F37">
            <w:pPr>
              <w:rPr>
                <w:rFonts w:cs="Times New Roman"/>
                <w:sz w:val="24"/>
                <w:szCs w:val="24"/>
              </w:rPr>
            </w:pPr>
          </w:p>
        </w:tc>
        <w:tc>
          <w:tcPr>
            <w:tcW w:w="1350" w:type="dxa"/>
          </w:tcPr>
          <w:p w14:paraId="4DE6FD1B" w14:textId="77777777" w:rsidR="00C9424C" w:rsidRPr="00341BFB" w:rsidRDefault="00C9424C" w:rsidP="00A06F37">
            <w:pPr>
              <w:rPr>
                <w:rFonts w:cs="Times New Roman"/>
                <w:sz w:val="24"/>
                <w:szCs w:val="24"/>
              </w:rPr>
            </w:pPr>
          </w:p>
        </w:tc>
        <w:tc>
          <w:tcPr>
            <w:tcW w:w="1350" w:type="dxa"/>
          </w:tcPr>
          <w:p w14:paraId="3188C090" w14:textId="77777777" w:rsidR="00C9424C" w:rsidRPr="00341BFB" w:rsidRDefault="00C9424C" w:rsidP="00A06F37">
            <w:pPr>
              <w:rPr>
                <w:rFonts w:cs="Times New Roman"/>
                <w:sz w:val="24"/>
                <w:szCs w:val="24"/>
              </w:rPr>
            </w:pPr>
          </w:p>
        </w:tc>
      </w:tr>
      <w:tr w:rsidR="00C9424C" w:rsidRPr="00341BFB" w14:paraId="6D7ADCC2" w14:textId="77777777" w:rsidTr="00C9424C">
        <w:trPr>
          <w:trHeight w:val="1322"/>
        </w:trPr>
        <w:tc>
          <w:tcPr>
            <w:tcW w:w="2359" w:type="dxa"/>
          </w:tcPr>
          <w:p w14:paraId="2AF397C4" w14:textId="77777777" w:rsidR="00C9424C" w:rsidRPr="00736D75" w:rsidRDefault="00C9424C" w:rsidP="00A06F37">
            <w:pPr>
              <w:rPr>
                <w:rFonts w:cs="Times New Roman"/>
                <w:sz w:val="24"/>
                <w:szCs w:val="24"/>
              </w:rPr>
            </w:pPr>
            <w:r>
              <w:t>B2</w:t>
            </w:r>
            <w:r w:rsidRPr="00736D75">
              <w:t xml:space="preserve"> </w:t>
            </w:r>
            <w:r>
              <w:t>Jordanians</w:t>
            </w:r>
            <w:r w:rsidRPr="00736D75">
              <w:t xml:space="preserve"> know how the current political and economic situation affects me</w:t>
            </w:r>
          </w:p>
        </w:tc>
        <w:tc>
          <w:tcPr>
            <w:tcW w:w="1799" w:type="dxa"/>
          </w:tcPr>
          <w:p w14:paraId="5E120EB9" w14:textId="77777777" w:rsidR="00C9424C" w:rsidRPr="00341BFB" w:rsidRDefault="00C9424C" w:rsidP="00A06F37">
            <w:pPr>
              <w:rPr>
                <w:rFonts w:cs="Times New Roman"/>
                <w:sz w:val="24"/>
                <w:szCs w:val="24"/>
              </w:rPr>
            </w:pPr>
          </w:p>
        </w:tc>
        <w:tc>
          <w:tcPr>
            <w:tcW w:w="1080" w:type="dxa"/>
          </w:tcPr>
          <w:p w14:paraId="75CBA4D9" w14:textId="77777777" w:rsidR="00C9424C" w:rsidRPr="00341BFB" w:rsidRDefault="00C9424C" w:rsidP="00A06F37">
            <w:pPr>
              <w:rPr>
                <w:rFonts w:cs="Times New Roman"/>
                <w:sz w:val="24"/>
                <w:szCs w:val="24"/>
              </w:rPr>
            </w:pPr>
          </w:p>
        </w:tc>
        <w:tc>
          <w:tcPr>
            <w:tcW w:w="2160" w:type="dxa"/>
          </w:tcPr>
          <w:p w14:paraId="20800A47" w14:textId="77777777" w:rsidR="00C9424C" w:rsidRPr="00341BFB" w:rsidRDefault="00C9424C" w:rsidP="00A06F37">
            <w:pPr>
              <w:rPr>
                <w:rFonts w:cs="Times New Roman"/>
                <w:sz w:val="24"/>
                <w:szCs w:val="24"/>
              </w:rPr>
            </w:pPr>
          </w:p>
        </w:tc>
        <w:tc>
          <w:tcPr>
            <w:tcW w:w="1350" w:type="dxa"/>
          </w:tcPr>
          <w:p w14:paraId="6B16F991" w14:textId="77777777" w:rsidR="00C9424C" w:rsidRPr="00341BFB" w:rsidRDefault="00C9424C" w:rsidP="00A06F37">
            <w:pPr>
              <w:rPr>
                <w:rFonts w:cs="Times New Roman"/>
                <w:sz w:val="24"/>
                <w:szCs w:val="24"/>
              </w:rPr>
            </w:pPr>
          </w:p>
        </w:tc>
        <w:tc>
          <w:tcPr>
            <w:tcW w:w="1350" w:type="dxa"/>
          </w:tcPr>
          <w:p w14:paraId="6B711D38" w14:textId="77777777" w:rsidR="00C9424C" w:rsidRPr="00341BFB" w:rsidRDefault="00C9424C" w:rsidP="00A06F37">
            <w:pPr>
              <w:rPr>
                <w:rFonts w:cs="Times New Roman"/>
                <w:sz w:val="24"/>
                <w:szCs w:val="24"/>
              </w:rPr>
            </w:pPr>
          </w:p>
        </w:tc>
      </w:tr>
      <w:tr w:rsidR="00C9424C" w:rsidRPr="00341BFB" w14:paraId="0C17922E" w14:textId="77777777" w:rsidTr="00C9424C">
        <w:trPr>
          <w:trHeight w:val="422"/>
        </w:trPr>
        <w:tc>
          <w:tcPr>
            <w:tcW w:w="2359" w:type="dxa"/>
          </w:tcPr>
          <w:p w14:paraId="1D740294" w14:textId="77777777" w:rsidR="00C9424C" w:rsidRPr="00736D75" w:rsidRDefault="00C9424C" w:rsidP="00A06F37">
            <w:pPr>
              <w:rPr>
                <w:rFonts w:cs="Times New Roman"/>
                <w:sz w:val="24"/>
                <w:szCs w:val="24"/>
              </w:rPr>
            </w:pPr>
            <w:r>
              <w:t>B3</w:t>
            </w:r>
            <w:r w:rsidRPr="00736D75">
              <w:t xml:space="preserve"> </w:t>
            </w:r>
            <w:r>
              <w:t>Jordanians</w:t>
            </w:r>
            <w:r w:rsidRPr="00736D75">
              <w:t xml:space="preserve"> are cooperating because there is a risk to  </w:t>
            </w:r>
            <w:r w:rsidRPr="00736D75">
              <w:lastRenderedPageBreak/>
              <w:t xml:space="preserve">people’s health  </w:t>
            </w:r>
          </w:p>
        </w:tc>
        <w:tc>
          <w:tcPr>
            <w:tcW w:w="1799" w:type="dxa"/>
          </w:tcPr>
          <w:p w14:paraId="0693A43D" w14:textId="77777777" w:rsidR="00C9424C" w:rsidRPr="00341BFB" w:rsidRDefault="00C9424C" w:rsidP="00A06F37">
            <w:pPr>
              <w:rPr>
                <w:rFonts w:cs="Times New Roman"/>
                <w:sz w:val="24"/>
                <w:szCs w:val="24"/>
              </w:rPr>
            </w:pPr>
          </w:p>
        </w:tc>
        <w:tc>
          <w:tcPr>
            <w:tcW w:w="1080" w:type="dxa"/>
          </w:tcPr>
          <w:p w14:paraId="69105BAD" w14:textId="77777777" w:rsidR="00C9424C" w:rsidRPr="00341BFB" w:rsidRDefault="00C9424C" w:rsidP="00A06F37">
            <w:pPr>
              <w:rPr>
                <w:rFonts w:cs="Times New Roman"/>
                <w:sz w:val="24"/>
                <w:szCs w:val="24"/>
              </w:rPr>
            </w:pPr>
          </w:p>
        </w:tc>
        <w:tc>
          <w:tcPr>
            <w:tcW w:w="2160" w:type="dxa"/>
          </w:tcPr>
          <w:p w14:paraId="3399D96F" w14:textId="77777777" w:rsidR="00C9424C" w:rsidRPr="00341BFB" w:rsidRDefault="00C9424C" w:rsidP="00A06F37">
            <w:pPr>
              <w:rPr>
                <w:rFonts w:cs="Times New Roman"/>
                <w:sz w:val="24"/>
                <w:szCs w:val="24"/>
              </w:rPr>
            </w:pPr>
          </w:p>
        </w:tc>
        <w:tc>
          <w:tcPr>
            <w:tcW w:w="1350" w:type="dxa"/>
          </w:tcPr>
          <w:p w14:paraId="30374C25" w14:textId="77777777" w:rsidR="00C9424C" w:rsidRPr="00341BFB" w:rsidRDefault="00C9424C" w:rsidP="00A06F37">
            <w:pPr>
              <w:rPr>
                <w:rFonts w:cs="Times New Roman"/>
                <w:sz w:val="24"/>
                <w:szCs w:val="24"/>
              </w:rPr>
            </w:pPr>
          </w:p>
        </w:tc>
        <w:tc>
          <w:tcPr>
            <w:tcW w:w="1350" w:type="dxa"/>
          </w:tcPr>
          <w:p w14:paraId="5470F298" w14:textId="77777777" w:rsidR="00C9424C" w:rsidRPr="00341BFB" w:rsidRDefault="00C9424C" w:rsidP="00A06F37">
            <w:pPr>
              <w:rPr>
                <w:rFonts w:cs="Times New Roman"/>
                <w:sz w:val="24"/>
                <w:szCs w:val="24"/>
              </w:rPr>
            </w:pPr>
          </w:p>
        </w:tc>
      </w:tr>
    </w:tbl>
    <w:p w14:paraId="3F8FCB00" w14:textId="77777777" w:rsidR="00C9424C" w:rsidRDefault="00C9424C" w:rsidP="00C9424C">
      <w:pPr>
        <w:tabs>
          <w:tab w:val="left" w:pos="333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1799"/>
        <w:gridCol w:w="1080"/>
        <w:gridCol w:w="2160"/>
        <w:gridCol w:w="1350"/>
        <w:gridCol w:w="1530"/>
      </w:tblGrid>
      <w:tr w:rsidR="00C9424C" w:rsidRPr="00341BFB" w14:paraId="78CC4302" w14:textId="77777777" w:rsidTr="00A06F37">
        <w:trPr>
          <w:trHeight w:val="620"/>
        </w:trPr>
        <w:tc>
          <w:tcPr>
            <w:tcW w:w="2359" w:type="dxa"/>
          </w:tcPr>
          <w:p w14:paraId="0A6B8A02" w14:textId="77777777" w:rsidR="00C9424C" w:rsidRPr="004F21BC" w:rsidRDefault="00C9424C" w:rsidP="00A06F37">
            <w:pPr>
              <w:rPr>
                <w:rFonts w:cs="Times New Roman"/>
                <w:b/>
                <w:bCs/>
              </w:rPr>
            </w:pPr>
          </w:p>
        </w:tc>
        <w:tc>
          <w:tcPr>
            <w:tcW w:w="1799" w:type="dxa"/>
          </w:tcPr>
          <w:p w14:paraId="5A9A3263" w14:textId="77777777" w:rsidR="00C9424C" w:rsidRPr="004F21BC" w:rsidRDefault="00C9424C" w:rsidP="00A06F37">
            <w:pPr>
              <w:rPr>
                <w:rFonts w:cs="Times New Roman"/>
                <w:b/>
              </w:rPr>
            </w:pPr>
            <w:r w:rsidRPr="004F21BC">
              <w:rPr>
                <w:rFonts w:cs="Times New Roman"/>
                <w:b/>
              </w:rPr>
              <w:t xml:space="preserve">1.Strongly Agree </w:t>
            </w:r>
          </w:p>
        </w:tc>
        <w:tc>
          <w:tcPr>
            <w:tcW w:w="1080" w:type="dxa"/>
          </w:tcPr>
          <w:p w14:paraId="688BDAA0" w14:textId="77777777" w:rsidR="00C9424C" w:rsidRPr="004F21BC" w:rsidRDefault="00C9424C" w:rsidP="00A06F37">
            <w:pPr>
              <w:rPr>
                <w:rFonts w:cs="Times New Roman"/>
                <w:b/>
              </w:rPr>
            </w:pPr>
            <w:r w:rsidRPr="004F21BC">
              <w:rPr>
                <w:rFonts w:cs="Times New Roman"/>
                <w:b/>
              </w:rPr>
              <w:t>2.Agree</w:t>
            </w:r>
          </w:p>
        </w:tc>
        <w:tc>
          <w:tcPr>
            <w:tcW w:w="2160" w:type="dxa"/>
          </w:tcPr>
          <w:p w14:paraId="584F2416" w14:textId="77777777" w:rsidR="00C9424C" w:rsidRPr="004F21BC" w:rsidRDefault="00C9424C" w:rsidP="00A06F37">
            <w:pPr>
              <w:rPr>
                <w:rFonts w:cs="Times New Roman"/>
                <w:b/>
              </w:rPr>
            </w:pPr>
            <w:r w:rsidRPr="004F21BC">
              <w:rPr>
                <w:rFonts w:cs="Times New Roman"/>
                <w:b/>
              </w:rPr>
              <w:t>3.Neither agree nor disagree</w:t>
            </w:r>
          </w:p>
        </w:tc>
        <w:tc>
          <w:tcPr>
            <w:tcW w:w="1350" w:type="dxa"/>
          </w:tcPr>
          <w:p w14:paraId="6F283269" w14:textId="77777777" w:rsidR="00C9424C" w:rsidRPr="004F21BC" w:rsidRDefault="00C9424C" w:rsidP="00A06F37">
            <w:pPr>
              <w:rPr>
                <w:rFonts w:cs="Times New Roman"/>
                <w:b/>
              </w:rPr>
            </w:pPr>
            <w:r w:rsidRPr="004F21BC">
              <w:rPr>
                <w:rFonts w:cs="Times New Roman"/>
                <w:b/>
              </w:rPr>
              <w:t>4.Disagree</w:t>
            </w:r>
          </w:p>
        </w:tc>
        <w:tc>
          <w:tcPr>
            <w:tcW w:w="1530" w:type="dxa"/>
          </w:tcPr>
          <w:p w14:paraId="7422DEDA" w14:textId="77777777" w:rsidR="00C9424C" w:rsidRDefault="00C9424C" w:rsidP="00A06F37">
            <w:pPr>
              <w:rPr>
                <w:rFonts w:cs="Times New Roman"/>
                <w:b/>
                <w:sz w:val="24"/>
                <w:szCs w:val="24"/>
              </w:rPr>
            </w:pPr>
            <w:r>
              <w:rPr>
                <w:rFonts w:cs="Times New Roman"/>
                <w:b/>
                <w:sz w:val="24"/>
                <w:szCs w:val="24"/>
              </w:rPr>
              <w:t>5.Strongly disagree</w:t>
            </w:r>
          </w:p>
        </w:tc>
      </w:tr>
      <w:tr w:rsidR="00C9424C" w:rsidRPr="00341BFB" w14:paraId="508AA699" w14:textId="77777777" w:rsidTr="00A06F37">
        <w:tc>
          <w:tcPr>
            <w:tcW w:w="2359" w:type="dxa"/>
          </w:tcPr>
          <w:p w14:paraId="4F33A0A2" w14:textId="77777777" w:rsidR="00C9424C" w:rsidRPr="004F21BC" w:rsidRDefault="00C9424C" w:rsidP="00A06F37">
            <w:pPr>
              <w:rPr>
                <w:rFonts w:cs="Times New Roman"/>
              </w:rPr>
            </w:pPr>
            <w:r w:rsidRPr="004F21BC">
              <w:t>B4 Palestinians have different values from me</w:t>
            </w:r>
          </w:p>
        </w:tc>
        <w:tc>
          <w:tcPr>
            <w:tcW w:w="1799" w:type="dxa"/>
          </w:tcPr>
          <w:p w14:paraId="0AA638E7" w14:textId="77777777" w:rsidR="00C9424C" w:rsidRPr="004F21BC" w:rsidRDefault="00C9424C" w:rsidP="00A06F37">
            <w:pPr>
              <w:rPr>
                <w:rFonts w:cs="Times New Roman"/>
              </w:rPr>
            </w:pPr>
          </w:p>
        </w:tc>
        <w:tc>
          <w:tcPr>
            <w:tcW w:w="1080" w:type="dxa"/>
          </w:tcPr>
          <w:p w14:paraId="25E1A56D" w14:textId="77777777" w:rsidR="00C9424C" w:rsidRPr="004F21BC" w:rsidRDefault="00C9424C" w:rsidP="00A06F37">
            <w:pPr>
              <w:rPr>
                <w:rFonts w:cs="Times New Roman"/>
              </w:rPr>
            </w:pPr>
          </w:p>
        </w:tc>
        <w:tc>
          <w:tcPr>
            <w:tcW w:w="2160" w:type="dxa"/>
          </w:tcPr>
          <w:p w14:paraId="5C940037" w14:textId="77777777" w:rsidR="00C9424C" w:rsidRPr="004F21BC" w:rsidRDefault="00C9424C" w:rsidP="00A06F37">
            <w:pPr>
              <w:rPr>
                <w:rFonts w:cs="Times New Roman"/>
              </w:rPr>
            </w:pPr>
          </w:p>
        </w:tc>
        <w:tc>
          <w:tcPr>
            <w:tcW w:w="1350" w:type="dxa"/>
          </w:tcPr>
          <w:p w14:paraId="34D931F8" w14:textId="77777777" w:rsidR="00C9424C" w:rsidRPr="004F21BC" w:rsidRDefault="00C9424C" w:rsidP="00A06F37">
            <w:pPr>
              <w:rPr>
                <w:rFonts w:cs="Times New Roman"/>
              </w:rPr>
            </w:pPr>
          </w:p>
        </w:tc>
        <w:tc>
          <w:tcPr>
            <w:tcW w:w="1530" w:type="dxa"/>
          </w:tcPr>
          <w:p w14:paraId="0B5ED7D4" w14:textId="77777777" w:rsidR="00C9424C" w:rsidRPr="00341BFB" w:rsidRDefault="00C9424C" w:rsidP="00A06F37">
            <w:pPr>
              <w:rPr>
                <w:rFonts w:cs="Times New Roman"/>
                <w:sz w:val="24"/>
                <w:szCs w:val="24"/>
              </w:rPr>
            </w:pPr>
          </w:p>
        </w:tc>
      </w:tr>
      <w:tr w:rsidR="00C9424C" w:rsidRPr="00341BFB" w14:paraId="46FC3BEA" w14:textId="77777777" w:rsidTr="00A06F37">
        <w:trPr>
          <w:trHeight w:val="1322"/>
        </w:trPr>
        <w:tc>
          <w:tcPr>
            <w:tcW w:w="2359" w:type="dxa"/>
          </w:tcPr>
          <w:p w14:paraId="72261977" w14:textId="77777777" w:rsidR="00C9424C" w:rsidRPr="004F21BC" w:rsidRDefault="00C9424C" w:rsidP="00A06F37">
            <w:pPr>
              <w:rPr>
                <w:rFonts w:cs="Times New Roman"/>
              </w:rPr>
            </w:pPr>
            <w:r w:rsidRPr="004F21BC">
              <w:t xml:space="preserve">B5 </w:t>
            </w:r>
            <w:proofErr w:type="spellStart"/>
            <w:r w:rsidRPr="004F21BC">
              <w:t>Palestinains</w:t>
            </w:r>
            <w:proofErr w:type="spellEnd"/>
            <w:r w:rsidRPr="004F21BC">
              <w:t xml:space="preserve">  know how the current political and economic situation affects me</w:t>
            </w:r>
          </w:p>
        </w:tc>
        <w:tc>
          <w:tcPr>
            <w:tcW w:w="1799" w:type="dxa"/>
          </w:tcPr>
          <w:p w14:paraId="3AABDAEC" w14:textId="77777777" w:rsidR="00C9424C" w:rsidRPr="004F21BC" w:rsidRDefault="00C9424C" w:rsidP="00A06F37">
            <w:pPr>
              <w:rPr>
                <w:rFonts w:cs="Times New Roman"/>
              </w:rPr>
            </w:pPr>
          </w:p>
        </w:tc>
        <w:tc>
          <w:tcPr>
            <w:tcW w:w="1080" w:type="dxa"/>
          </w:tcPr>
          <w:p w14:paraId="6DFA70C4" w14:textId="77777777" w:rsidR="00C9424C" w:rsidRPr="004F21BC" w:rsidRDefault="00C9424C" w:rsidP="00A06F37">
            <w:pPr>
              <w:rPr>
                <w:rFonts w:cs="Times New Roman"/>
              </w:rPr>
            </w:pPr>
          </w:p>
        </w:tc>
        <w:tc>
          <w:tcPr>
            <w:tcW w:w="2160" w:type="dxa"/>
          </w:tcPr>
          <w:p w14:paraId="3BC4F1A9" w14:textId="77777777" w:rsidR="00C9424C" w:rsidRPr="004F21BC" w:rsidRDefault="00C9424C" w:rsidP="00A06F37">
            <w:pPr>
              <w:rPr>
                <w:rFonts w:cs="Times New Roman"/>
              </w:rPr>
            </w:pPr>
          </w:p>
        </w:tc>
        <w:tc>
          <w:tcPr>
            <w:tcW w:w="1350" w:type="dxa"/>
          </w:tcPr>
          <w:p w14:paraId="0D77ADF3" w14:textId="77777777" w:rsidR="00C9424C" w:rsidRPr="004F21BC" w:rsidRDefault="00C9424C" w:rsidP="00A06F37">
            <w:pPr>
              <w:rPr>
                <w:rFonts w:cs="Times New Roman"/>
              </w:rPr>
            </w:pPr>
          </w:p>
        </w:tc>
        <w:tc>
          <w:tcPr>
            <w:tcW w:w="1530" w:type="dxa"/>
          </w:tcPr>
          <w:p w14:paraId="4358F6AE" w14:textId="77777777" w:rsidR="00C9424C" w:rsidRPr="00341BFB" w:rsidRDefault="00C9424C" w:rsidP="00A06F37">
            <w:pPr>
              <w:rPr>
                <w:rFonts w:cs="Times New Roman"/>
                <w:sz w:val="24"/>
                <w:szCs w:val="24"/>
              </w:rPr>
            </w:pPr>
          </w:p>
        </w:tc>
      </w:tr>
      <w:tr w:rsidR="00C9424C" w:rsidRPr="00341BFB" w14:paraId="68ECE601" w14:textId="77777777" w:rsidTr="00A06F37">
        <w:trPr>
          <w:trHeight w:val="422"/>
        </w:trPr>
        <w:tc>
          <w:tcPr>
            <w:tcW w:w="2359" w:type="dxa"/>
          </w:tcPr>
          <w:p w14:paraId="55935D84" w14:textId="77777777" w:rsidR="00C9424C" w:rsidRPr="004F21BC" w:rsidRDefault="00C9424C" w:rsidP="00A06F37">
            <w:pPr>
              <w:rPr>
                <w:rFonts w:cs="Times New Roman"/>
              </w:rPr>
            </w:pPr>
            <w:r w:rsidRPr="004F21BC">
              <w:t xml:space="preserve">B6 Palestinians  are cooperating because there is a risk to  people’s health  </w:t>
            </w:r>
          </w:p>
        </w:tc>
        <w:tc>
          <w:tcPr>
            <w:tcW w:w="1799" w:type="dxa"/>
          </w:tcPr>
          <w:p w14:paraId="1177852C" w14:textId="77777777" w:rsidR="00C9424C" w:rsidRPr="004F21BC" w:rsidRDefault="00C9424C" w:rsidP="00A06F37">
            <w:pPr>
              <w:rPr>
                <w:rFonts w:cs="Times New Roman"/>
              </w:rPr>
            </w:pPr>
          </w:p>
        </w:tc>
        <w:tc>
          <w:tcPr>
            <w:tcW w:w="1080" w:type="dxa"/>
          </w:tcPr>
          <w:p w14:paraId="313C91E5" w14:textId="77777777" w:rsidR="00C9424C" w:rsidRPr="004F21BC" w:rsidRDefault="00C9424C" w:rsidP="00A06F37">
            <w:pPr>
              <w:rPr>
                <w:rFonts w:cs="Times New Roman"/>
              </w:rPr>
            </w:pPr>
          </w:p>
        </w:tc>
        <w:tc>
          <w:tcPr>
            <w:tcW w:w="2160" w:type="dxa"/>
          </w:tcPr>
          <w:p w14:paraId="7BB5DEC5" w14:textId="77777777" w:rsidR="00C9424C" w:rsidRPr="004F21BC" w:rsidRDefault="00C9424C" w:rsidP="00A06F37">
            <w:pPr>
              <w:rPr>
                <w:rFonts w:cs="Times New Roman"/>
              </w:rPr>
            </w:pPr>
          </w:p>
        </w:tc>
        <w:tc>
          <w:tcPr>
            <w:tcW w:w="1350" w:type="dxa"/>
          </w:tcPr>
          <w:p w14:paraId="0B3030F1" w14:textId="77777777" w:rsidR="00C9424C" w:rsidRPr="004F21BC" w:rsidRDefault="00C9424C" w:rsidP="00A06F37">
            <w:pPr>
              <w:rPr>
                <w:rFonts w:cs="Times New Roman"/>
              </w:rPr>
            </w:pPr>
          </w:p>
        </w:tc>
        <w:tc>
          <w:tcPr>
            <w:tcW w:w="1530" w:type="dxa"/>
          </w:tcPr>
          <w:p w14:paraId="52D24D50" w14:textId="77777777" w:rsidR="00C9424C" w:rsidRPr="00341BFB" w:rsidRDefault="00C9424C" w:rsidP="00A06F37">
            <w:pPr>
              <w:rPr>
                <w:rFonts w:cs="Times New Roman"/>
                <w:sz w:val="24"/>
                <w:szCs w:val="24"/>
              </w:rPr>
            </w:pPr>
          </w:p>
        </w:tc>
      </w:tr>
    </w:tbl>
    <w:p w14:paraId="63409C70" w14:textId="77777777" w:rsidR="00C9424C" w:rsidRDefault="00C9424C" w:rsidP="00C9424C">
      <w:pPr>
        <w:tabs>
          <w:tab w:val="left" w:pos="3330"/>
        </w:tabs>
      </w:pPr>
    </w:p>
    <w:p w14:paraId="40BE59FE" w14:textId="77777777" w:rsidR="00C9424C" w:rsidRPr="00736D75" w:rsidRDefault="00C9424C" w:rsidP="00C9424C">
      <w:pPr>
        <w:tabs>
          <w:tab w:val="left" w:pos="3330"/>
        </w:tabs>
        <w:rPr>
          <w:b/>
        </w:rPr>
      </w:pPr>
      <w:r w:rsidRPr="00736D75">
        <w:rPr>
          <w:b/>
        </w:rPr>
        <w:t>How do you rate your current ability to deal with conflict and disagreement? Please assess your own skills in relation to the following statements below by ticking the appropriate box (‘always’, ‘often’, ‘sometimes’, ‘never’ ) opposite the statements.</w:t>
      </w:r>
    </w:p>
    <w:tbl>
      <w:tblPr>
        <w:tblStyle w:val="TableGrid"/>
        <w:tblW w:w="0" w:type="auto"/>
        <w:tblLook w:val="04A0" w:firstRow="1" w:lastRow="0" w:firstColumn="1" w:lastColumn="0" w:noHBand="0" w:noVBand="1"/>
      </w:tblPr>
      <w:tblGrid>
        <w:gridCol w:w="997"/>
        <w:gridCol w:w="3719"/>
        <w:gridCol w:w="1088"/>
        <w:gridCol w:w="1004"/>
        <w:gridCol w:w="1407"/>
        <w:gridCol w:w="1020"/>
      </w:tblGrid>
      <w:tr w:rsidR="00C9424C" w14:paraId="22A6A0DE" w14:textId="77777777" w:rsidTr="00A06F37">
        <w:tc>
          <w:tcPr>
            <w:tcW w:w="1008" w:type="dxa"/>
          </w:tcPr>
          <w:p w14:paraId="618F2EED" w14:textId="77777777" w:rsidR="00C9424C" w:rsidRPr="0089315E" w:rsidRDefault="00C9424C" w:rsidP="00A06F37">
            <w:pPr>
              <w:tabs>
                <w:tab w:val="left" w:pos="3330"/>
              </w:tabs>
              <w:rPr>
                <w:b/>
              </w:rPr>
            </w:pPr>
            <w:r>
              <w:rPr>
                <w:b/>
              </w:rPr>
              <w:t>Answer #</w:t>
            </w:r>
          </w:p>
        </w:tc>
        <w:tc>
          <w:tcPr>
            <w:tcW w:w="4017" w:type="dxa"/>
          </w:tcPr>
          <w:p w14:paraId="4D082924" w14:textId="77777777" w:rsidR="00C9424C" w:rsidRPr="0089315E" w:rsidRDefault="00C9424C" w:rsidP="00A06F37">
            <w:pPr>
              <w:tabs>
                <w:tab w:val="left" w:pos="3330"/>
              </w:tabs>
              <w:rPr>
                <w:b/>
              </w:rPr>
            </w:pPr>
            <w:r w:rsidRPr="0089315E">
              <w:rPr>
                <w:b/>
              </w:rPr>
              <w:t>Statement</w:t>
            </w:r>
          </w:p>
        </w:tc>
        <w:tc>
          <w:tcPr>
            <w:tcW w:w="1095" w:type="dxa"/>
          </w:tcPr>
          <w:p w14:paraId="4D1F2B42" w14:textId="77777777" w:rsidR="00C9424C" w:rsidRPr="00736D75" w:rsidRDefault="00C9424C" w:rsidP="00A06F37">
            <w:pPr>
              <w:tabs>
                <w:tab w:val="left" w:pos="3330"/>
              </w:tabs>
              <w:rPr>
                <w:b/>
              </w:rPr>
            </w:pPr>
            <w:r>
              <w:rPr>
                <w:b/>
              </w:rPr>
              <w:t>1.</w:t>
            </w:r>
            <w:r w:rsidRPr="00736D75">
              <w:rPr>
                <w:b/>
              </w:rPr>
              <w:t>Always</w:t>
            </w:r>
          </w:p>
        </w:tc>
        <w:tc>
          <w:tcPr>
            <w:tcW w:w="1017" w:type="dxa"/>
          </w:tcPr>
          <w:p w14:paraId="3FCB735F" w14:textId="77777777" w:rsidR="00C9424C" w:rsidRPr="0089315E" w:rsidRDefault="00C9424C" w:rsidP="00A06F37">
            <w:pPr>
              <w:tabs>
                <w:tab w:val="left" w:pos="3330"/>
              </w:tabs>
              <w:rPr>
                <w:b/>
              </w:rPr>
            </w:pPr>
            <w:r>
              <w:rPr>
                <w:b/>
              </w:rPr>
              <w:t>2.</w:t>
            </w:r>
            <w:r w:rsidRPr="0089315E">
              <w:rPr>
                <w:b/>
              </w:rPr>
              <w:t>Often</w:t>
            </w:r>
          </w:p>
        </w:tc>
        <w:tc>
          <w:tcPr>
            <w:tcW w:w="1407" w:type="dxa"/>
          </w:tcPr>
          <w:p w14:paraId="7B15C8AB" w14:textId="77777777" w:rsidR="00C9424C" w:rsidRPr="0089315E" w:rsidRDefault="00C9424C" w:rsidP="00A06F37">
            <w:pPr>
              <w:tabs>
                <w:tab w:val="left" w:pos="3330"/>
              </w:tabs>
              <w:rPr>
                <w:b/>
              </w:rPr>
            </w:pPr>
            <w:r>
              <w:rPr>
                <w:b/>
              </w:rPr>
              <w:t>3.</w:t>
            </w:r>
            <w:r w:rsidRPr="0089315E">
              <w:rPr>
                <w:b/>
              </w:rPr>
              <w:t>Sometimes</w:t>
            </w:r>
          </w:p>
        </w:tc>
        <w:tc>
          <w:tcPr>
            <w:tcW w:w="1032" w:type="dxa"/>
          </w:tcPr>
          <w:p w14:paraId="0DC03B11" w14:textId="77777777" w:rsidR="00C9424C" w:rsidRPr="0089315E" w:rsidRDefault="00C9424C" w:rsidP="00A06F37">
            <w:pPr>
              <w:tabs>
                <w:tab w:val="left" w:pos="3330"/>
              </w:tabs>
              <w:rPr>
                <w:b/>
              </w:rPr>
            </w:pPr>
            <w:r>
              <w:rPr>
                <w:b/>
              </w:rPr>
              <w:t>4.</w:t>
            </w:r>
            <w:r w:rsidRPr="0089315E">
              <w:rPr>
                <w:b/>
              </w:rPr>
              <w:t>Never</w:t>
            </w:r>
          </w:p>
        </w:tc>
      </w:tr>
      <w:tr w:rsidR="00C9424C" w14:paraId="475E979F" w14:textId="77777777" w:rsidTr="00A06F37">
        <w:tc>
          <w:tcPr>
            <w:tcW w:w="1008" w:type="dxa"/>
          </w:tcPr>
          <w:p w14:paraId="6D762622" w14:textId="77777777" w:rsidR="00C9424C" w:rsidRDefault="00C9424C" w:rsidP="00A06F37">
            <w:pPr>
              <w:tabs>
                <w:tab w:val="left" w:pos="3330"/>
              </w:tabs>
            </w:pPr>
          </w:p>
        </w:tc>
        <w:tc>
          <w:tcPr>
            <w:tcW w:w="4017" w:type="dxa"/>
          </w:tcPr>
          <w:p w14:paraId="68A1DD1C" w14:textId="77777777" w:rsidR="00C9424C" w:rsidRDefault="00C9424C" w:rsidP="00A06F37">
            <w:pPr>
              <w:tabs>
                <w:tab w:val="left" w:pos="3330"/>
              </w:tabs>
            </w:pPr>
            <w:r>
              <w:t>B10 I can listen patiently to what another person has to say, even when I don’t agree with it</w:t>
            </w:r>
          </w:p>
        </w:tc>
        <w:tc>
          <w:tcPr>
            <w:tcW w:w="1095" w:type="dxa"/>
          </w:tcPr>
          <w:p w14:paraId="24AC77A1" w14:textId="77777777" w:rsidR="00C9424C" w:rsidRDefault="00C9424C" w:rsidP="00A06F37">
            <w:pPr>
              <w:tabs>
                <w:tab w:val="left" w:pos="3330"/>
              </w:tabs>
            </w:pPr>
          </w:p>
        </w:tc>
        <w:tc>
          <w:tcPr>
            <w:tcW w:w="1017" w:type="dxa"/>
          </w:tcPr>
          <w:p w14:paraId="07762A04" w14:textId="77777777" w:rsidR="00C9424C" w:rsidRDefault="00C9424C" w:rsidP="00A06F37">
            <w:pPr>
              <w:tabs>
                <w:tab w:val="left" w:pos="3330"/>
              </w:tabs>
            </w:pPr>
          </w:p>
        </w:tc>
        <w:tc>
          <w:tcPr>
            <w:tcW w:w="1407" w:type="dxa"/>
          </w:tcPr>
          <w:p w14:paraId="5B369CB7" w14:textId="77777777" w:rsidR="00C9424C" w:rsidRDefault="00C9424C" w:rsidP="00A06F37">
            <w:pPr>
              <w:tabs>
                <w:tab w:val="left" w:pos="3330"/>
              </w:tabs>
            </w:pPr>
          </w:p>
        </w:tc>
        <w:tc>
          <w:tcPr>
            <w:tcW w:w="1032" w:type="dxa"/>
          </w:tcPr>
          <w:p w14:paraId="5926FA56" w14:textId="77777777" w:rsidR="00C9424C" w:rsidRDefault="00C9424C" w:rsidP="00A06F37">
            <w:pPr>
              <w:tabs>
                <w:tab w:val="left" w:pos="3330"/>
              </w:tabs>
            </w:pPr>
          </w:p>
        </w:tc>
      </w:tr>
      <w:tr w:rsidR="00C9424C" w14:paraId="2C3370A9" w14:textId="77777777" w:rsidTr="00A06F37">
        <w:tc>
          <w:tcPr>
            <w:tcW w:w="1008" w:type="dxa"/>
          </w:tcPr>
          <w:p w14:paraId="12EB9B90" w14:textId="77777777" w:rsidR="00C9424C" w:rsidRDefault="00C9424C" w:rsidP="00A06F37">
            <w:pPr>
              <w:tabs>
                <w:tab w:val="left" w:pos="3330"/>
              </w:tabs>
            </w:pPr>
          </w:p>
        </w:tc>
        <w:tc>
          <w:tcPr>
            <w:tcW w:w="4017" w:type="dxa"/>
          </w:tcPr>
          <w:p w14:paraId="73BB8CE5" w14:textId="77777777" w:rsidR="00C9424C" w:rsidRDefault="00C9424C" w:rsidP="00A06F37">
            <w:pPr>
              <w:tabs>
                <w:tab w:val="left" w:pos="3330"/>
              </w:tabs>
            </w:pPr>
            <w:r>
              <w:t>B11 Actively  acknowledging what a person has to say does not mean that  I agree with it</w:t>
            </w:r>
          </w:p>
        </w:tc>
        <w:tc>
          <w:tcPr>
            <w:tcW w:w="1095" w:type="dxa"/>
          </w:tcPr>
          <w:p w14:paraId="7D19261F" w14:textId="77777777" w:rsidR="00C9424C" w:rsidRDefault="00C9424C" w:rsidP="00A06F37">
            <w:pPr>
              <w:tabs>
                <w:tab w:val="left" w:pos="3330"/>
              </w:tabs>
            </w:pPr>
          </w:p>
        </w:tc>
        <w:tc>
          <w:tcPr>
            <w:tcW w:w="1017" w:type="dxa"/>
          </w:tcPr>
          <w:p w14:paraId="48D87A0F" w14:textId="77777777" w:rsidR="00C9424C" w:rsidRDefault="00C9424C" w:rsidP="00A06F37">
            <w:pPr>
              <w:tabs>
                <w:tab w:val="left" w:pos="3330"/>
              </w:tabs>
            </w:pPr>
          </w:p>
        </w:tc>
        <w:tc>
          <w:tcPr>
            <w:tcW w:w="1407" w:type="dxa"/>
          </w:tcPr>
          <w:p w14:paraId="33CF6299" w14:textId="77777777" w:rsidR="00C9424C" w:rsidRDefault="00C9424C" w:rsidP="00A06F37">
            <w:pPr>
              <w:tabs>
                <w:tab w:val="left" w:pos="3330"/>
              </w:tabs>
            </w:pPr>
          </w:p>
        </w:tc>
        <w:tc>
          <w:tcPr>
            <w:tcW w:w="1032" w:type="dxa"/>
          </w:tcPr>
          <w:p w14:paraId="3606568F" w14:textId="77777777" w:rsidR="00C9424C" w:rsidRDefault="00C9424C" w:rsidP="00A06F37">
            <w:pPr>
              <w:tabs>
                <w:tab w:val="left" w:pos="3330"/>
              </w:tabs>
            </w:pPr>
          </w:p>
        </w:tc>
      </w:tr>
      <w:tr w:rsidR="00C9424C" w14:paraId="702F00A9" w14:textId="77777777" w:rsidTr="00A06F37">
        <w:tc>
          <w:tcPr>
            <w:tcW w:w="1008" w:type="dxa"/>
          </w:tcPr>
          <w:p w14:paraId="4C75CC86" w14:textId="77777777" w:rsidR="00C9424C" w:rsidRDefault="00C9424C" w:rsidP="00A06F37">
            <w:pPr>
              <w:tabs>
                <w:tab w:val="left" w:pos="3330"/>
              </w:tabs>
            </w:pPr>
          </w:p>
        </w:tc>
        <w:tc>
          <w:tcPr>
            <w:tcW w:w="4017" w:type="dxa"/>
          </w:tcPr>
          <w:p w14:paraId="5E34154F" w14:textId="77777777" w:rsidR="00C9424C" w:rsidRDefault="00C9424C" w:rsidP="00A06F37">
            <w:pPr>
              <w:tabs>
                <w:tab w:val="left" w:pos="3330"/>
              </w:tabs>
            </w:pPr>
            <w:r>
              <w:t>B12 When I get angry, I know what to do without losing control of myself or damaging a relationship</w:t>
            </w:r>
          </w:p>
        </w:tc>
        <w:tc>
          <w:tcPr>
            <w:tcW w:w="1095" w:type="dxa"/>
          </w:tcPr>
          <w:p w14:paraId="0F224F5E" w14:textId="77777777" w:rsidR="00C9424C" w:rsidRDefault="00C9424C" w:rsidP="00A06F37">
            <w:pPr>
              <w:tabs>
                <w:tab w:val="left" w:pos="3330"/>
              </w:tabs>
            </w:pPr>
          </w:p>
        </w:tc>
        <w:tc>
          <w:tcPr>
            <w:tcW w:w="1017" w:type="dxa"/>
          </w:tcPr>
          <w:p w14:paraId="324B908E" w14:textId="77777777" w:rsidR="00C9424C" w:rsidRDefault="00C9424C" w:rsidP="00A06F37">
            <w:pPr>
              <w:tabs>
                <w:tab w:val="left" w:pos="3330"/>
              </w:tabs>
            </w:pPr>
          </w:p>
        </w:tc>
        <w:tc>
          <w:tcPr>
            <w:tcW w:w="1407" w:type="dxa"/>
          </w:tcPr>
          <w:p w14:paraId="17F57566" w14:textId="77777777" w:rsidR="00C9424C" w:rsidRDefault="00C9424C" w:rsidP="00A06F37">
            <w:pPr>
              <w:tabs>
                <w:tab w:val="left" w:pos="3330"/>
              </w:tabs>
            </w:pPr>
          </w:p>
        </w:tc>
        <w:tc>
          <w:tcPr>
            <w:tcW w:w="1032" w:type="dxa"/>
          </w:tcPr>
          <w:p w14:paraId="3EA58D6A" w14:textId="77777777" w:rsidR="00C9424C" w:rsidRDefault="00C9424C" w:rsidP="00A06F37">
            <w:pPr>
              <w:tabs>
                <w:tab w:val="left" w:pos="3330"/>
              </w:tabs>
            </w:pPr>
          </w:p>
        </w:tc>
      </w:tr>
      <w:tr w:rsidR="00C9424C" w14:paraId="07A60701" w14:textId="77777777" w:rsidTr="00A06F37">
        <w:tc>
          <w:tcPr>
            <w:tcW w:w="1008" w:type="dxa"/>
          </w:tcPr>
          <w:p w14:paraId="5639357A" w14:textId="77777777" w:rsidR="00C9424C" w:rsidRDefault="00C9424C" w:rsidP="00A06F37">
            <w:pPr>
              <w:tabs>
                <w:tab w:val="left" w:pos="3330"/>
              </w:tabs>
            </w:pPr>
          </w:p>
        </w:tc>
        <w:tc>
          <w:tcPr>
            <w:tcW w:w="4017" w:type="dxa"/>
          </w:tcPr>
          <w:p w14:paraId="6BC55A51" w14:textId="77777777" w:rsidR="00C9424C" w:rsidRDefault="00C9424C" w:rsidP="00A06F37">
            <w:pPr>
              <w:tabs>
                <w:tab w:val="left" w:pos="3330"/>
              </w:tabs>
            </w:pPr>
            <w:r>
              <w:t>B13 Even in a situation of conflict, I am able to understand my needs and the needs of the other parties</w:t>
            </w:r>
          </w:p>
        </w:tc>
        <w:tc>
          <w:tcPr>
            <w:tcW w:w="1095" w:type="dxa"/>
          </w:tcPr>
          <w:p w14:paraId="0D26BCD5" w14:textId="77777777" w:rsidR="00C9424C" w:rsidRDefault="00C9424C" w:rsidP="00A06F37">
            <w:pPr>
              <w:tabs>
                <w:tab w:val="left" w:pos="3330"/>
              </w:tabs>
            </w:pPr>
          </w:p>
        </w:tc>
        <w:tc>
          <w:tcPr>
            <w:tcW w:w="1017" w:type="dxa"/>
          </w:tcPr>
          <w:p w14:paraId="2226DDF8" w14:textId="77777777" w:rsidR="00C9424C" w:rsidRDefault="00C9424C" w:rsidP="00A06F37">
            <w:pPr>
              <w:tabs>
                <w:tab w:val="left" w:pos="3330"/>
              </w:tabs>
            </w:pPr>
          </w:p>
        </w:tc>
        <w:tc>
          <w:tcPr>
            <w:tcW w:w="1407" w:type="dxa"/>
          </w:tcPr>
          <w:p w14:paraId="481E3B79" w14:textId="77777777" w:rsidR="00C9424C" w:rsidRDefault="00C9424C" w:rsidP="00A06F37">
            <w:pPr>
              <w:tabs>
                <w:tab w:val="left" w:pos="3330"/>
              </w:tabs>
            </w:pPr>
          </w:p>
        </w:tc>
        <w:tc>
          <w:tcPr>
            <w:tcW w:w="1032" w:type="dxa"/>
          </w:tcPr>
          <w:p w14:paraId="4ADC7CA1" w14:textId="77777777" w:rsidR="00C9424C" w:rsidRDefault="00C9424C" w:rsidP="00A06F37">
            <w:pPr>
              <w:tabs>
                <w:tab w:val="left" w:pos="3330"/>
              </w:tabs>
            </w:pPr>
          </w:p>
        </w:tc>
      </w:tr>
      <w:tr w:rsidR="00C9424C" w14:paraId="780FB29A" w14:textId="77777777" w:rsidTr="00A06F37">
        <w:tc>
          <w:tcPr>
            <w:tcW w:w="1008" w:type="dxa"/>
          </w:tcPr>
          <w:p w14:paraId="07677507" w14:textId="77777777" w:rsidR="00C9424C" w:rsidRDefault="00C9424C" w:rsidP="00A06F37">
            <w:pPr>
              <w:tabs>
                <w:tab w:val="left" w:pos="3330"/>
              </w:tabs>
            </w:pPr>
          </w:p>
        </w:tc>
        <w:tc>
          <w:tcPr>
            <w:tcW w:w="4017" w:type="dxa"/>
          </w:tcPr>
          <w:p w14:paraId="270141D8" w14:textId="77777777" w:rsidR="00C9424C" w:rsidRDefault="00C9424C" w:rsidP="00A06F37">
            <w:pPr>
              <w:tabs>
                <w:tab w:val="left" w:pos="3330"/>
              </w:tabs>
            </w:pPr>
            <w:r>
              <w:t>B14 Using violence to solve a conflict means that everyone involved loses</w:t>
            </w:r>
          </w:p>
        </w:tc>
        <w:tc>
          <w:tcPr>
            <w:tcW w:w="1095" w:type="dxa"/>
          </w:tcPr>
          <w:p w14:paraId="7647CD10" w14:textId="77777777" w:rsidR="00C9424C" w:rsidRDefault="00C9424C" w:rsidP="00A06F37">
            <w:pPr>
              <w:tabs>
                <w:tab w:val="left" w:pos="3330"/>
              </w:tabs>
            </w:pPr>
          </w:p>
        </w:tc>
        <w:tc>
          <w:tcPr>
            <w:tcW w:w="1017" w:type="dxa"/>
          </w:tcPr>
          <w:p w14:paraId="3B92D799" w14:textId="77777777" w:rsidR="00C9424C" w:rsidRDefault="00C9424C" w:rsidP="00A06F37">
            <w:pPr>
              <w:tabs>
                <w:tab w:val="left" w:pos="3330"/>
              </w:tabs>
            </w:pPr>
          </w:p>
        </w:tc>
        <w:tc>
          <w:tcPr>
            <w:tcW w:w="1407" w:type="dxa"/>
          </w:tcPr>
          <w:p w14:paraId="0B65DAEF" w14:textId="77777777" w:rsidR="00C9424C" w:rsidRDefault="00C9424C" w:rsidP="00A06F37">
            <w:pPr>
              <w:tabs>
                <w:tab w:val="left" w:pos="3330"/>
              </w:tabs>
            </w:pPr>
          </w:p>
        </w:tc>
        <w:tc>
          <w:tcPr>
            <w:tcW w:w="1032" w:type="dxa"/>
          </w:tcPr>
          <w:p w14:paraId="5D8CA7D6" w14:textId="77777777" w:rsidR="00C9424C" w:rsidRDefault="00C9424C" w:rsidP="00A06F37">
            <w:pPr>
              <w:tabs>
                <w:tab w:val="left" w:pos="3330"/>
              </w:tabs>
            </w:pPr>
          </w:p>
        </w:tc>
      </w:tr>
      <w:tr w:rsidR="00C9424C" w14:paraId="59AEC446" w14:textId="77777777" w:rsidTr="00A06F37">
        <w:tc>
          <w:tcPr>
            <w:tcW w:w="1008" w:type="dxa"/>
          </w:tcPr>
          <w:p w14:paraId="0D43B370" w14:textId="77777777" w:rsidR="00C9424C" w:rsidRDefault="00C9424C" w:rsidP="00A06F37">
            <w:pPr>
              <w:tabs>
                <w:tab w:val="left" w:pos="3330"/>
              </w:tabs>
            </w:pPr>
          </w:p>
        </w:tc>
        <w:tc>
          <w:tcPr>
            <w:tcW w:w="4017" w:type="dxa"/>
          </w:tcPr>
          <w:p w14:paraId="79477BF8" w14:textId="77777777" w:rsidR="00C9424C" w:rsidRDefault="00C9424C" w:rsidP="00A06F37">
            <w:pPr>
              <w:tabs>
                <w:tab w:val="left" w:pos="3330"/>
              </w:tabs>
            </w:pPr>
            <w:r>
              <w:t>B15 I anticipate the other person’s reaction to what I say before I say it</w:t>
            </w:r>
          </w:p>
        </w:tc>
        <w:tc>
          <w:tcPr>
            <w:tcW w:w="1095" w:type="dxa"/>
          </w:tcPr>
          <w:p w14:paraId="466BC058" w14:textId="77777777" w:rsidR="00C9424C" w:rsidRDefault="00C9424C" w:rsidP="00A06F37">
            <w:pPr>
              <w:tabs>
                <w:tab w:val="left" w:pos="3330"/>
              </w:tabs>
            </w:pPr>
          </w:p>
        </w:tc>
        <w:tc>
          <w:tcPr>
            <w:tcW w:w="1017" w:type="dxa"/>
          </w:tcPr>
          <w:p w14:paraId="2EBED57F" w14:textId="77777777" w:rsidR="00C9424C" w:rsidRDefault="00C9424C" w:rsidP="00A06F37">
            <w:pPr>
              <w:tabs>
                <w:tab w:val="left" w:pos="3330"/>
              </w:tabs>
            </w:pPr>
          </w:p>
        </w:tc>
        <w:tc>
          <w:tcPr>
            <w:tcW w:w="1407" w:type="dxa"/>
          </w:tcPr>
          <w:p w14:paraId="6A1147B2" w14:textId="77777777" w:rsidR="00C9424C" w:rsidRDefault="00C9424C" w:rsidP="00A06F37">
            <w:pPr>
              <w:tabs>
                <w:tab w:val="left" w:pos="3330"/>
              </w:tabs>
            </w:pPr>
          </w:p>
        </w:tc>
        <w:tc>
          <w:tcPr>
            <w:tcW w:w="1032" w:type="dxa"/>
          </w:tcPr>
          <w:p w14:paraId="33F85A58" w14:textId="77777777" w:rsidR="00C9424C" w:rsidRDefault="00C9424C" w:rsidP="00A06F37">
            <w:pPr>
              <w:tabs>
                <w:tab w:val="left" w:pos="3330"/>
              </w:tabs>
            </w:pPr>
          </w:p>
        </w:tc>
      </w:tr>
      <w:tr w:rsidR="00C9424C" w14:paraId="51A5CAB2" w14:textId="77777777" w:rsidTr="00A06F37">
        <w:tc>
          <w:tcPr>
            <w:tcW w:w="1008" w:type="dxa"/>
          </w:tcPr>
          <w:p w14:paraId="20AC9742" w14:textId="77777777" w:rsidR="00C9424C" w:rsidRDefault="00C9424C" w:rsidP="00A06F37">
            <w:pPr>
              <w:tabs>
                <w:tab w:val="left" w:pos="3330"/>
              </w:tabs>
            </w:pPr>
          </w:p>
        </w:tc>
        <w:tc>
          <w:tcPr>
            <w:tcW w:w="4017" w:type="dxa"/>
          </w:tcPr>
          <w:p w14:paraId="1833930D" w14:textId="77777777" w:rsidR="00C9424C" w:rsidRDefault="00C9424C" w:rsidP="00A06F37">
            <w:pPr>
              <w:tabs>
                <w:tab w:val="left" w:pos="3330"/>
              </w:tabs>
            </w:pPr>
            <w:r>
              <w:t>B16 When a conflict is resolved nonviolently, I understand more about how to achieve my own goals without undermining others.</w:t>
            </w:r>
          </w:p>
        </w:tc>
        <w:tc>
          <w:tcPr>
            <w:tcW w:w="1095" w:type="dxa"/>
          </w:tcPr>
          <w:p w14:paraId="0D9D058F" w14:textId="77777777" w:rsidR="00C9424C" w:rsidRDefault="00C9424C" w:rsidP="00A06F37">
            <w:pPr>
              <w:tabs>
                <w:tab w:val="left" w:pos="3330"/>
              </w:tabs>
            </w:pPr>
          </w:p>
        </w:tc>
        <w:tc>
          <w:tcPr>
            <w:tcW w:w="1017" w:type="dxa"/>
          </w:tcPr>
          <w:p w14:paraId="5BEAFC64" w14:textId="77777777" w:rsidR="00C9424C" w:rsidRDefault="00C9424C" w:rsidP="00A06F37">
            <w:pPr>
              <w:tabs>
                <w:tab w:val="left" w:pos="3330"/>
              </w:tabs>
            </w:pPr>
          </w:p>
        </w:tc>
        <w:tc>
          <w:tcPr>
            <w:tcW w:w="1407" w:type="dxa"/>
          </w:tcPr>
          <w:p w14:paraId="60E16011" w14:textId="77777777" w:rsidR="00C9424C" w:rsidRDefault="00C9424C" w:rsidP="00A06F37">
            <w:pPr>
              <w:tabs>
                <w:tab w:val="left" w:pos="3330"/>
              </w:tabs>
            </w:pPr>
          </w:p>
        </w:tc>
        <w:tc>
          <w:tcPr>
            <w:tcW w:w="1032" w:type="dxa"/>
          </w:tcPr>
          <w:p w14:paraId="412F60EA" w14:textId="77777777" w:rsidR="00C9424C" w:rsidRDefault="00C9424C" w:rsidP="00A06F37">
            <w:pPr>
              <w:tabs>
                <w:tab w:val="left" w:pos="3330"/>
              </w:tabs>
            </w:pPr>
          </w:p>
        </w:tc>
      </w:tr>
    </w:tbl>
    <w:p w14:paraId="605DF8C3" w14:textId="77777777" w:rsidR="00C9424C" w:rsidRDefault="00C9424C" w:rsidP="00C9424C"/>
    <w:p w14:paraId="101D327A" w14:textId="77777777" w:rsidR="00C9424C" w:rsidRPr="00923C8C" w:rsidRDefault="00C9424C" w:rsidP="00C9424C">
      <w:pPr>
        <w:rPr>
          <w:b/>
        </w:rPr>
      </w:pPr>
      <w:r w:rsidRPr="00923C8C">
        <w:rPr>
          <w:b/>
        </w:rPr>
        <w:t>Please indicate your level of agreement with the possible expected outcomes of the joint activities phrased as a statement below.</w:t>
      </w:r>
      <w:r w:rsidRPr="00AA3D1F">
        <w:t xml:space="preserve"> </w:t>
      </w:r>
    </w:p>
    <w:tbl>
      <w:tblPr>
        <w:tblStyle w:val="TableGrid"/>
        <w:tblW w:w="0" w:type="auto"/>
        <w:tblInd w:w="18" w:type="dxa"/>
        <w:tblLook w:val="04A0" w:firstRow="1" w:lastRow="0" w:firstColumn="1" w:lastColumn="0" w:noHBand="0" w:noVBand="1"/>
      </w:tblPr>
      <w:tblGrid>
        <w:gridCol w:w="953"/>
        <w:gridCol w:w="2935"/>
        <w:gridCol w:w="1144"/>
        <w:gridCol w:w="899"/>
        <w:gridCol w:w="999"/>
        <w:gridCol w:w="1159"/>
        <w:gridCol w:w="1128"/>
      </w:tblGrid>
      <w:tr w:rsidR="00C9424C" w14:paraId="7AA0C6D3" w14:textId="77777777" w:rsidTr="00A06F37">
        <w:tc>
          <w:tcPr>
            <w:tcW w:w="990" w:type="dxa"/>
          </w:tcPr>
          <w:p w14:paraId="4B26196F" w14:textId="77777777" w:rsidR="00C9424C" w:rsidRDefault="00C9424C" w:rsidP="00A06F37">
            <w:pPr>
              <w:rPr>
                <w:b/>
              </w:rPr>
            </w:pPr>
            <w:r>
              <w:rPr>
                <w:b/>
              </w:rPr>
              <w:t>Answer #</w:t>
            </w:r>
          </w:p>
        </w:tc>
        <w:tc>
          <w:tcPr>
            <w:tcW w:w="3876" w:type="dxa"/>
          </w:tcPr>
          <w:p w14:paraId="0FAA8A20" w14:textId="77777777" w:rsidR="00C9424C" w:rsidRDefault="00C9424C" w:rsidP="00A06F37">
            <w:pPr>
              <w:rPr>
                <w:b/>
              </w:rPr>
            </w:pPr>
            <w:r>
              <w:rPr>
                <w:b/>
              </w:rPr>
              <w:t xml:space="preserve">Statement </w:t>
            </w:r>
          </w:p>
        </w:tc>
        <w:tc>
          <w:tcPr>
            <w:tcW w:w="978" w:type="dxa"/>
          </w:tcPr>
          <w:p w14:paraId="1C819617" w14:textId="77777777" w:rsidR="00C9424C" w:rsidRPr="00923C8C" w:rsidRDefault="00C9424C" w:rsidP="00A06F37">
            <w:pPr>
              <w:rPr>
                <w:b/>
              </w:rPr>
            </w:pPr>
            <w:r>
              <w:rPr>
                <w:b/>
              </w:rPr>
              <w:t>1.</w:t>
            </w:r>
            <w:r w:rsidRPr="00923C8C">
              <w:rPr>
                <w:b/>
              </w:rPr>
              <w:t>Strongly agree</w:t>
            </w:r>
          </w:p>
        </w:tc>
        <w:tc>
          <w:tcPr>
            <w:tcW w:w="729" w:type="dxa"/>
          </w:tcPr>
          <w:p w14:paraId="3267A721" w14:textId="77777777" w:rsidR="00C9424C" w:rsidRDefault="00C9424C" w:rsidP="00A06F37">
            <w:pPr>
              <w:rPr>
                <w:b/>
              </w:rPr>
            </w:pPr>
            <w:r>
              <w:rPr>
                <w:b/>
              </w:rPr>
              <w:t>2.agree</w:t>
            </w:r>
          </w:p>
        </w:tc>
        <w:tc>
          <w:tcPr>
            <w:tcW w:w="990" w:type="dxa"/>
          </w:tcPr>
          <w:p w14:paraId="4D836E5C" w14:textId="77777777" w:rsidR="00C9424C" w:rsidRDefault="00C9424C" w:rsidP="00A06F37">
            <w:pPr>
              <w:rPr>
                <w:b/>
              </w:rPr>
            </w:pPr>
            <w:r>
              <w:rPr>
                <w:b/>
              </w:rPr>
              <w:t>3.nether agree nor disagree</w:t>
            </w:r>
          </w:p>
        </w:tc>
        <w:tc>
          <w:tcPr>
            <w:tcW w:w="1094" w:type="dxa"/>
          </w:tcPr>
          <w:p w14:paraId="462DA34D" w14:textId="77777777" w:rsidR="00C9424C" w:rsidRDefault="00C9424C" w:rsidP="00A06F37">
            <w:pPr>
              <w:rPr>
                <w:b/>
              </w:rPr>
            </w:pPr>
            <w:r>
              <w:rPr>
                <w:b/>
              </w:rPr>
              <w:t>4.disagree</w:t>
            </w:r>
          </w:p>
        </w:tc>
        <w:tc>
          <w:tcPr>
            <w:tcW w:w="901" w:type="dxa"/>
          </w:tcPr>
          <w:p w14:paraId="5FDE9FAE" w14:textId="77777777" w:rsidR="00C9424C" w:rsidRDefault="00C9424C" w:rsidP="00A06F37">
            <w:pPr>
              <w:rPr>
                <w:b/>
              </w:rPr>
            </w:pPr>
            <w:r>
              <w:rPr>
                <w:b/>
              </w:rPr>
              <w:t>5.strongly disagree</w:t>
            </w:r>
          </w:p>
        </w:tc>
      </w:tr>
      <w:tr w:rsidR="00C9424C" w14:paraId="4DA3D773" w14:textId="77777777" w:rsidTr="00A06F37">
        <w:tc>
          <w:tcPr>
            <w:tcW w:w="990" w:type="dxa"/>
          </w:tcPr>
          <w:p w14:paraId="04F88D15" w14:textId="77777777" w:rsidR="00C9424C" w:rsidRDefault="00C9424C" w:rsidP="00A06F37"/>
        </w:tc>
        <w:tc>
          <w:tcPr>
            <w:tcW w:w="3876" w:type="dxa"/>
          </w:tcPr>
          <w:p w14:paraId="4E491EFE" w14:textId="77777777" w:rsidR="00C9424C" w:rsidRDefault="00C9424C" w:rsidP="00A06F37">
            <w:pPr>
              <w:rPr>
                <w:b/>
              </w:rPr>
            </w:pPr>
            <w:r>
              <w:t>C1 If we improve our ability to cooperate on solving a regional health problem, it will help create a more favorable environment for an Israeli/Palestinian peace agreement</w:t>
            </w:r>
          </w:p>
        </w:tc>
        <w:tc>
          <w:tcPr>
            <w:tcW w:w="978" w:type="dxa"/>
          </w:tcPr>
          <w:p w14:paraId="6636D13C" w14:textId="77777777" w:rsidR="00C9424C" w:rsidRDefault="00C9424C" w:rsidP="00A06F37">
            <w:pPr>
              <w:rPr>
                <w:b/>
              </w:rPr>
            </w:pPr>
          </w:p>
        </w:tc>
        <w:tc>
          <w:tcPr>
            <w:tcW w:w="729" w:type="dxa"/>
          </w:tcPr>
          <w:p w14:paraId="6005D844" w14:textId="77777777" w:rsidR="00C9424C" w:rsidRDefault="00C9424C" w:rsidP="00A06F37">
            <w:pPr>
              <w:rPr>
                <w:b/>
              </w:rPr>
            </w:pPr>
          </w:p>
        </w:tc>
        <w:tc>
          <w:tcPr>
            <w:tcW w:w="990" w:type="dxa"/>
          </w:tcPr>
          <w:p w14:paraId="5B469101" w14:textId="77777777" w:rsidR="00C9424C" w:rsidRDefault="00C9424C" w:rsidP="00A06F37">
            <w:pPr>
              <w:rPr>
                <w:b/>
              </w:rPr>
            </w:pPr>
          </w:p>
        </w:tc>
        <w:tc>
          <w:tcPr>
            <w:tcW w:w="1094" w:type="dxa"/>
          </w:tcPr>
          <w:p w14:paraId="3D35A735" w14:textId="77777777" w:rsidR="00C9424C" w:rsidRDefault="00C9424C" w:rsidP="00A06F37">
            <w:pPr>
              <w:rPr>
                <w:b/>
              </w:rPr>
            </w:pPr>
          </w:p>
        </w:tc>
        <w:tc>
          <w:tcPr>
            <w:tcW w:w="901" w:type="dxa"/>
          </w:tcPr>
          <w:p w14:paraId="4E5C7FE8" w14:textId="77777777" w:rsidR="00C9424C" w:rsidRDefault="00C9424C" w:rsidP="00A06F37">
            <w:pPr>
              <w:rPr>
                <w:b/>
              </w:rPr>
            </w:pPr>
          </w:p>
        </w:tc>
      </w:tr>
      <w:tr w:rsidR="00C9424C" w14:paraId="2DE3E0AD" w14:textId="77777777" w:rsidTr="00A06F37">
        <w:tc>
          <w:tcPr>
            <w:tcW w:w="990" w:type="dxa"/>
          </w:tcPr>
          <w:p w14:paraId="218D2D66" w14:textId="77777777" w:rsidR="00C9424C" w:rsidRDefault="00C9424C" w:rsidP="00A06F37"/>
        </w:tc>
        <w:tc>
          <w:tcPr>
            <w:tcW w:w="3876" w:type="dxa"/>
          </w:tcPr>
          <w:p w14:paraId="401354A2" w14:textId="77777777" w:rsidR="00C9424C" w:rsidRDefault="00C9424C" w:rsidP="00A06F37">
            <w:r>
              <w:rPr>
                <w:rFonts w:cs="Times New Roman"/>
              </w:rPr>
              <w:t xml:space="preserve">C2 </w:t>
            </w:r>
            <w:r w:rsidRPr="00327670">
              <w:rPr>
                <w:rFonts w:cs="Times New Roman"/>
              </w:rPr>
              <w:t xml:space="preserve">I will welcome an opportunity to  meet with </w:t>
            </w:r>
            <w:r>
              <w:rPr>
                <w:rFonts w:cs="Times New Roman"/>
              </w:rPr>
              <w:t>Palestinian trainees</w:t>
            </w:r>
            <w:r w:rsidRPr="00327670">
              <w:rPr>
                <w:rFonts w:cs="Times New Roman"/>
              </w:rPr>
              <w:t xml:space="preserve"> in a non-professional context</w:t>
            </w:r>
          </w:p>
        </w:tc>
        <w:tc>
          <w:tcPr>
            <w:tcW w:w="978" w:type="dxa"/>
          </w:tcPr>
          <w:p w14:paraId="40A295A1" w14:textId="77777777" w:rsidR="00C9424C" w:rsidRDefault="00C9424C" w:rsidP="00A06F37">
            <w:pPr>
              <w:rPr>
                <w:b/>
              </w:rPr>
            </w:pPr>
          </w:p>
        </w:tc>
        <w:tc>
          <w:tcPr>
            <w:tcW w:w="729" w:type="dxa"/>
          </w:tcPr>
          <w:p w14:paraId="385325F8" w14:textId="77777777" w:rsidR="00C9424C" w:rsidRDefault="00C9424C" w:rsidP="00A06F37">
            <w:pPr>
              <w:rPr>
                <w:b/>
              </w:rPr>
            </w:pPr>
          </w:p>
        </w:tc>
        <w:tc>
          <w:tcPr>
            <w:tcW w:w="990" w:type="dxa"/>
          </w:tcPr>
          <w:p w14:paraId="68E464D2" w14:textId="77777777" w:rsidR="00C9424C" w:rsidRDefault="00C9424C" w:rsidP="00A06F37">
            <w:pPr>
              <w:rPr>
                <w:b/>
              </w:rPr>
            </w:pPr>
          </w:p>
        </w:tc>
        <w:tc>
          <w:tcPr>
            <w:tcW w:w="1094" w:type="dxa"/>
          </w:tcPr>
          <w:p w14:paraId="1CFCC24E" w14:textId="77777777" w:rsidR="00C9424C" w:rsidRDefault="00C9424C" w:rsidP="00A06F37">
            <w:pPr>
              <w:rPr>
                <w:b/>
              </w:rPr>
            </w:pPr>
          </w:p>
        </w:tc>
        <w:tc>
          <w:tcPr>
            <w:tcW w:w="901" w:type="dxa"/>
          </w:tcPr>
          <w:p w14:paraId="27B6E109" w14:textId="77777777" w:rsidR="00C9424C" w:rsidRDefault="00C9424C" w:rsidP="00A06F37">
            <w:pPr>
              <w:rPr>
                <w:b/>
              </w:rPr>
            </w:pPr>
          </w:p>
        </w:tc>
      </w:tr>
      <w:tr w:rsidR="00C9424C" w14:paraId="5FF77BAE" w14:textId="77777777" w:rsidTr="00A06F37">
        <w:tc>
          <w:tcPr>
            <w:tcW w:w="990" w:type="dxa"/>
          </w:tcPr>
          <w:p w14:paraId="1A2F0E7D" w14:textId="77777777" w:rsidR="00C9424C" w:rsidRDefault="00C9424C" w:rsidP="00A06F37"/>
        </w:tc>
        <w:tc>
          <w:tcPr>
            <w:tcW w:w="3876" w:type="dxa"/>
          </w:tcPr>
          <w:p w14:paraId="1A4B8962" w14:textId="77777777" w:rsidR="00C9424C" w:rsidRPr="00327670" w:rsidRDefault="00C9424C" w:rsidP="00A06F37">
            <w:pPr>
              <w:rPr>
                <w:rFonts w:cs="Times New Roman"/>
              </w:rPr>
            </w:pPr>
            <w:r>
              <w:rPr>
                <w:rFonts w:cs="Times New Roman"/>
                <w:sz w:val="24"/>
                <w:szCs w:val="24"/>
              </w:rPr>
              <w:t xml:space="preserve">C3 </w:t>
            </w:r>
            <w:r w:rsidRPr="00E70AF3">
              <w:rPr>
                <w:rFonts w:cs="Times New Roman"/>
                <w:sz w:val="24"/>
                <w:szCs w:val="24"/>
              </w:rPr>
              <w:t>I will welcome a</w:t>
            </w:r>
            <w:r>
              <w:rPr>
                <w:rFonts w:cs="Times New Roman"/>
                <w:sz w:val="24"/>
                <w:szCs w:val="24"/>
              </w:rPr>
              <w:t>n opportunity to  meet with the Jordanian trainees</w:t>
            </w:r>
            <w:r w:rsidRPr="00E70AF3">
              <w:rPr>
                <w:rFonts w:cs="Times New Roman"/>
                <w:sz w:val="24"/>
                <w:szCs w:val="24"/>
              </w:rPr>
              <w:t xml:space="preserve"> in a non-professional context</w:t>
            </w:r>
          </w:p>
        </w:tc>
        <w:tc>
          <w:tcPr>
            <w:tcW w:w="978" w:type="dxa"/>
          </w:tcPr>
          <w:p w14:paraId="5EE24260" w14:textId="77777777" w:rsidR="00C9424C" w:rsidRDefault="00C9424C" w:rsidP="00A06F37">
            <w:pPr>
              <w:rPr>
                <w:b/>
              </w:rPr>
            </w:pPr>
          </w:p>
        </w:tc>
        <w:tc>
          <w:tcPr>
            <w:tcW w:w="729" w:type="dxa"/>
          </w:tcPr>
          <w:p w14:paraId="29194B8C" w14:textId="77777777" w:rsidR="00C9424C" w:rsidRDefault="00C9424C" w:rsidP="00A06F37">
            <w:pPr>
              <w:rPr>
                <w:b/>
              </w:rPr>
            </w:pPr>
          </w:p>
        </w:tc>
        <w:tc>
          <w:tcPr>
            <w:tcW w:w="990" w:type="dxa"/>
          </w:tcPr>
          <w:p w14:paraId="4A73F833" w14:textId="77777777" w:rsidR="00C9424C" w:rsidRDefault="00C9424C" w:rsidP="00A06F37">
            <w:pPr>
              <w:rPr>
                <w:b/>
              </w:rPr>
            </w:pPr>
          </w:p>
        </w:tc>
        <w:tc>
          <w:tcPr>
            <w:tcW w:w="1094" w:type="dxa"/>
          </w:tcPr>
          <w:p w14:paraId="5E059B29" w14:textId="77777777" w:rsidR="00C9424C" w:rsidRDefault="00C9424C" w:rsidP="00A06F37">
            <w:pPr>
              <w:rPr>
                <w:b/>
              </w:rPr>
            </w:pPr>
          </w:p>
        </w:tc>
        <w:tc>
          <w:tcPr>
            <w:tcW w:w="901" w:type="dxa"/>
          </w:tcPr>
          <w:p w14:paraId="181E5D8C" w14:textId="77777777" w:rsidR="00C9424C" w:rsidRDefault="00C9424C" w:rsidP="00A06F37">
            <w:pPr>
              <w:rPr>
                <w:b/>
              </w:rPr>
            </w:pPr>
          </w:p>
        </w:tc>
      </w:tr>
      <w:tr w:rsidR="00C9424C" w14:paraId="014F71CA" w14:textId="77777777" w:rsidTr="00A06F37">
        <w:tc>
          <w:tcPr>
            <w:tcW w:w="990" w:type="dxa"/>
          </w:tcPr>
          <w:p w14:paraId="3450A86A" w14:textId="77777777" w:rsidR="00C9424C" w:rsidRDefault="00C9424C" w:rsidP="00A06F37"/>
        </w:tc>
        <w:tc>
          <w:tcPr>
            <w:tcW w:w="3876" w:type="dxa"/>
          </w:tcPr>
          <w:p w14:paraId="1559BB0F" w14:textId="77777777" w:rsidR="00C9424C" w:rsidRPr="00E70AF3" w:rsidRDefault="00C9424C" w:rsidP="00A06F37">
            <w:pPr>
              <w:rPr>
                <w:rFonts w:cs="Times New Roman"/>
                <w:sz w:val="24"/>
                <w:szCs w:val="24"/>
              </w:rPr>
            </w:pPr>
            <w:r>
              <w:t>C4 The training will be useful on a technical level, but it will not improve my current attitude towards Jordanians</w:t>
            </w:r>
          </w:p>
        </w:tc>
        <w:tc>
          <w:tcPr>
            <w:tcW w:w="978" w:type="dxa"/>
          </w:tcPr>
          <w:p w14:paraId="2E69EC0B" w14:textId="77777777" w:rsidR="00C9424C" w:rsidRDefault="00C9424C" w:rsidP="00A06F37">
            <w:pPr>
              <w:rPr>
                <w:b/>
              </w:rPr>
            </w:pPr>
          </w:p>
        </w:tc>
        <w:tc>
          <w:tcPr>
            <w:tcW w:w="729" w:type="dxa"/>
          </w:tcPr>
          <w:p w14:paraId="30912150" w14:textId="77777777" w:rsidR="00C9424C" w:rsidRDefault="00C9424C" w:rsidP="00A06F37">
            <w:pPr>
              <w:rPr>
                <w:b/>
              </w:rPr>
            </w:pPr>
          </w:p>
        </w:tc>
        <w:tc>
          <w:tcPr>
            <w:tcW w:w="990" w:type="dxa"/>
          </w:tcPr>
          <w:p w14:paraId="4AB7C032" w14:textId="77777777" w:rsidR="00C9424C" w:rsidRDefault="00C9424C" w:rsidP="00A06F37">
            <w:pPr>
              <w:rPr>
                <w:b/>
              </w:rPr>
            </w:pPr>
          </w:p>
        </w:tc>
        <w:tc>
          <w:tcPr>
            <w:tcW w:w="1094" w:type="dxa"/>
          </w:tcPr>
          <w:p w14:paraId="0655189B" w14:textId="77777777" w:rsidR="00C9424C" w:rsidRDefault="00C9424C" w:rsidP="00A06F37">
            <w:pPr>
              <w:rPr>
                <w:b/>
              </w:rPr>
            </w:pPr>
          </w:p>
        </w:tc>
        <w:tc>
          <w:tcPr>
            <w:tcW w:w="901" w:type="dxa"/>
          </w:tcPr>
          <w:p w14:paraId="099DAF01" w14:textId="77777777" w:rsidR="00C9424C" w:rsidRDefault="00C9424C" w:rsidP="00A06F37">
            <w:pPr>
              <w:rPr>
                <w:b/>
              </w:rPr>
            </w:pPr>
          </w:p>
        </w:tc>
      </w:tr>
      <w:tr w:rsidR="00C9424C" w14:paraId="31A3DAFC" w14:textId="77777777" w:rsidTr="00A06F37">
        <w:tc>
          <w:tcPr>
            <w:tcW w:w="990" w:type="dxa"/>
          </w:tcPr>
          <w:p w14:paraId="5FCCFD3D" w14:textId="77777777" w:rsidR="00C9424C" w:rsidRDefault="00C9424C" w:rsidP="00A06F37"/>
        </w:tc>
        <w:tc>
          <w:tcPr>
            <w:tcW w:w="3876" w:type="dxa"/>
          </w:tcPr>
          <w:p w14:paraId="561C0977" w14:textId="77777777" w:rsidR="00C9424C" w:rsidRDefault="00C9424C" w:rsidP="00A06F37">
            <w:r>
              <w:t>C5 The training will be useful on a technical level, but it will not improve my current attitude towards Palestinians</w:t>
            </w:r>
          </w:p>
        </w:tc>
        <w:tc>
          <w:tcPr>
            <w:tcW w:w="978" w:type="dxa"/>
          </w:tcPr>
          <w:p w14:paraId="0CA40CA6" w14:textId="77777777" w:rsidR="00C9424C" w:rsidRDefault="00C9424C" w:rsidP="00A06F37">
            <w:pPr>
              <w:rPr>
                <w:b/>
              </w:rPr>
            </w:pPr>
          </w:p>
        </w:tc>
        <w:tc>
          <w:tcPr>
            <w:tcW w:w="729" w:type="dxa"/>
          </w:tcPr>
          <w:p w14:paraId="0C85FDCC" w14:textId="77777777" w:rsidR="00C9424C" w:rsidRDefault="00C9424C" w:rsidP="00A06F37">
            <w:pPr>
              <w:rPr>
                <w:b/>
              </w:rPr>
            </w:pPr>
          </w:p>
        </w:tc>
        <w:tc>
          <w:tcPr>
            <w:tcW w:w="990" w:type="dxa"/>
          </w:tcPr>
          <w:p w14:paraId="0B662526" w14:textId="77777777" w:rsidR="00C9424C" w:rsidRDefault="00C9424C" w:rsidP="00A06F37">
            <w:pPr>
              <w:rPr>
                <w:b/>
              </w:rPr>
            </w:pPr>
          </w:p>
        </w:tc>
        <w:tc>
          <w:tcPr>
            <w:tcW w:w="1094" w:type="dxa"/>
          </w:tcPr>
          <w:p w14:paraId="68ABD275" w14:textId="77777777" w:rsidR="00C9424C" w:rsidRDefault="00C9424C" w:rsidP="00A06F37">
            <w:pPr>
              <w:rPr>
                <w:b/>
              </w:rPr>
            </w:pPr>
          </w:p>
        </w:tc>
        <w:tc>
          <w:tcPr>
            <w:tcW w:w="901" w:type="dxa"/>
          </w:tcPr>
          <w:p w14:paraId="22B5C06D" w14:textId="77777777" w:rsidR="00C9424C" w:rsidRDefault="00C9424C" w:rsidP="00A06F37">
            <w:pPr>
              <w:rPr>
                <w:b/>
              </w:rPr>
            </w:pPr>
          </w:p>
        </w:tc>
      </w:tr>
    </w:tbl>
    <w:p w14:paraId="7978928A" w14:textId="77777777" w:rsidR="00F223BE" w:rsidRDefault="00F223BE" w:rsidP="0030596B">
      <w:pPr>
        <w:jc w:val="lowKashida"/>
        <w:rPr>
          <w:rFonts w:asciiTheme="majorBidi" w:hAnsiTheme="majorBidi" w:cstheme="majorBidi"/>
          <w:b/>
          <w:bCs/>
          <w:sz w:val="24"/>
          <w:szCs w:val="24"/>
          <w:u w:val="single"/>
        </w:rPr>
      </w:pPr>
    </w:p>
    <w:p w14:paraId="7DB551BD" w14:textId="77777777" w:rsidR="00C9424C" w:rsidRPr="00E07C31" w:rsidRDefault="00C9424C" w:rsidP="00C9424C">
      <w:pPr>
        <w:rPr>
          <w:b/>
          <w:bCs/>
          <w:u w:val="single"/>
        </w:rPr>
      </w:pPr>
      <w:r w:rsidRPr="00E07C31">
        <w:rPr>
          <w:b/>
          <w:bCs/>
          <w:u w:val="single"/>
        </w:rPr>
        <w:lastRenderedPageBreak/>
        <w:t>Annex 3: List of people Interviewed</w:t>
      </w:r>
    </w:p>
    <w:p w14:paraId="21BC473C" w14:textId="77777777" w:rsidR="00C9424C" w:rsidRDefault="00C9424C" w:rsidP="0030596B">
      <w:pPr>
        <w:jc w:val="lowKashida"/>
        <w:rPr>
          <w:rFonts w:asciiTheme="majorBidi" w:hAnsiTheme="majorBidi" w:cstheme="majorBidi"/>
          <w:b/>
          <w:bCs/>
          <w:sz w:val="24"/>
          <w:szCs w:val="24"/>
          <w:u w:val="single"/>
        </w:rPr>
      </w:pPr>
    </w:p>
    <w:tbl>
      <w:tblPr>
        <w:tblStyle w:val="TableGrid"/>
        <w:tblpPr w:leftFromText="180" w:rightFromText="180" w:vertAnchor="page" w:horzAnchor="margin" w:tblpY="3316"/>
        <w:tblW w:w="0" w:type="auto"/>
        <w:tblLook w:val="04A0" w:firstRow="1" w:lastRow="0" w:firstColumn="1" w:lastColumn="0" w:noHBand="0" w:noVBand="1"/>
      </w:tblPr>
      <w:tblGrid>
        <w:gridCol w:w="3077"/>
        <w:gridCol w:w="1348"/>
        <w:gridCol w:w="4810"/>
      </w:tblGrid>
      <w:tr w:rsidR="00C9424C" w14:paraId="018F7662" w14:textId="77777777" w:rsidTr="00C9424C">
        <w:tc>
          <w:tcPr>
            <w:tcW w:w="3077" w:type="dxa"/>
          </w:tcPr>
          <w:p w14:paraId="582EFF70" w14:textId="77777777" w:rsidR="00C9424C" w:rsidRPr="009050F9" w:rsidRDefault="00C9424C" w:rsidP="00C9424C">
            <w:pPr>
              <w:rPr>
                <w:b/>
                <w:bCs/>
              </w:rPr>
            </w:pPr>
            <w:r w:rsidRPr="009050F9">
              <w:rPr>
                <w:b/>
                <w:bCs/>
              </w:rPr>
              <w:t>Name</w:t>
            </w:r>
          </w:p>
        </w:tc>
        <w:tc>
          <w:tcPr>
            <w:tcW w:w="1348" w:type="dxa"/>
          </w:tcPr>
          <w:p w14:paraId="1E0A5650" w14:textId="77777777" w:rsidR="00C9424C" w:rsidRPr="009050F9" w:rsidRDefault="00C9424C" w:rsidP="00C9424C">
            <w:pPr>
              <w:rPr>
                <w:b/>
                <w:bCs/>
              </w:rPr>
            </w:pPr>
            <w:r w:rsidRPr="009050F9">
              <w:rPr>
                <w:b/>
                <w:bCs/>
              </w:rPr>
              <w:t>Nationality</w:t>
            </w:r>
          </w:p>
        </w:tc>
        <w:tc>
          <w:tcPr>
            <w:tcW w:w="4810" w:type="dxa"/>
          </w:tcPr>
          <w:p w14:paraId="0D9E00C0" w14:textId="77777777" w:rsidR="00C9424C" w:rsidRPr="009050F9" w:rsidRDefault="00C9424C" w:rsidP="00C9424C">
            <w:pPr>
              <w:rPr>
                <w:b/>
                <w:bCs/>
              </w:rPr>
            </w:pPr>
            <w:r w:rsidRPr="009050F9">
              <w:rPr>
                <w:b/>
                <w:bCs/>
              </w:rPr>
              <w:t>Position</w:t>
            </w:r>
          </w:p>
        </w:tc>
      </w:tr>
      <w:tr w:rsidR="00C9424C" w14:paraId="5A5A30FB" w14:textId="77777777" w:rsidTr="00C9424C">
        <w:tc>
          <w:tcPr>
            <w:tcW w:w="3077" w:type="dxa"/>
          </w:tcPr>
          <w:p w14:paraId="77BD3CA7" w14:textId="77777777" w:rsidR="00C9424C" w:rsidRDefault="00C9424C" w:rsidP="00C9424C">
            <w:proofErr w:type="spellStart"/>
            <w:r>
              <w:t>Ziad</w:t>
            </w:r>
            <w:proofErr w:type="spellEnd"/>
            <w:r>
              <w:t xml:space="preserve"> </w:t>
            </w:r>
            <w:proofErr w:type="spellStart"/>
            <w:r>
              <w:t>Abdeen</w:t>
            </w:r>
            <w:proofErr w:type="spellEnd"/>
          </w:p>
        </w:tc>
        <w:tc>
          <w:tcPr>
            <w:tcW w:w="1348" w:type="dxa"/>
          </w:tcPr>
          <w:p w14:paraId="31CCD592" w14:textId="77777777" w:rsidR="00C9424C" w:rsidRDefault="00C9424C" w:rsidP="00C9424C">
            <w:r>
              <w:t>Palestinian</w:t>
            </w:r>
          </w:p>
        </w:tc>
        <w:tc>
          <w:tcPr>
            <w:tcW w:w="4810" w:type="dxa"/>
          </w:tcPr>
          <w:p w14:paraId="1A2A0DA5" w14:textId="77777777" w:rsidR="00C9424C" w:rsidRDefault="00C9424C" w:rsidP="00C9424C">
            <w:r>
              <w:t>Researcher at Al Quds University  (MECIDS Board member)</w:t>
            </w:r>
          </w:p>
        </w:tc>
      </w:tr>
      <w:tr w:rsidR="00C9424C" w14:paraId="5AD95815" w14:textId="77777777" w:rsidTr="00C9424C">
        <w:tc>
          <w:tcPr>
            <w:tcW w:w="3077" w:type="dxa"/>
          </w:tcPr>
          <w:p w14:paraId="5115F64F" w14:textId="77777777" w:rsidR="00C9424C" w:rsidRDefault="00C9424C" w:rsidP="00C9424C">
            <w:r>
              <w:t>Alex Leventhal</w:t>
            </w:r>
          </w:p>
        </w:tc>
        <w:tc>
          <w:tcPr>
            <w:tcW w:w="1348" w:type="dxa"/>
          </w:tcPr>
          <w:p w14:paraId="52970878" w14:textId="77777777" w:rsidR="00C9424C" w:rsidRDefault="00C9424C" w:rsidP="00C9424C">
            <w:r>
              <w:t>Israeli</w:t>
            </w:r>
          </w:p>
        </w:tc>
        <w:tc>
          <w:tcPr>
            <w:tcW w:w="4810" w:type="dxa"/>
          </w:tcPr>
          <w:p w14:paraId="072CC049" w14:textId="77777777" w:rsidR="00C9424C" w:rsidRDefault="00C9424C" w:rsidP="00C9424C">
            <w:r>
              <w:t>Director of Public Health Services, Israeli Ministry of Health (Outgoing Chair of MECIDS)</w:t>
            </w:r>
          </w:p>
        </w:tc>
      </w:tr>
      <w:tr w:rsidR="00C9424C" w14:paraId="0C84C737" w14:textId="77777777" w:rsidTr="00C9424C">
        <w:tc>
          <w:tcPr>
            <w:tcW w:w="3077" w:type="dxa"/>
          </w:tcPr>
          <w:p w14:paraId="5F14F3DF" w14:textId="77777777" w:rsidR="00C9424C" w:rsidRDefault="00C9424C" w:rsidP="00C9424C">
            <w:r>
              <w:t>Robert C Spencer</w:t>
            </w:r>
          </w:p>
        </w:tc>
        <w:tc>
          <w:tcPr>
            <w:tcW w:w="1348" w:type="dxa"/>
          </w:tcPr>
          <w:p w14:paraId="41DC8E79" w14:textId="77777777" w:rsidR="00C9424C" w:rsidRDefault="00C9424C" w:rsidP="00C9424C">
            <w:r>
              <w:t>UK</w:t>
            </w:r>
          </w:p>
        </w:tc>
        <w:tc>
          <w:tcPr>
            <w:tcW w:w="4810" w:type="dxa"/>
          </w:tcPr>
          <w:p w14:paraId="45529757" w14:textId="77777777" w:rsidR="00C9424C" w:rsidRDefault="00C9424C" w:rsidP="00C9424C">
            <w:r>
              <w:t>Consultant with CORDS</w:t>
            </w:r>
          </w:p>
        </w:tc>
      </w:tr>
      <w:tr w:rsidR="00C9424C" w14:paraId="001615F2" w14:textId="77777777" w:rsidTr="00C9424C">
        <w:tc>
          <w:tcPr>
            <w:tcW w:w="3077" w:type="dxa"/>
          </w:tcPr>
          <w:p w14:paraId="5CDB3DF4" w14:textId="77777777" w:rsidR="00C9424C" w:rsidRDefault="00C9424C" w:rsidP="00C9424C">
            <w:r>
              <w:t xml:space="preserve">Abdallah </w:t>
            </w:r>
            <w:proofErr w:type="spellStart"/>
            <w:r>
              <w:t>Abdallah</w:t>
            </w:r>
            <w:proofErr w:type="spellEnd"/>
          </w:p>
        </w:tc>
        <w:tc>
          <w:tcPr>
            <w:tcW w:w="1348" w:type="dxa"/>
          </w:tcPr>
          <w:p w14:paraId="61E4A396" w14:textId="77777777" w:rsidR="00C9424C" w:rsidRDefault="00C9424C" w:rsidP="00C9424C">
            <w:r>
              <w:t>Jordanian</w:t>
            </w:r>
          </w:p>
        </w:tc>
        <w:tc>
          <w:tcPr>
            <w:tcW w:w="4810" w:type="dxa"/>
          </w:tcPr>
          <w:p w14:paraId="1B64AB8E" w14:textId="77777777" w:rsidR="00C9424C" w:rsidRDefault="00C9424C" w:rsidP="00C9424C">
            <w:r>
              <w:t>Director of Laboratories, Jordanian Ministry of Health (Incoming Chair of MECIDS)</w:t>
            </w:r>
          </w:p>
        </w:tc>
      </w:tr>
      <w:tr w:rsidR="00C9424C" w14:paraId="7658E8ED" w14:textId="77777777" w:rsidTr="00C9424C">
        <w:tc>
          <w:tcPr>
            <w:tcW w:w="3077" w:type="dxa"/>
          </w:tcPr>
          <w:p w14:paraId="6A549098" w14:textId="77777777" w:rsidR="00C9424C" w:rsidRDefault="00C9424C" w:rsidP="00C9424C">
            <w:r>
              <w:t>Nigel Lightfoot</w:t>
            </w:r>
          </w:p>
        </w:tc>
        <w:tc>
          <w:tcPr>
            <w:tcW w:w="1348" w:type="dxa"/>
          </w:tcPr>
          <w:p w14:paraId="493C1373" w14:textId="77777777" w:rsidR="00C9424C" w:rsidRDefault="00C9424C" w:rsidP="00C9424C">
            <w:r>
              <w:t>UK</w:t>
            </w:r>
          </w:p>
        </w:tc>
        <w:tc>
          <w:tcPr>
            <w:tcW w:w="4810" w:type="dxa"/>
          </w:tcPr>
          <w:p w14:paraId="20C31066" w14:textId="77777777" w:rsidR="00C9424C" w:rsidRDefault="00C9424C" w:rsidP="00C9424C">
            <w:r>
              <w:t>Consultant with CORDS</w:t>
            </w:r>
          </w:p>
        </w:tc>
      </w:tr>
      <w:tr w:rsidR="00C9424C" w14:paraId="4C834478" w14:textId="77777777" w:rsidTr="00C9424C">
        <w:tc>
          <w:tcPr>
            <w:tcW w:w="3077" w:type="dxa"/>
          </w:tcPr>
          <w:p w14:paraId="4BECBE10" w14:textId="77777777" w:rsidR="00C9424C" w:rsidRDefault="00C9424C" w:rsidP="00C9424C">
            <w:proofErr w:type="spellStart"/>
            <w:r>
              <w:t>Wajdi</w:t>
            </w:r>
            <w:proofErr w:type="spellEnd"/>
            <w:r>
              <w:t xml:space="preserve"> </w:t>
            </w:r>
            <w:proofErr w:type="spellStart"/>
            <w:r>
              <w:t>Bkeirat</w:t>
            </w:r>
            <w:proofErr w:type="spellEnd"/>
          </w:p>
        </w:tc>
        <w:tc>
          <w:tcPr>
            <w:tcW w:w="1348" w:type="dxa"/>
          </w:tcPr>
          <w:p w14:paraId="5444504A" w14:textId="77777777" w:rsidR="00C9424C" w:rsidRDefault="00C9424C" w:rsidP="00C9424C">
            <w:r>
              <w:t>Palestinian</w:t>
            </w:r>
          </w:p>
        </w:tc>
        <w:tc>
          <w:tcPr>
            <w:tcW w:w="4810" w:type="dxa"/>
          </w:tcPr>
          <w:p w14:paraId="5BC916F9" w14:textId="77777777" w:rsidR="00C9424C" w:rsidRDefault="00C9424C" w:rsidP="00C9424C">
            <w:r>
              <w:t>Project Manager, SFCG</w:t>
            </w:r>
          </w:p>
        </w:tc>
      </w:tr>
      <w:tr w:rsidR="00C9424C" w14:paraId="685B1B7C" w14:textId="77777777" w:rsidTr="00C9424C">
        <w:tc>
          <w:tcPr>
            <w:tcW w:w="3077" w:type="dxa"/>
          </w:tcPr>
          <w:p w14:paraId="62E68CA7" w14:textId="77777777" w:rsidR="00C9424C" w:rsidRDefault="00C9424C" w:rsidP="00C9424C">
            <w:r>
              <w:t>Daniel Cohen</w:t>
            </w:r>
          </w:p>
        </w:tc>
        <w:tc>
          <w:tcPr>
            <w:tcW w:w="1348" w:type="dxa"/>
          </w:tcPr>
          <w:p w14:paraId="41AED36F" w14:textId="77777777" w:rsidR="00C9424C" w:rsidRDefault="00C9424C" w:rsidP="00C9424C">
            <w:r>
              <w:t>Israeli</w:t>
            </w:r>
          </w:p>
        </w:tc>
        <w:tc>
          <w:tcPr>
            <w:tcW w:w="4810" w:type="dxa"/>
          </w:tcPr>
          <w:p w14:paraId="6AF23153" w14:textId="77777777" w:rsidR="00C9424C" w:rsidRDefault="00C9424C" w:rsidP="00C9424C">
            <w:r>
              <w:t>Head of School of Public Health, Tel Aviv University (MECIDS Board Member)</w:t>
            </w:r>
          </w:p>
        </w:tc>
      </w:tr>
      <w:tr w:rsidR="00C9424C" w14:paraId="38B1107C" w14:textId="77777777" w:rsidTr="00C9424C">
        <w:tc>
          <w:tcPr>
            <w:tcW w:w="3077" w:type="dxa"/>
          </w:tcPr>
          <w:p w14:paraId="0A3A5844" w14:textId="77777777" w:rsidR="00C9424C" w:rsidRDefault="00C9424C" w:rsidP="00C9424C">
            <w:r>
              <w:t>Sharon Rosen</w:t>
            </w:r>
          </w:p>
        </w:tc>
        <w:tc>
          <w:tcPr>
            <w:tcW w:w="1348" w:type="dxa"/>
          </w:tcPr>
          <w:p w14:paraId="7B58D19C" w14:textId="77777777" w:rsidR="00C9424C" w:rsidRDefault="00C9424C" w:rsidP="00C9424C">
            <w:r>
              <w:t>Israeli</w:t>
            </w:r>
          </w:p>
        </w:tc>
        <w:tc>
          <w:tcPr>
            <w:tcW w:w="4810" w:type="dxa"/>
          </w:tcPr>
          <w:p w14:paraId="196E549F" w14:textId="77777777" w:rsidR="00C9424C" w:rsidRDefault="00C9424C" w:rsidP="00C9424C">
            <w:r>
              <w:t>Co-Director, SFCG Jerusalem Office</w:t>
            </w:r>
          </w:p>
        </w:tc>
      </w:tr>
      <w:tr w:rsidR="00C9424C" w14:paraId="3281CA33" w14:textId="77777777" w:rsidTr="00C9424C">
        <w:tc>
          <w:tcPr>
            <w:tcW w:w="3077" w:type="dxa"/>
          </w:tcPr>
          <w:p w14:paraId="7BD22BC7" w14:textId="77777777" w:rsidR="00C9424C" w:rsidRDefault="00C9424C" w:rsidP="00C9424C">
            <w:r>
              <w:t>Sari Husseini</w:t>
            </w:r>
          </w:p>
        </w:tc>
        <w:tc>
          <w:tcPr>
            <w:tcW w:w="1348" w:type="dxa"/>
          </w:tcPr>
          <w:p w14:paraId="48E65D1D" w14:textId="77777777" w:rsidR="00C9424C" w:rsidRDefault="00C9424C" w:rsidP="00C9424C">
            <w:r>
              <w:t>Palestinian</w:t>
            </w:r>
          </w:p>
        </w:tc>
        <w:tc>
          <w:tcPr>
            <w:tcW w:w="4810" w:type="dxa"/>
          </w:tcPr>
          <w:p w14:paraId="488F0A0F" w14:textId="77777777" w:rsidR="00C9424C" w:rsidRDefault="00C9424C" w:rsidP="00C9424C">
            <w:r>
              <w:t>Executive Director, MECIDS</w:t>
            </w:r>
          </w:p>
        </w:tc>
      </w:tr>
      <w:tr w:rsidR="00C9424C" w14:paraId="33E0668B" w14:textId="77777777" w:rsidTr="00C9424C">
        <w:tc>
          <w:tcPr>
            <w:tcW w:w="3077" w:type="dxa"/>
          </w:tcPr>
          <w:p w14:paraId="3836DDD2" w14:textId="77777777" w:rsidR="00C9424C" w:rsidRDefault="00C9424C" w:rsidP="00C9424C">
            <w:proofErr w:type="spellStart"/>
            <w:r>
              <w:t>Dror</w:t>
            </w:r>
            <w:proofErr w:type="spellEnd"/>
            <w:r>
              <w:t xml:space="preserve"> Rubin</w:t>
            </w:r>
          </w:p>
        </w:tc>
        <w:tc>
          <w:tcPr>
            <w:tcW w:w="1348" w:type="dxa"/>
          </w:tcPr>
          <w:p w14:paraId="2BE88C38" w14:textId="77777777" w:rsidR="00C9424C" w:rsidRDefault="00C9424C" w:rsidP="00C9424C">
            <w:r>
              <w:t>Israeli</w:t>
            </w:r>
          </w:p>
        </w:tc>
        <w:tc>
          <w:tcPr>
            <w:tcW w:w="4810" w:type="dxa"/>
          </w:tcPr>
          <w:p w14:paraId="13580C66" w14:textId="77777777" w:rsidR="00C9424C" w:rsidRDefault="00C9424C" w:rsidP="00C9424C">
            <w:r>
              <w:t>Conflict Mitigation co-trainer</w:t>
            </w:r>
          </w:p>
        </w:tc>
      </w:tr>
      <w:tr w:rsidR="00C9424C" w14:paraId="2A989FCF" w14:textId="77777777" w:rsidTr="00C9424C">
        <w:tc>
          <w:tcPr>
            <w:tcW w:w="3077" w:type="dxa"/>
          </w:tcPr>
          <w:p w14:paraId="42CAB2E5" w14:textId="77777777" w:rsidR="00C9424C" w:rsidRDefault="00C9424C" w:rsidP="00C9424C">
            <w:proofErr w:type="spellStart"/>
            <w:r>
              <w:t>Faten</w:t>
            </w:r>
            <w:proofErr w:type="spellEnd"/>
            <w:r>
              <w:t xml:space="preserve"> </w:t>
            </w:r>
            <w:proofErr w:type="spellStart"/>
            <w:r>
              <w:t>Zinaty</w:t>
            </w:r>
            <w:proofErr w:type="spellEnd"/>
          </w:p>
        </w:tc>
        <w:tc>
          <w:tcPr>
            <w:tcW w:w="1348" w:type="dxa"/>
          </w:tcPr>
          <w:p w14:paraId="753DD135" w14:textId="77777777" w:rsidR="00C9424C" w:rsidRDefault="00C9424C" w:rsidP="00C9424C">
            <w:r>
              <w:t>Israeli</w:t>
            </w:r>
          </w:p>
        </w:tc>
        <w:tc>
          <w:tcPr>
            <w:tcW w:w="4810" w:type="dxa"/>
          </w:tcPr>
          <w:p w14:paraId="5F8FCC2C" w14:textId="77777777" w:rsidR="00C9424C" w:rsidRDefault="00C9424C" w:rsidP="00C9424C">
            <w:r>
              <w:t>Conflict Mitigation co trainer</w:t>
            </w:r>
          </w:p>
        </w:tc>
      </w:tr>
      <w:tr w:rsidR="00C9424C" w14:paraId="6A99E584" w14:textId="77777777" w:rsidTr="00C9424C">
        <w:tc>
          <w:tcPr>
            <w:tcW w:w="3077" w:type="dxa"/>
          </w:tcPr>
          <w:p w14:paraId="3C378A49" w14:textId="77777777" w:rsidR="00C9424C" w:rsidRDefault="00C9424C" w:rsidP="00C9424C">
            <w:r>
              <w:t xml:space="preserve">Heather </w:t>
            </w:r>
            <w:proofErr w:type="spellStart"/>
            <w:r>
              <w:t>Sheeley</w:t>
            </w:r>
            <w:proofErr w:type="spellEnd"/>
          </w:p>
        </w:tc>
        <w:tc>
          <w:tcPr>
            <w:tcW w:w="1348" w:type="dxa"/>
          </w:tcPr>
          <w:p w14:paraId="39C0F44D" w14:textId="77777777" w:rsidR="00C9424C" w:rsidRDefault="00C9424C" w:rsidP="00C9424C">
            <w:r>
              <w:t>UK</w:t>
            </w:r>
          </w:p>
        </w:tc>
        <w:tc>
          <w:tcPr>
            <w:tcW w:w="4810" w:type="dxa"/>
          </w:tcPr>
          <w:p w14:paraId="3A690963" w14:textId="77777777" w:rsidR="00C9424C" w:rsidRDefault="00C9424C" w:rsidP="00C9424C">
            <w:r>
              <w:t xml:space="preserve">Expert Trainer, Public Health Organization, UK </w:t>
            </w:r>
          </w:p>
        </w:tc>
      </w:tr>
      <w:tr w:rsidR="00C9424C" w14:paraId="22186D9B" w14:textId="77777777" w:rsidTr="00C9424C">
        <w:tc>
          <w:tcPr>
            <w:tcW w:w="3077" w:type="dxa"/>
          </w:tcPr>
          <w:p w14:paraId="2D06EEE4" w14:textId="77777777" w:rsidR="00C9424C" w:rsidRDefault="00C9424C" w:rsidP="00C9424C">
            <w:r>
              <w:t xml:space="preserve">Jane </w:t>
            </w:r>
            <w:proofErr w:type="spellStart"/>
            <w:r>
              <w:t>Shawcross</w:t>
            </w:r>
            <w:proofErr w:type="spellEnd"/>
          </w:p>
        </w:tc>
        <w:tc>
          <w:tcPr>
            <w:tcW w:w="1348" w:type="dxa"/>
          </w:tcPr>
          <w:p w14:paraId="7E0776EB" w14:textId="77777777" w:rsidR="00C9424C" w:rsidRDefault="00C9424C" w:rsidP="00C9424C">
            <w:r>
              <w:t>UK</w:t>
            </w:r>
          </w:p>
        </w:tc>
        <w:tc>
          <w:tcPr>
            <w:tcW w:w="4810" w:type="dxa"/>
          </w:tcPr>
          <w:p w14:paraId="7F6A0A41" w14:textId="77777777" w:rsidR="00C9424C" w:rsidRDefault="00C9424C" w:rsidP="00C9424C">
            <w:r>
              <w:t>Expert Trainer, Public Health Organization, UK</w:t>
            </w:r>
          </w:p>
        </w:tc>
      </w:tr>
      <w:tr w:rsidR="00C9424C" w14:paraId="064EBB81" w14:textId="77777777" w:rsidTr="00C9424C">
        <w:tc>
          <w:tcPr>
            <w:tcW w:w="3077" w:type="dxa"/>
          </w:tcPr>
          <w:p w14:paraId="1E318EE1" w14:textId="77777777" w:rsidR="00C9424C" w:rsidRDefault="00C9424C" w:rsidP="00C9424C">
            <w:proofErr w:type="spellStart"/>
            <w:r>
              <w:t>Noa</w:t>
            </w:r>
            <w:proofErr w:type="spellEnd"/>
            <w:r>
              <w:t xml:space="preserve"> _________</w:t>
            </w:r>
          </w:p>
        </w:tc>
        <w:tc>
          <w:tcPr>
            <w:tcW w:w="1348" w:type="dxa"/>
          </w:tcPr>
          <w:p w14:paraId="6E4310B9" w14:textId="77777777" w:rsidR="00C9424C" w:rsidRDefault="00C9424C" w:rsidP="00C9424C">
            <w:r>
              <w:t>Israeli</w:t>
            </w:r>
          </w:p>
        </w:tc>
        <w:tc>
          <w:tcPr>
            <w:tcW w:w="4810" w:type="dxa"/>
          </w:tcPr>
          <w:p w14:paraId="1DE571E2" w14:textId="77777777" w:rsidR="00C9424C" w:rsidRDefault="00C9424C" w:rsidP="00C9424C">
            <w:r>
              <w:t>Manager of Operations Room at the Israeli Ministry of Health</w:t>
            </w:r>
          </w:p>
        </w:tc>
      </w:tr>
      <w:tr w:rsidR="00C9424C" w14:paraId="63560DF5" w14:textId="77777777" w:rsidTr="00C9424C">
        <w:tc>
          <w:tcPr>
            <w:tcW w:w="3077" w:type="dxa"/>
          </w:tcPr>
          <w:p w14:paraId="157BF385" w14:textId="77777777" w:rsidR="00C9424C" w:rsidRDefault="00C9424C" w:rsidP="00C9424C">
            <w:r>
              <w:t xml:space="preserve">Rania </w:t>
            </w:r>
            <w:proofErr w:type="spellStart"/>
            <w:r>
              <w:t>Samman</w:t>
            </w:r>
            <w:proofErr w:type="spellEnd"/>
          </w:p>
        </w:tc>
        <w:tc>
          <w:tcPr>
            <w:tcW w:w="1348" w:type="dxa"/>
          </w:tcPr>
          <w:p w14:paraId="4F39FCDF" w14:textId="77777777" w:rsidR="00C9424C" w:rsidRDefault="00C9424C" w:rsidP="00C9424C">
            <w:r>
              <w:t>Palestinian</w:t>
            </w:r>
          </w:p>
        </w:tc>
        <w:tc>
          <w:tcPr>
            <w:tcW w:w="4810" w:type="dxa"/>
          </w:tcPr>
          <w:p w14:paraId="7EA6E2C1" w14:textId="77777777" w:rsidR="00C9424C" w:rsidRDefault="00C9424C" w:rsidP="00C9424C">
            <w:r>
              <w:t>Coordinator of Palestinian Group and new MECIDS Board member</w:t>
            </w:r>
          </w:p>
        </w:tc>
      </w:tr>
      <w:tr w:rsidR="00C9424C" w14:paraId="081C2DAC" w14:textId="77777777" w:rsidTr="00C9424C">
        <w:tc>
          <w:tcPr>
            <w:tcW w:w="3077" w:type="dxa"/>
          </w:tcPr>
          <w:p w14:paraId="776255FA" w14:textId="77777777" w:rsidR="00C9424C" w:rsidRDefault="00C9424C" w:rsidP="00C9424C">
            <w:proofErr w:type="spellStart"/>
            <w:r>
              <w:t>Muwayed</w:t>
            </w:r>
            <w:proofErr w:type="spellEnd"/>
            <w:r>
              <w:t xml:space="preserve"> Ghoul</w:t>
            </w:r>
          </w:p>
        </w:tc>
        <w:tc>
          <w:tcPr>
            <w:tcW w:w="1348" w:type="dxa"/>
          </w:tcPr>
          <w:p w14:paraId="12896031" w14:textId="77777777" w:rsidR="00C9424C" w:rsidRDefault="00C9424C" w:rsidP="00C9424C">
            <w:r>
              <w:t>Palestinian</w:t>
            </w:r>
          </w:p>
        </w:tc>
        <w:tc>
          <w:tcPr>
            <w:tcW w:w="4810" w:type="dxa"/>
          </w:tcPr>
          <w:p w14:paraId="3B3C01C1" w14:textId="77777777" w:rsidR="00C9424C" w:rsidRDefault="00C9424C" w:rsidP="00C9424C">
            <w:r>
              <w:t>Trainer</w:t>
            </w:r>
          </w:p>
        </w:tc>
      </w:tr>
    </w:tbl>
    <w:p w14:paraId="3A0C774B" w14:textId="77777777" w:rsidR="00C9424C" w:rsidRDefault="00C9424C" w:rsidP="0030596B">
      <w:pPr>
        <w:jc w:val="lowKashida"/>
        <w:rPr>
          <w:rFonts w:asciiTheme="majorBidi" w:hAnsiTheme="majorBidi" w:cstheme="majorBidi"/>
          <w:b/>
          <w:bCs/>
          <w:sz w:val="24"/>
          <w:szCs w:val="24"/>
          <w:u w:val="single"/>
        </w:rPr>
      </w:pPr>
    </w:p>
    <w:p w14:paraId="0B495C6E" w14:textId="77777777" w:rsidR="00C9424C" w:rsidRDefault="00C9424C" w:rsidP="0030596B">
      <w:pPr>
        <w:jc w:val="lowKashida"/>
        <w:rPr>
          <w:rFonts w:asciiTheme="majorBidi" w:hAnsiTheme="majorBidi" w:cstheme="majorBidi"/>
          <w:b/>
          <w:bCs/>
          <w:sz w:val="24"/>
          <w:szCs w:val="24"/>
          <w:u w:val="single"/>
        </w:rPr>
      </w:pPr>
    </w:p>
    <w:p w14:paraId="186B95D2" w14:textId="77777777" w:rsidR="00C9424C" w:rsidRDefault="00C9424C" w:rsidP="0030596B">
      <w:pPr>
        <w:jc w:val="lowKashida"/>
        <w:rPr>
          <w:rFonts w:asciiTheme="majorBidi" w:hAnsiTheme="majorBidi" w:cstheme="majorBidi"/>
          <w:b/>
          <w:bCs/>
          <w:sz w:val="24"/>
          <w:szCs w:val="24"/>
          <w:u w:val="single"/>
        </w:rPr>
      </w:pPr>
    </w:p>
    <w:p w14:paraId="273D65D6" w14:textId="77777777" w:rsidR="00F223BE" w:rsidRPr="00F86C10" w:rsidRDefault="00F223BE" w:rsidP="0030596B">
      <w:pPr>
        <w:jc w:val="lowKashida"/>
        <w:rPr>
          <w:rFonts w:asciiTheme="majorBidi" w:hAnsiTheme="majorBidi" w:cstheme="majorBidi"/>
          <w:sz w:val="24"/>
          <w:szCs w:val="24"/>
        </w:rPr>
      </w:pPr>
    </w:p>
    <w:sectPr w:rsidR="00F223BE" w:rsidRPr="00F86C10" w:rsidSect="003E504F">
      <w:footerReference w:type="default" r:id="rId18"/>
      <w:pgSz w:w="11899"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73485" w14:textId="77777777" w:rsidR="002100A3" w:rsidRDefault="002100A3" w:rsidP="009724A8">
      <w:pPr>
        <w:spacing w:after="0" w:line="240" w:lineRule="auto"/>
      </w:pPr>
      <w:r>
        <w:separator/>
      </w:r>
    </w:p>
  </w:endnote>
  <w:endnote w:type="continuationSeparator" w:id="0">
    <w:p w14:paraId="629F186A" w14:textId="77777777" w:rsidR="002100A3" w:rsidRDefault="002100A3" w:rsidP="0097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334F5" w14:textId="34951E82" w:rsidR="00A06F37" w:rsidRDefault="00A06F37">
    <w:pPr>
      <w:pStyle w:val="Footer"/>
      <w:jc w:val="right"/>
    </w:pPr>
    <w:r>
      <w:fldChar w:fldCharType="begin"/>
    </w:r>
    <w:r>
      <w:instrText xml:space="preserve"> PAGE   \* MERGEFORMAT </w:instrText>
    </w:r>
    <w:r>
      <w:fldChar w:fldCharType="separate"/>
    </w:r>
    <w:r w:rsidR="00383321">
      <w:rPr>
        <w:noProof/>
      </w:rPr>
      <w:t>44</w:t>
    </w:r>
    <w:r>
      <w:rPr>
        <w:noProof/>
      </w:rPr>
      <w:fldChar w:fldCharType="end"/>
    </w:r>
  </w:p>
  <w:p w14:paraId="11F37BD0" w14:textId="77777777" w:rsidR="00A06F37" w:rsidRDefault="00A06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EE1C6" w14:textId="77777777" w:rsidR="002100A3" w:rsidRDefault="002100A3" w:rsidP="009724A8">
      <w:pPr>
        <w:spacing w:after="0" w:line="240" w:lineRule="auto"/>
      </w:pPr>
      <w:r>
        <w:separator/>
      </w:r>
    </w:p>
  </w:footnote>
  <w:footnote w:type="continuationSeparator" w:id="0">
    <w:p w14:paraId="49358B3E" w14:textId="77777777" w:rsidR="002100A3" w:rsidRDefault="002100A3" w:rsidP="009724A8">
      <w:pPr>
        <w:spacing w:after="0" w:line="240" w:lineRule="auto"/>
      </w:pPr>
      <w:r>
        <w:continuationSeparator/>
      </w:r>
    </w:p>
  </w:footnote>
  <w:footnote w:id="1">
    <w:p w14:paraId="31DB655C" w14:textId="77777777" w:rsidR="00A06F37" w:rsidRPr="005933F9" w:rsidRDefault="00A06F37" w:rsidP="009A0A9C">
      <w:pPr>
        <w:shd w:val="clear" w:color="auto" w:fill="FFFFFF" w:themeFill="background1"/>
        <w:rPr>
          <w:rFonts w:ascii="Times" w:hAnsi="Times"/>
          <w:sz w:val="18"/>
          <w:szCs w:val="18"/>
        </w:rPr>
      </w:pPr>
      <w:r>
        <w:rPr>
          <w:rStyle w:val="FootnoteReference"/>
        </w:rPr>
        <w:footnoteRef/>
      </w:r>
      <w:r>
        <w:t xml:space="preserve"> </w:t>
      </w:r>
      <w:r w:rsidRPr="005933F9">
        <w:rPr>
          <w:rFonts w:ascii="Times" w:hAnsi="Times"/>
          <w:sz w:val="18"/>
          <w:szCs w:val="18"/>
        </w:rPr>
        <w:t xml:space="preserve">Taken from Attachment B, </w:t>
      </w:r>
      <w:r w:rsidRPr="005933F9">
        <w:rPr>
          <w:rFonts w:ascii="Times" w:eastAsia="Times New Roman" w:hAnsi="Times" w:cs="Times New Roman"/>
          <w:sz w:val="18"/>
          <w:szCs w:val="18"/>
        </w:rPr>
        <w:t>Search For Common Ground Cooperative Agreement Budget, September 17, 2015 through March 31, 2017</w:t>
      </w:r>
    </w:p>
  </w:footnote>
  <w:footnote w:id="2">
    <w:p w14:paraId="6FB0FE25" w14:textId="711CB78A" w:rsidR="00A06F37" w:rsidRDefault="00A06F37" w:rsidP="00EE6AC3">
      <w:pPr>
        <w:pStyle w:val="FootnoteText"/>
      </w:pPr>
      <w:r>
        <w:rPr>
          <w:rStyle w:val="FootnoteReference"/>
        </w:rPr>
        <w:footnoteRef/>
      </w:r>
      <w:r>
        <w:t xml:space="preserve"> Full details of the timing of all </w:t>
      </w:r>
      <w:r>
        <w:t>activities  can be found in   Annex 1.</w:t>
      </w:r>
    </w:p>
  </w:footnote>
  <w:footnote w:id="3">
    <w:p w14:paraId="49F031AC" w14:textId="77777777" w:rsidR="00A06F37" w:rsidRDefault="00A06F37" w:rsidP="00AF6DF1">
      <w:pPr>
        <w:pStyle w:val="FootnoteText"/>
      </w:pPr>
      <w:r w:rsidRPr="005933F9">
        <w:rPr>
          <w:rStyle w:val="FootnoteReference"/>
          <w:rFonts w:ascii="Times" w:hAnsi="Times"/>
          <w:sz w:val="18"/>
          <w:szCs w:val="18"/>
        </w:rPr>
        <w:footnoteRef/>
      </w:r>
      <w:r w:rsidRPr="005933F9">
        <w:rPr>
          <w:rFonts w:ascii="Times" w:hAnsi="Times"/>
          <w:sz w:val="18"/>
          <w:szCs w:val="18"/>
        </w:rPr>
        <w:t xml:space="preserve"> Participants from the Palestinian Ministry of Health (PMOH) are under pressure to not engage officially with MECIDS, including this project, because of popular feeling against normalizing relationships with Israel. The project still found opportunity to engage with PMOH staff, with lab assessments were also completed in Nablus, Beit </w:t>
      </w:r>
      <w:proofErr w:type="spellStart"/>
      <w:r w:rsidRPr="005933F9">
        <w:rPr>
          <w:rFonts w:ascii="Times" w:hAnsi="Times"/>
          <w:sz w:val="18"/>
          <w:szCs w:val="18"/>
        </w:rPr>
        <w:t>Jala</w:t>
      </w:r>
      <w:proofErr w:type="spellEnd"/>
      <w:r w:rsidRPr="005933F9">
        <w:rPr>
          <w:rFonts w:ascii="Times" w:hAnsi="Times"/>
          <w:sz w:val="18"/>
          <w:szCs w:val="18"/>
        </w:rPr>
        <w:t>, and Ramallah, and with the inclusion of Junior Staff from PMOH.</w:t>
      </w:r>
      <w:r>
        <w:t xml:space="preserve"> </w:t>
      </w:r>
    </w:p>
  </w:footnote>
  <w:footnote w:id="4">
    <w:p w14:paraId="4DBB033C" w14:textId="3FD4A51C" w:rsidR="00A06F37" w:rsidRDefault="00A06F37" w:rsidP="008A3DE3">
      <w:pPr>
        <w:pStyle w:val="NormalWeb"/>
        <w:rPr>
          <w:rFonts w:ascii="Calibri" w:hAnsi="Calibri" w:cs="Calibri"/>
          <w:color w:val="000000"/>
        </w:rPr>
      </w:pPr>
      <w:r>
        <w:rPr>
          <w:rStyle w:val="FootnoteReference"/>
        </w:rPr>
        <w:footnoteRef/>
      </w:r>
      <w:r>
        <w:t xml:space="preserve"> </w:t>
      </w:r>
      <w:r>
        <w:rPr>
          <w:rFonts w:asciiTheme="majorBidi" w:hAnsiTheme="majorBidi" w:cstheme="majorBidi"/>
          <w:color w:val="000000"/>
          <w:sz w:val="20"/>
          <w:szCs w:val="20"/>
        </w:rPr>
        <w:t xml:space="preserve">According to </w:t>
      </w:r>
      <w:r>
        <w:rPr>
          <w:rFonts w:asciiTheme="majorBidi" w:hAnsiTheme="majorBidi" w:cstheme="majorBidi"/>
          <w:color w:val="000000"/>
          <w:sz w:val="20"/>
          <w:szCs w:val="20"/>
        </w:rPr>
        <w:t xml:space="preserve">SFCG , normalization </w:t>
      </w:r>
      <w:r w:rsidRPr="00514DE6">
        <w:rPr>
          <w:rFonts w:asciiTheme="majorBidi" w:hAnsiTheme="majorBidi" w:cstheme="majorBidi"/>
          <w:color w:val="000000"/>
          <w:sz w:val="20"/>
          <w:szCs w:val="20"/>
        </w:rPr>
        <w:t>is considered as any activity or initiative that brings tog</w:t>
      </w:r>
      <w:r>
        <w:rPr>
          <w:rFonts w:asciiTheme="majorBidi" w:hAnsiTheme="majorBidi" w:cstheme="majorBidi"/>
          <w:color w:val="000000"/>
          <w:sz w:val="20"/>
          <w:szCs w:val="20"/>
        </w:rPr>
        <w:t xml:space="preserve">ether Palestinians and Israelis. </w:t>
      </w:r>
    </w:p>
    <w:p w14:paraId="6E61D8FF" w14:textId="464B8B51" w:rsidR="00A06F37" w:rsidRPr="008C16E4" w:rsidRDefault="00A06F37" w:rsidP="00514DE6">
      <w:pPr>
        <w:pStyle w:val="FootnoteText"/>
        <w:rPr>
          <w:sz w:val="18"/>
          <w:szCs w:val="18"/>
        </w:rPr>
      </w:pPr>
    </w:p>
  </w:footnote>
  <w:footnote w:id="5">
    <w:p w14:paraId="5DEF6C5E" w14:textId="77777777" w:rsidR="00A06F37" w:rsidRDefault="00A06F37">
      <w:pPr>
        <w:pStyle w:val="FootnoteText"/>
      </w:pPr>
      <w:r>
        <w:rPr>
          <w:rStyle w:val="FootnoteReference"/>
        </w:rPr>
        <w:footnoteRef/>
      </w:r>
      <w:r>
        <w:t xml:space="preserve"> Taken from the Performance Management Plan</w:t>
      </w:r>
    </w:p>
  </w:footnote>
  <w:footnote w:id="6">
    <w:p w14:paraId="451D4BFB" w14:textId="1D1E5CD4" w:rsidR="00A06F37" w:rsidRDefault="00A06F37">
      <w:pPr>
        <w:pStyle w:val="FootnoteText"/>
      </w:pPr>
      <w:r>
        <w:rPr>
          <w:rStyle w:val="FootnoteReference"/>
        </w:rPr>
        <w:footnoteRef/>
      </w:r>
      <w:r>
        <w:t xml:space="preserve"> This is the subject of an earlier report entitled baseline study</w:t>
      </w:r>
    </w:p>
  </w:footnote>
  <w:footnote w:id="7">
    <w:p w14:paraId="02CF4385" w14:textId="645DF618" w:rsidR="00A06F37" w:rsidRDefault="00A06F37" w:rsidP="00CA0280">
      <w:pPr>
        <w:jc w:val="lowKashida"/>
        <w:rPr>
          <w:rFonts w:asciiTheme="majorBidi" w:hAnsiTheme="majorBidi" w:cstheme="majorBidi"/>
        </w:rPr>
      </w:pPr>
      <w:r>
        <w:rPr>
          <w:rStyle w:val="FootnoteReference"/>
        </w:rPr>
        <w:footnoteRef/>
      </w:r>
      <w:r>
        <w:t xml:space="preserve"> </w:t>
      </w:r>
      <w:r>
        <w:rPr>
          <w:rFonts w:asciiTheme="majorBidi" w:hAnsiTheme="majorBidi" w:cstheme="majorBidi"/>
        </w:rPr>
        <w:t xml:space="preserve">The SFCG design and monitoring expert was a female Palestinian, who had complete fluency in English, Arabic and Hebrew. </w:t>
      </w:r>
    </w:p>
    <w:p w14:paraId="7995D564" w14:textId="17AAE96B" w:rsidR="00A06F37" w:rsidRDefault="00A06F37">
      <w:pPr>
        <w:pStyle w:val="FootnoteText"/>
      </w:pPr>
    </w:p>
  </w:footnote>
  <w:footnote w:id="8">
    <w:p w14:paraId="181FB857" w14:textId="0F499873" w:rsidR="00A06F37" w:rsidRDefault="00A06F37" w:rsidP="00981203">
      <w:pPr>
        <w:pStyle w:val="FootnoteText"/>
      </w:pPr>
      <w:r>
        <w:rPr>
          <w:rStyle w:val="FootnoteReference"/>
        </w:rPr>
        <w:footnoteRef/>
      </w:r>
      <w:r>
        <w:t xml:space="preserve"> Junior and Senior Laboratory technicians are </w:t>
      </w:r>
      <w:r>
        <w:t>defined  by their length of experience in bio safety work. Senior Laboratory Technicians who were selected to be trainers of trainers from the first round of trainings are designated as Trainer of Trainers (TOT). Senior managers in the public health systems of each country are  Directors of Laboratories , Public Health and Emergency Services, or Planning  within their respective Ministries’ of Health.</w:t>
      </w:r>
    </w:p>
  </w:footnote>
  <w:footnote w:id="9">
    <w:p w14:paraId="2B1FDA49" w14:textId="2693A39A" w:rsidR="00A06F37" w:rsidRDefault="00A06F37" w:rsidP="006B302D">
      <w:pPr>
        <w:pStyle w:val="FootnoteText"/>
      </w:pPr>
      <w:r>
        <w:rPr>
          <w:rStyle w:val="FootnoteReference"/>
        </w:rPr>
        <w:footnoteRef/>
      </w:r>
      <w:r>
        <w:t xml:space="preserve"> The survey question is phrased as:  </w:t>
      </w:r>
      <w:r w:rsidRPr="006B302D">
        <w:t>Please indicate your level of agreement with the possible expected outcomes of the joint activities</w:t>
      </w:r>
      <w:r>
        <w:t xml:space="preserve"> phrased as a statement below: ‘</w:t>
      </w:r>
      <w:r w:rsidRPr="006B302D">
        <w:t>If we improve our ability to cooperate on solving a regional health problem, it will help create a more favorable enviro</w:t>
      </w:r>
      <w:r>
        <w:t>nment.’</w:t>
      </w:r>
    </w:p>
  </w:footnote>
  <w:footnote w:id="10">
    <w:p w14:paraId="009F65C3" w14:textId="2393643F" w:rsidR="00A06F37" w:rsidRDefault="00A06F37">
      <w:pPr>
        <w:pStyle w:val="FootnoteText"/>
      </w:pPr>
    </w:p>
  </w:footnote>
  <w:footnote w:id="11">
    <w:p w14:paraId="1D984369" w14:textId="1889A842" w:rsidR="00A06F37" w:rsidRDefault="00A06F37">
      <w:pPr>
        <w:pStyle w:val="FootnoteText"/>
      </w:pPr>
    </w:p>
  </w:footnote>
  <w:footnote w:id="12">
    <w:p w14:paraId="2BCD30C7" w14:textId="77777777" w:rsidR="00A06F37" w:rsidRDefault="00A06F37" w:rsidP="0055694D">
      <w:pPr>
        <w:pStyle w:val="ListParagraph"/>
        <w:ind w:left="0"/>
        <w:jc w:val="lowKashida"/>
        <w:rPr>
          <w:rFonts w:asciiTheme="majorBidi" w:hAnsiTheme="majorBidi" w:cstheme="majorBidi"/>
          <w:sz w:val="24"/>
          <w:szCs w:val="24"/>
        </w:rPr>
      </w:pPr>
      <w:r>
        <w:rPr>
          <w:rStyle w:val="FootnoteReference"/>
        </w:rPr>
        <w:footnoteRef/>
      </w:r>
      <w:r>
        <w:t xml:space="preserve"> </w:t>
      </w:r>
      <w:r w:rsidRPr="008E50C0">
        <w:rPr>
          <w:rFonts w:asciiTheme="minorHAnsi" w:hAnsiTheme="minorHAnsi" w:cstheme="minorHAnsi"/>
          <w:sz w:val="20"/>
          <w:szCs w:val="20"/>
        </w:rPr>
        <w:t>Email requests for this information have been sent to the MECIDs coordinators in each country.</w:t>
      </w:r>
    </w:p>
    <w:p w14:paraId="79D507C0" w14:textId="77777777" w:rsidR="00A06F37" w:rsidRDefault="00A06F37" w:rsidP="0055694D">
      <w:pPr>
        <w:pStyle w:val="FootnoteText"/>
      </w:pPr>
    </w:p>
  </w:footnote>
  <w:footnote w:id="13">
    <w:p w14:paraId="78A3967A" w14:textId="59C59EBA" w:rsidR="00A06F37" w:rsidRDefault="00A06F37">
      <w:pPr>
        <w:pStyle w:val="FootnoteText"/>
      </w:pPr>
      <w:r>
        <w:rPr>
          <w:rStyle w:val="FootnoteReference"/>
        </w:rPr>
        <w:footnoteRef/>
      </w:r>
      <w:r>
        <w:t xml:space="preserve"> Interview with Alex Leventhal, outgoing Chair of MECIDS, Cyprus, November 2016.</w:t>
      </w:r>
    </w:p>
  </w:footnote>
  <w:footnote w:id="14">
    <w:p w14:paraId="31A2C6FD" w14:textId="2D10A6BD" w:rsidR="00A06F37" w:rsidRDefault="00A06F37">
      <w:pPr>
        <w:pStyle w:val="FootnoteText"/>
      </w:pPr>
      <w:r>
        <w:rPr>
          <w:rStyle w:val="FootnoteReference"/>
        </w:rPr>
        <w:footnoteRef/>
      </w:r>
      <w:r>
        <w:t xml:space="preserve"> The statements are detailed in the survey tools which are attached as Annex </w:t>
      </w:r>
    </w:p>
  </w:footnote>
  <w:footnote w:id="15">
    <w:p w14:paraId="0FF8C35D" w14:textId="77777777" w:rsidR="00A06F37" w:rsidRDefault="00A06F37" w:rsidP="00F768FC">
      <w:pPr>
        <w:pStyle w:val="FootnoteText"/>
      </w:pPr>
      <w:r>
        <w:rPr>
          <w:rStyle w:val="FootnoteReference"/>
        </w:rPr>
        <w:footnoteRef/>
      </w:r>
      <w:r>
        <w:t xml:space="preserve"> The exception to this was statement #1, which was reverse, scored using percentages of those who responded ‘disagree’ and ‘strongly disagree’.</w:t>
      </w:r>
    </w:p>
  </w:footnote>
  <w:footnote w:id="16">
    <w:p w14:paraId="605F5BCF" w14:textId="6B7C4F88" w:rsidR="00A06F37" w:rsidRDefault="00A06F37">
      <w:pPr>
        <w:pStyle w:val="FootnoteText"/>
      </w:pPr>
      <w:r>
        <w:rPr>
          <w:rStyle w:val="FootnoteReference"/>
        </w:rPr>
        <w:footnoteRef/>
      </w:r>
      <w:r>
        <w:t xml:space="preserve"> This figure is presented in Chart 1 above under ‘Israel’ at baseline. The percentage of Israeli participants whose attitudes has increased positively from base line to end line is therefore 24%.</w:t>
      </w:r>
    </w:p>
  </w:footnote>
  <w:footnote w:id="17">
    <w:p w14:paraId="5D0E7870" w14:textId="77777777" w:rsidR="00A06F37" w:rsidRDefault="00A06F37" w:rsidP="00DC589C">
      <w:pPr>
        <w:pStyle w:val="CommentText"/>
      </w:pPr>
      <w:r>
        <w:rPr>
          <w:rStyle w:val="FootnoteReference"/>
        </w:rPr>
        <w:footnoteRef/>
      </w:r>
      <w:r>
        <w:t xml:space="preserve"> </w:t>
      </w:r>
      <w:r w:rsidRPr="00717938">
        <w:t xml:space="preserve">The changes are not </w:t>
      </w:r>
      <w:r w:rsidRPr="00717938">
        <w:t xml:space="preserve">significant </w:t>
      </w:r>
      <w:r>
        <w:t xml:space="preserve">.  </w:t>
      </w:r>
      <w:r w:rsidRPr="00717938">
        <w:t xml:space="preserve">A less than 5% change either way means – in statistical terms – that there was no change that could not be accounted for by natural </w:t>
      </w:r>
      <w:proofErr w:type="spellStart"/>
      <w:r w:rsidRPr="00717938">
        <w:t>variance.i.e</w:t>
      </w:r>
      <w:proofErr w:type="spellEnd"/>
      <w:r w:rsidRPr="00DC589C">
        <w:t>. the changes registered in positive attitudes between women and men were only 1.7% (7.5% - 5.8%)</w:t>
      </w:r>
    </w:p>
    <w:p w14:paraId="6FDDB4DD" w14:textId="75F6C5C6" w:rsidR="00A06F37" w:rsidRDefault="00A06F37" w:rsidP="00717938">
      <w:pPr>
        <w:pStyle w:val="CommentText"/>
      </w:pPr>
    </w:p>
    <w:p w14:paraId="1445A0A6" w14:textId="41534474" w:rsidR="00A06F37" w:rsidRDefault="00A06F37">
      <w:pPr>
        <w:pStyle w:val="FootnoteText"/>
      </w:pPr>
    </w:p>
  </w:footnote>
  <w:footnote w:id="18">
    <w:p w14:paraId="28E5E801" w14:textId="0CE1D148" w:rsidR="00A06F37" w:rsidRDefault="00A06F37">
      <w:pPr>
        <w:pStyle w:val="FootnoteText"/>
      </w:pPr>
      <w:r>
        <w:rPr>
          <w:rStyle w:val="FootnoteReference"/>
        </w:rPr>
        <w:footnoteRef/>
      </w:r>
      <w:r>
        <w:t xml:space="preserve"> “It is my first time to this holy place in my life. It is such a precious thing to be able to pray in Al Aqsa”; “It is a life time dream to be in Jerusalem!”</w:t>
      </w:r>
    </w:p>
  </w:footnote>
  <w:footnote w:id="19">
    <w:p w14:paraId="556B7ED5" w14:textId="77777777" w:rsidR="00A06F37" w:rsidRDefault="00A06F37" w:rsidP="00417C69">
      <w:pPr>
        <w:pStyle w:val="FootnoteText"/>
      </w:pPr>
      <w:r>
        <w:rPr>
          <w:rStyle w:val="FootnoteReference"/>
        </w:rPr>
        <w:footnoteRef/>
      </w:r>
      <w:r>
        <w:t xml:space="preserve"> For details of statements, see questionnaire appended in Annex XX</w:t>
      </w:r>
    </w:p>
  </w:footnote>
  <w:footnote w:id="20">
    <w:p w14:paraId="1BBC7FA3" w14:textId="3DECB8A3" w:rsidR="00A06F37" w:rsidRDefault="00A06F37">
      <w:pPr>
        <w:pStyle w:val="FootnoteText"/>
      </w:pPr>
      <w:r>
        <w:rPr>
          <w:rStyle w:val="FootnoteReference"/>
        </w:rPr>
        <w:footnoteRef/>
      </w:r>
      <w:r>
        <w:t xml:space="preserve"> Israeli Arab is the term often used to denote those Palestinians who were incorporated into the State of Israel in 1948 </w:t>
      </w:r>
      <w:r>
        <w:t>by virtue of living in the areas that became Israel during the partition of Palestine in 1948.</w:t>
      </w:r>
    </w:p>
  </w:footnote>
  <w:footnote w:id="21">
    <w:p w14:paraId="17ED8620" w14:textId="77777777" w:rsidR="00A06F37" w:rsidRDefault="00A06F37" w:rsidP="00E714AD">
      <w:pPr>
        <w:pStyle w:val="FootnoteText"/>
      </w:pPr>
      <w:r>
        <w:rPr>
          <w:rStyle w:val="FootnoteReference"/>
        </w:rPr>
        <w:footnoteRef/>
      </w:r>
      <w:r>
        <w:t xml:space="preserve"> Contained in Attachment B, Search for Common Ground Cooperative Agreement Budget, September 17, 2015 through March 31, 2017, USAID West Bank and Gaza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A74"/>
    <w:multiLevelType w:val="hybridMultilevel"/>
    <w:tmpl w:val="A2EA69DE"/>
    <w:lvl w:ilvl="0" w:tplc="54188A14">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C39DE"/>
    <w:multiLevelType w:val="hybridMultilevel"/>
    <w:tmpl w:val="60AE63E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951EE7"/>
    <w:multiLevelType w:val="hybridMultilevel"/>
    <w:tmpl w:val="2C5C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77A0"/>
    <w:multiLevelType w:val="hybridMultilevel"/>
    <w:tmpl w:val="FE3CE0F0"/>
    <w:lvl w:ilvl="0" w:tplc="7D409A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3E35E0"/>
    <w:multiLevelType w:val="hybridMultilevel"/>
    <w:tmpl w:val="32BA7E4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7675B"/>
    <w:multiLevelType w:val="hybridMultilevel"/>
    <w:tmpl w:val="B79677D0"/>
    <w:lvl w:ilvl="0" w:tplc="8DA4774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97751"/>
    <w:multiLevelType w:val="hybridMultilevel"/>
    <w:tmpl w:val="6438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87FF0"/>
    <w:multiLevelType w:val="hybridMultilevel"/>
    <w:tmpl w:val="F23CA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905EE"/>
    <w:multiLevelType w:val="multilevel"/>
    <w:tmpl w:val="6D4E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07139"/>
    <w:multiLevelType w:val="hybridMultilevel"/>
    <w:tmpl w:val="B9A2F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0D3EF9"/>
    <w:multiLevelType w:val="hybridMultilevel"/>
    <w:tmpl w:val="24A08A8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15:restartNumberingAfterBreak="0">
    <w:nsid w:val="38E13EEA"/>
    <w:multiLevelType w:val="hybridMultilevel"/>
    <w:tmpl w:val="D6D40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94E09"/>
    <w:multiLevelType w:val="hybridMultilevel"/>
    <w:tmpl w:val="C0A85D0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313EC7"/>
    <w:multiLevelType w:val="multilevel"/>
    <w:tmpl w:val="0D9E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267D06"/>
    <w:multiLevelType w:val="hybridMultilevel"/>
    <w:tmpl w:val="F634A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BA759A"/>
    <w:multiLevelType w:val="hybridMultilevel"/>
    <w:tmpl w:val="B236774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105D91"/>
    <w:multiLevelType w:val="hybridMultilevel"/>
    <w:tmpl w:val="9ADC808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B64A3"/>
    <w:multiLevelType w:val="hybridMultilevel"/>
    <w:tmpl w:val="1FE263E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0803B0"/>
    <w:multiLevelType w:val="hybridMultilevel"/>
    <w:tmpl w:val="6F0A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A200A5"/>
    <w:multiLevelType w:val="hybridMultilevel"/>
    <w:tmpl w:val="D584CFDA"/>
    <w:lvl w:ilvl="0" w:tplc="8DA4774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32568"/>
    <w:multiLevelType w:val="multilevel"/>
    <w:tmpl w:val="7FF0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2F198C"/>
    <w:multiLevelType w:val="hybridMultilevel"/>
    <w:tmpl w:val="1C1E2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8653AF"/>
    <w:multiLevelType w:val="hybridMultilevel"/>
    <w:tmpl w:val="83167510"/>
    <w:lvl w:ilvl="0" w:tplc="52A865AC">
      <w:start w:val="1"/>
      <w:numFmt w:val="decimal"/>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7758A1"/>
    <w:multiLevelType w:val="hybridMultilevel"/>
    <w:tmpl w:val="5F14E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7869D9"/>
    <w:multiLevelType w:val="hybridMultilevel"/>
    <w:tmpl w:val="EA46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FF7E08"/>
    <w:multiLevelType w:val="hybridMultilevel"/>
    <w:tmpl w:val="70A867D6"/>
    <w:lvl w:ilvl="0" w:tplc="139A4998">
      <w:start w:val="1"/>
      <w:numFmt w:val="decimal"/>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735785E"/>
    <w:multiLevelType w:val="multilevel"/>
    <w:tmpl w:val="F0BC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F5535"/>
    <w:multiLevelType w:val="multilevel"/>
    <w:tmpl w:val="4694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4E31E5"/>
    <w:multiLevelType w:val="hybridMultilevel"/>
    <w:tmpl w:val="C036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5"/>
  </w:num>
  <w:num w:numId="4">
    <w:abstractNumId w:val="2"/>
  </w:num>
  <w:num w:numId="5">
    <w:abstractNumId w:val="28"/>
  </w:num>
  <w:num w:numId="6">
    <w:abstractNumId w:val="21"/>
  </w:num>
  <w:num w:numId="7">
    <w:abstractNumId w:val="14"/>
  </w:num>
  <w:num w:numId="8">
    <w:abstractNumId w:val="18"/>
  </w:num>
  <w:num w:numId="9">
    <w:abstractNumId w:val="23"/>
  </w:num>
  <w:num w:numId="10">
    <w:abstractNumId w:val="6"/>
  </w:num>
  <w:num w:numId="11">
    <w:abstractNumId w:val="11"/>
  </w:num>
  <w:num w:numId="12">
    <w:abstractNumId w:val="9"/>
  </w:num>
  <w:num w:numId="13">
    <w:abstractNumId w:val="15"/>
  </w:num>
  <w:num w:numId="14">
    <w:abstractNumId w:val="7"/>
  </w:num>
  <w:num w:numId="15">
    <w:abstractNumId w:val="13"/>
  </w:num>
  <w:num w:numId="16">
    <w:abstractNumId w:val="26"/>
  </w:num>
  <w:num w:numId="17">
    <w:abstractNumId w:val="27"/>
  </w:num>
  <w:num w:numId="18">
    <w:abstractNumId w:val="8"/>
  </w:num>
  <w:num w:numId="19">
    <w:abstractNumId w:val="20"/>
  </w:num>
  <w:num w:numId="20">
    <w:abstractNumId w:val="4"/>
  </w:num>
  <w:num w:numId="21">
    <w:abstractNumId w:val="17"/>
  </w:num>
  <w:num w:numId="22">
    <w:abstractNumId w:val="16"/>
  </w:num>
  <w:num w:numId="23">
    <w:abstractNumId w:val="3"/>
  </w:num>
  <w:num w:numId="24">
    <w:abstractNumId w:val="0"/>
  </w:num>
  <w:num w:numId="25">
    <w:abstractNumId w:val="22"/>
  </w:num>
  <w:num w:numId="26">
    <w:abstractNumId w:val="25"/>
  </w:num>
  <w:num w:numId="27">
    <w:abstractNumId w:val="12"/>
  </w:num>
  <w:num w:numId="28">
    <w:abstractNumId w:val="10"/>
  </w:num>
  <w:num w:numId="2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27"/>
    <w:rsid w:val="00000683"/>
    <w:rsid w:val="00001E4C"/>
    <w:rsid w:val="00002C58"/>
    <w:rsid w:val="00002C67"/>
    <w:rsid w:val="000033E9"/>
    <w:rsid w:val="00004F29"/>
    <w:rsid w:val="00004F75"/>
    <w:rsid w:val="000116AC"/>
    <w:rsid w:val="000129A6"/>
    <w:rsid w:val="0001372E"/>
    <w:rsid w:val="000171D9"/>
    <w:rsid w:val="000239C4"/>
    <w:rsid w:val="0003031F"/>
    <w:rsid w:val="0003411F"/>
    <w:rsid w:val="000344F1"/>
    <w:rsid w:val="00036B0D"/>
    <w:rsid w:val="000374C7"/>
    <w:rsid w:val="00040E9C"/>
    <w:rsid w:val="00046EDB"/>
    <w:rsid w:val="000470C9"/>
    <w:rsid w:val="00047195"/>
    <w:rsid w:val="00054771"/>
    <w:rsid w:val="00056331"/>
    <w:rsid w:val="00057EAE"/>
    <w:rsid w:val="00060B8B"/>
    <w:rsid w:val="00063E1E"/>
    <w:rsid w:val="00065724"/>
    <w:rsid w:val="00066395"/>
    <w:rsid w:val="0006787E"/>
    <w:rsid w:val="00071AE5"/>
    <w:rsid w:val="000737DD"/>
    <w:rsid w:val="0007618B"/>
    <w:rsid w:val="000768AD"/>
    <w:rsid w:val="000774CC"/>
    <w:rsid w:val="00077D11"/>
    <w:rsid w:val="000803C6"/>
    <w:rsid w:val="0008091D"/>
    <w:rsid w:val="000817E9"/>
    <w:rsid w:val="00083C1F"/>
    <w:rsid w:val="000841A1"/>
    <w:rsid w:val="000842C2"/>
    <w:rsid w:val="000909E6"/>
    <w:rsid w:val="00091003"/>
    <w:rsid w:val="00092FDB"/>
    <w:rsid w:val="00093B28"/>
    <w:rsid w:val="000945DD"/>
    <w:rsid w:val="00094FB0"/>
    <w:rsid w:val="00095302"/>
    <w:rsid w:val="000965E2"/>
    <w:rsid w:val="000970AE"/>
    <w:rsid w:val="000A0172"/>
    <w:rsid w:val="000A7D4F"/>
    <w:rsid w:val="000A7FA1"/>
    <w:rsid w:val="000B0EAE"/>
    <w:rsid w:val="000B1777"/>
    <w:rsid w:val="000B1D20"/>
    <w:rsid w:val="000B1FF0"/>
    <w:rsid w:val="000B21A7"/>
    <w:rsid w:val="000B46E4"/>
    <w:rsid w:val="000B4901"/>
    <w:rsid w:val="000B5186"/>
    <w:rsid w:val="000C3D67"/>
    <w:rsid w:val="000C6CA2"/>
    <w:rsid w:val="000C6F85"/>
    <w:rsid w:val="000C7A3F"/>
    <w:rsid w:val="000D21CA"/>
    <w:rsid w:val="000D2482"/>
    <w:rsid w:val="000D24C5"/>
    <w:rsid w:val="000D2620"/>
    <w:rsid w:val="000D2AAC"/>
    <w:rsid w:val="000D48E6"/>
    <w:rsid w:val="000D4E39"/>
    <w:rsid w:val="000D5D6A"/>
    <w:rsid w:val="000E0553"/>
    <w:rsid w:val="000E08B9"/>
    <w:rsid w:val="000E0A0C"/>
    <w:rsid w:val="000E11C8"/>
    <w:rsid w:val="000E3F2D"/>
    <w:rsid w:val="000F1760"/>
    <w:rsid w:val="000F381B"/>
    <w:rsid w:val="000F442F"/>
    <w:rsid w:val="000F48B1"/>
    <w:rsid w:val="000F5FB2"/>
    <w:rsid w:val="000F7289"/>
    <w:rsid w:val="00100695"/>
    <w:rsid w:val="001012CE"/>
    <w:rsid w:val="00101642"/>
    <w:rsid w:val="00102B9A"/>
    <w:rsid w:val="00104915"/>
    <w:rsid w:val="00106C15"/>
    <w:rsid w:val="00107BEC"/>
    <w:rsid w:val="001100FF"/>
    <w:rsid w:val="00113504"/>
    <w:rsid w:val="001149BC"/>
    <w:rsid w:val="001172BB"/>
    <w:rsid w:val="001174CC"/>
    <w:rsid w:val="00121DCA"/>
    <w:rsid w:val="00122152"/>
    <w:rsid w:val="001234A9"/>
    <w:rsid w:val="00123D3A"/>
    <w:rsid w:val="001245C8"/>
    <w:rsid w:val="00127912"/>
    <w:rsid w:val="00131B7D"/>
    <w:rsid w:val="00135875"/>
    <w:rsid w:val="00136FE1"/>
    <w:rsid w:val="001375F5"/>
    <w:rsid w:val="00140014"/>
    <w:rsid w:val="00142A41"/>
    <w:rsid w:val="00142C20"/>
    <w:rsid w:val="00144F96"/>
    <w:rsid w:val="00145F85"/>
    <w:rsid w:val="00150E61"/>
    <w:rsid w:val="00151AF5"/>
    <w:rsid w:val="001528AB"/>
    <w:rsid w:val="001533A3"/>
    <w:rsid w:val="0015620A"/>
    <w:rsid w:val="0015750C"/>
    <w:rsid w:val="00160051"/>
    <w:rsid w:val="00160B6F"/>
    <w:rsid w:val="00160E27"/>
    <w:rsid w:val="00161157"/>
    <w:rsid w:val="00162A3F"/>
    <w:rsid w:val="001631C1"/>
    <w:rsid w:val="00164471"/>
    <w:rsid w:val="001714AE"/>
    <w:rsid w:val="00176DCB"/>
    <w:rsid w:val="0018025A"/>
    <w:rsid w:val="00182277"/>
    <w:rsid w:val="00182837"/>
    <w:rsid w:val="00185D36"/>
    <w:rsid w:val="001865B2"/>
    <w:rsid w:val="001906B2"/>
    <w:rsid w:val="0019144C"/>
    <w:rsid w:val="00192C51"/>
    <w:rsid w:val="00194653"/>
    <w:rsid w:val="001A1062"/>
    <w:rsid w:val="001A2AAE"/>
    <w:rsid w:val="001A521B"/>
    <w:rsid w:val="001A6F95"/>
    <w:rsid w:val="001A70E7"/>
    <w:rsid w:val="001A767B"/>
    <w:rsid w:val="001B0393"/>
    <w:rsid w:val="001B3A1C"/>
    <w:rsid w:val="001B6C20"/>
    <w:rsid w:val="001C017C"/>
    <w:rsid w:val="001C15DF"/>
    <w:rsid w:val="001C419E"/>
    <w:rsid w:val="001D19A3"/>
    <w:rsid w:val="001D3078"/>
    <w:rsid w:val="001D436E"/>
    <w:rsid w:val="001D5AEE"/>
    <w:rsid w:val="001D6467"/>
    <w:rsid w:val="001D7895"/>
    <w:rsid w:val="001D7E4D"/>
    <w:rsid w:val="001E02DB"/>
    <w:rsid w:val="001E3566"/>
    <w:rsid w:val="001E3FA0"/>
    <w:rsid w:val="001E425B"/>
    <w:rsid w:val="001E6D7C"/>
    <w:rsid w:val="001F046F"/>
    <w:rsid w:val="001F6897"/>
    <w:rsid w:val="002011E9"/>
    <w:rsid w:val="00206100"/>
    <w:rsid w:val="00207189"/>
    <w:rsid w:val="002100A3"/>
    <w:rsid w:val="00213CC8"/>
    <w:rsid w:val="002143E9"/>
    <w:rsid w:val="00214AA4"/>
    <w:rsid w:val="002168DD"/>
    <w:rsid w:val="00216B35"/>
    <w:rsid w:val="00217B8A"/>
    <w:rsid w:val="00217FAE"/>
    <w:rsid w:val="0022541C"/>
    <w:rsid w:val="00225588"/>
    <w:rsid w:val="00227EBF"/>
    <w:rsid w:val="0023089B"/>
    <w:rsid w:val="00230B3C"/>
    <w:rsid w:val="002320B9"/>
    <w:rsid w:val="0023352E"/>
    <w:rsid w:val="00236C71"/>
    <w:rsid w:val="00240004"/>
    <w:rsid w:val="002405A9"/>
    <w:rsid w:val="002422A0"/>
    <w:rsid w:val="00247201"/>
    <w:rsid w:val="00247D85"/>
    <w:rsid w:val="0025263F"/>
    <w:rsid w:val="00254118"/>
    <w:rsid w:val="00256740"/>
    <w:rsid w:val="002575E5"/>
    <w:rsid w:val="00260013"/>
    <w:rsid w:val="00262F53"/>
    <w:rsid w:val="00264B7F"/>
    <w:rsid w:val="00270583"/>
    <w:rsid w:val="002711B5"/>
    <w:rsid w:val="0027142C"/>
    <w:rsid w:val="002714B9"/>
    <w:rsid w:val="002719F0"/>
    <w:rsid w:val="002727A9"/>
    <w:rsid w:val="00274897"/>
    <w:rsid w:val="00275F2C"/>
    <w:rsid w:val="00277A3B"/>
    <w:rsid w:val="00284B7D"/>
    <w:rsid w:val="002872C3"/>
    <w:rsid w:val="0029076A"/>
    <w:rsid w:val="002917E0"/>
    <w:rsid w:val="002924CA"/>
    <w:rsid w:val="0029275C"/>
    <w:rsid w:val="002932B2"/>
    <w:rsid w:val="00294F2C"/>
    <w:rsid w:val="00295734"/>
    <w:rsid w:val="002959CD"/>
    <w:rsid w:val="00296889"/>
    <w:rsid w:val="00296F5A"/>
    <w:rsid w:val="002A423B"/>
    <w:rsid w:val="002A53A9"/>
    <w:rsid w:val="002A6317"/>
    <w:rsid w:val="002B04FA"/>
    <w:rsid w:val="002B3F5D"/>
    <w:rsid w:val="002B601D"/>
    <w:rsid w:val="002B7393"/>
    <w:rsid w:val="002C01D6"/>
    <w:rsid w:val="002C3F00"/>
    <w:rsid w:val="002C577E"/>
    <w:rsid w:val="002D3D39"/>
    <w:rsid w:val="002D44DE"/>
    <w:rsid w:val="002D560A"/>
    <w:rsid w:val="002E4BFC"/>
    <w:rsid w:val="002E4EE1"/>
    <w:rsid w:val="002E71BD"/>
    <w:rsid w:val="002E769B"/>
    <w:rsid w:val="002F0AFB"/>
    <w:rsid w:val="002F1805"/>
    <w:rsid w:val="002F35C1"/>
    <w:rsid w:val="002F35DF"/>
    <w:rsid w:val="002F3E07"/>
    <w:rsid w:val="002F6C61"/>
    <w:rsid w:val="00300F8A"/>
    <w:rsid w:val="0030596B"/>
    <w:rsid w:val="003064CC"/>
    <w:rsid w:val="0030662A"/>
    <w:rsid w:val="00316791"/>
    <w:rsid w:val="0031714E"/>
    <w:rsid w:val="003204B5"/>
    <w:rsid w:val="003211F6"/>
    <w:rsid w:val="00324477"/>
    <w:rsid w:val="003333B0"/>
    <w:rsid w:val="00333539"/>
    <w:rsid w:val="0033496A"/>
    <w:rsid w:val="00335FDE"/>
    <w:rsid w:val="00336566"/>
    <w:rsid w:val="003376B4"/>
    <w:rsid w:val="00351E87"/>
    <w:rsid w:val="0035362C"/>
    <w:rsid w:val="00355137"/>
    <w:rsid w:val="00356F0D"/>
    <w:rsid w:val="00357070"/>
    <w:rsid w:val="003572A1"/>
    <w:rsid w:val="003575D4"/>
    <w:rsid w:val="00361AA2"/>
    <w:rsid w:val="0036305F"/>
    <w:rsid w:val="00363A00"/>
    <w:rsid w:val="003673CA"/>
    <w:rsid w:val="00367A26"/>
    <w:rsid w:val="00376D99"/>
    <w:rsid w:val="0038288F"/>
    <w:rsid w:val="00383321"/>
    <w:rsid w:val="003833CE"/>
    <w:rsid w:val="0038354F"/>
    <w:rsid w:val="003840EE"/>
    <w:rsid w:val="00384E9B"/>
    <w:rsid w:val="0039092E"/>
    <w:rsid w:val="003928AE"/>
    <w:rsid w:val="00392ABD"/>
    <w:rsid w:val="00392DEC"/>
    <w:rsid w:val="0039629A"/>
    <w:rsid w:val="00396D05"/>
    <w:rsid w:val="003A4149"/>
    <w:rsid w:val="003A43CC"/>
    <w:rsid w:val="003A796A"/>
    <w:rsid w:val="003B0610"/>
    <w:rsid w:val="003B1B38"/>
    <w:rsid w:val="003B2571"/>
    <w:rsid w:val="003B29B5"/>
    <w:rsid w:val="003B3CF8"/>
    <w:rsid w:val="003B45AD"/>
    <w:rsid w:val="003B4958"/>
    <w:rsid w:val="003B6FD0"/>
    <w:rsid w:val="003C42D1"/>
    <w:rsid w:val="003C5C5C"/>
    <w:rsid w:val="003C7B8F"/>
    <w:rsid w:val="003D08E2"/>
    <w:rsid w:val="003D223D"/>
    <w:rsid w:val="003D5D54"/>
    <w:rsid w:val="003E0F73"/>
    <w:rsid w:val="003E504F"/>
    <w:rsid w:val="003F0E1F"/>
    <w:rsid w:val="003F3BA0"/>
    <w:rsid w:val="003F3D6B"/>
    <w:rsid w:val="003F52C4"/>
    <w:rsid w:val="003F62B8"/>
    <w:rsid w:val="00400FBB"/>
    <w:rsid w:val="00401282"/>
    <w:rsid w:val="00401CF4"/>
    <w:rsid w:val="00403EEC"/>
    <w:rsid w:val="00404F52"/>
    <w:rsid w:val="00413DBF"/>
    <w:rsid w:val="00414DB6"/>
    <w:rsid w:val="0041586F"/>
    <w:rsid w:val="00417C69"/>
    <w:rsid w:val="0042146B"/>
    <w:rsid w:val="00422CFA"/>
    <w:rsid w:val="004236D1"/>
    <w:rsid w:val="004248CB"/>
    <w:rsid w:val="00425D6E"/>
    <w:rsid w:val="00431A38"/>
    <w:rsid w:val="00432CFE"/>
    <w:rsid w:val="00433C7E"/>
    <w:rsid w:val="0043535D"/>
    <w:rsid w:val="00437104"/>
    <w:rsid w:val="00440E3A"/>
    <w:rsid w:val="0044104E"/>
    <w:rsid w:val="00441253"/>
    <w:rsid w:val="00443273"/>
    <w:rsid w:val="0044410D"/>
    <w:rsid w:val="0044668D"/>
    <w:rsid w:val="0045130E"/>
    <w:rsid w:val="0045279B"/>
    <w:rsid w:val="00456B18"/>
    <w:rsid w:val="0045741E"/>
    <w:rsid w:val="00457DB2"/>
    <w:rsid w:val="00460BF7"/>
    <w:rsid w:val="00460D93"/>
    <w:rsid w:val="00461E6F"/>
    <w:rsid w:val="004645F5"/>
    <w:rsid w:val="004670D2"/>
    <w:rsid w:val="00470127"/>
    <w:rsid w:val="00470CF6"/>
    <w:rsid w:val="00472764"/>
    <w:rsid w:val="00472F96"/>
    <w:rsid w:val="00480041"/>
    <w:rsid w:val="0048200D"/>
    <w:rsid w:val="00483D19"/>
    <w:rsid w:val="00484765"/>
    <w:rsid w:val="004856C5"/>
    <w:rsid w:val="00485DAB"/>
    <w:rsid w:val="00486FB2"/>
    <w:rsid w:val="00490B5D"/>
    <w:rsid w:val="00491058"/>
    <w:rsid w:val="0049376E"/>
    <w:rsid w:val="00495C07"/>
    <w:rsid w:val="004A417E"/>
    <w:rsid w:val="004A42E2"/>
    <w:rsid w:val="004A5246"/>
    <w:rsid w:val="004A54F4"/>
    <w:rsid w:val="004B143E"/>
    <w:rsid w:val="004B3D5D"/>
    <w:rsid w:val="004B4DD1"/>
    <w:rsid w:val="004B5F8C"/>
    <w:rsid w:val="004B7366"/>
    <w:rsid w:val="004C1BE4"/>
    <w:rsid w:val="004C4E18"/>
    <w:rsid w:val="004C508D"/>
    <w:rsid w:val="004C5E75"/>
    <w:rsid w:val="004C6F31"/>
    <w:rsid w:val="004D0B28"/>
    <w:rsid w:val="004D19CF"/>
    <w:rsid w:val="004D1B86"/>
    <w:rsid w:val="004D2550"/>
    <w:rsid w:val="004D4973"/>
    <w:rsid w:val="004D5857"/>
    <w:rsid w:val="004E1492"/>
    <w:rsid w:val="004E21FE"/>
    <w:rsid w:val="004E225B"/>
    <w:rsid w:val="004E406F"/>
    <w:rsid w:val="004E5F55"/>
    <w:rsid w:val="004E66D5"/>
    <w:rsid w:val="004E71CA"/>
    <w:rsid w:val="004E7EB8"/>
    <w:rsid w:val="004F00B5"/>
    <w:rsid w:val="004F2CCE"/>
    <w:rsid w:val="004F3BEE"/>
    <w:rsid w:val="004F7205"/>
    <w:rsid w:val="004F7C84"/>
    <w:rsid w:val="004F7ECA"/>
    <w:rsid w:val="00500B44"/>
    <w:rsid w:val="00501565"/>
    <w:rsid w:val="00502238"/>
    <w:rsid w:val="005063B7"/>
    <w:rsid w:val="00510A10"/>
    <w:rsid w:val="005116CA"/>
    <w:rsid w:val="00512046"/>
    <w:rsid w:val="005140F2"/>
    <w:rsid w:val="00514649"/>
    <w:rsid w:val="00514DE6"/>
    <w:rsid w:val="00515D45"/>
    <w:rsid w:val="0052280A"/>
    <w:rsid w:val="00524D67"/>
    <w:rsid w:val="0052530B"/>
    <w:rsid w:val="005264AA"/>
    <w:rsid w:val="00531065"/>
    <w:rsid w:val="00531737"/>
    <w:rsid w:val="00534E1E"/>
    <w:rsid w:val="00540206"/>
    <w:rsid w:val="00541444"/>
    <w:rsid w:val="005434B4"/>
    <w:rsid w:val="00543694"/>
    <w:rsid w:val="005448AF"/>
    <w:rsid w:val="00545602"/>
    <w:rsid w:val="005475E9"/>
    <w:rsid w:val="00551238"/>
    <w:rsid w:val="005560C9"/>
    <w:rsid w:val="0055694D"/>
    <w:rsid w:val="0055726C"/>
    <w:rsid w:val="0056279B"/>
    <w:rsid w:val="005637F3"/>
    <w:rsid w:val="005732D4"/>
    <w:rsid w:val="0057478B"/>
    <w:rsid w:val="00574C88"/>
    <w:rsid w:val="0057602F"/>
    <w:rsid w:val="00577D4A"/>
    <w:rsid w:val="00580A1D"/>
    <w:rsid w:val="00585DD0"/>
    <w:rsid w:val="00585DF6"/>
    <w:rsid w:val="00587D8C"/>
    <w:rsid w:val="00592762"/>
    <w:rsid w:val="005933F9"/>
    <w:rsid w:val="0059431A"/>
    <w:rsid w:val="00595CB3"/>
    <w:rsid w:val="00595D7A"/>
    <w:rsid w:val="005A1866"/>
    <w:rsid w:val="005A1C0F"/>
    <w:rsid w:val="005A2F21"/>
    <w:rsid w:val="005A446D"/>
    <w:rsid w:val="005B1DF2"/>
    <w:rsid w:val="005B368E"/>
    <w:rsid w:val="005B7E30"/>
    <w:rsid w:val="005C195F"/>
    <w:rsid w:val="005C19C6"/>
    <w:rsid w:val="005C209B"/>
    <w:rsid w:val="005C2DDA"/>
    <w:rsid w:val="005C3675"/>
    <w:rsid w:val="005C3E32"/>
    <w:rsid w:val="005C419E"/>
    <w:rsid w:val="005D00DC"/>
    <w:rsid w:val="005D0EBD"/>
    <w:rsid w:val="005D1096"/>
    <w:rsid w:val="005D1580"/>
    <w:rsid w:val="005D231C"/>
    <w:rsid w:val="005D23B5"/>
    <w:rsid w:val="005D3DCD"/>
    <w:rsid w:val="005D4DB2"/>
    <w:rsid w:val="005E1B1A"/>
    <w:rsid w:val="005E2211"/>
    <w:rsid w:val="005E51D7"/>
    <w:rsid w:val="005E572C"/>
    <w:rsid w:val="005F25BB"/>
    <w:rsid w:val="005F2693"/>
    <w:rsid w:val="005F49CD"/>
    <w:rsid w:val="005F6671"/>
    <w:rsid w:val="005F7D09"/>
    <w:rsid w:val="005F7FAE"/>
    <w:rsid w:val="00606184"/>
    <w:rsid w:val="00607F10"/>
    <w:rsid w:val="006105E4"/>
    <w:rsid w:val="00610B2F"/>
    <w:rsid w:val="00610F49"/>
    <w:rsid w:val="0061405E"/>
    <w:rsid w:val="0061643E"/>
    <w:rsid w:val="006214C0"/>
    <w:rsid w:val="006223F4"/>
    <w:rsid w:val="00627182"/>
    <w:rsid w:val="006274BE"/>
    <w:rsid w:val="006301F1"/>
    <w:rsid w:val="006310D6"/>
    <w:rsid w:val="00632BC7"/>
    <w:rsid w:val="00635B23"/>
    <w:rsid w:val="00637B3F"/>
    <w:rsid w:val="00645B46"/>
    <w:rsid w:val="00653E70"/>
    <w:rsid w:val="0066015A"/>
    <w:rsid w:val="00660834"/>
    <w:rsid w:val="006632EF"/>
    <w:rsid w:val="006654D4"/>
    <w:rsid w:val="00665F31"/>
    <w:rsid w:val="00666665"/>
    <w:rsid w:val="00670C3A"/>
    <w:rsid w:val="00671EF9"/>
    <w:rsid w:val="006726FC"/>
    <w:rsid w:val="00672E7E"/>
    <w:rsid w:val="00680476"/>
    <w:rsid w:val="00682CE7"/>
    <w:rsid w:val="00683446"/>
    <w:rsid w:val="006851A9"/>
    <w:rsid w:val="00686CBC"/>
    <w:rsid w:val="00695F86"/>
    <w:rsid w:val="006A1BF5"/>
    <w:rsid w:val="006A1F03"/>
    <w:rsid w:val="006A2A9F"/>
    <w:rsid w:val="006A66E6"/>
    <w:rsid w:val="006A78BD"/>
    <w:rsid w:val="006A7CD2"/>
    <w:rsid w:val="006B302D"/>
    <w:rsid w:val="006B3CFC"/>
    <w:rsid w:val="006B69C8"/>
    <w:rsid w:val="006C0095"/>
    <w:rsid w:val="006C0EB3"/>
    <w:rsid w:val="006C1510"/>
    <w:rsid w:val="006C2353"/>
    <w:rsid w:val="006C2872"/>
    <w:rsid w:val="006C44C1"/>
    <w:rsid w:val="006C604C"/>
    <w:rsid w:val="006D0858"/>
    <w:rsid w:val="006D2D82"/>
    <w:rsid w:val="006D33DB"/>
    <w:rsid w:val="006D5AD7"/>
    <w:rsid w:val="006D6495"/>
    <w:rsid w:val="006D6A05"/>
    <w:rsid w:val="006E1562"/>
    <w:rsid w:val="006E4CF9"/>
    <w:rsid w:val="006F25E6"/>
    <w:rsid w:val="006F3402"/>
    <w:rsid w:val="006F3539"/>
    <w:rsid w:val="006F3D95"/>
    <w:rsid w:val="006F4488"/>
    <w:rsid w:val="006F6FBC"/>
    <w:rsid w:val="006F79C2"/>
    <w:rsid w:val="0070127F"/>
    <w:rsid w:val="0070169B"/>
    <w:rsid w:val="00702D99"/>
    <w:rsid w:val="007030B8"/>
    <w:rsid w:val="007035B9"/>
    <w:rsid w:val="007053E3"/>
    <w:rsid w:val="007053E6"/>
    <w:rsid w:val="00707B4C"/>
    <w:rsid w:val="007105C4"/>
    <w:rsid w:val="00710A4B"/>
    <w:rsid w:val="0071211E"/>
    <w:rsid w:val="007136E3"/>
    <w:rsid w:val="007147A0"/>
    <w:rsid w:val="0071667A"/>
    <w:rsid w:val="00717938"/>
    <w:rsid w:val="00724CF7"/>
    <w:rsid w:val="007261AE"/>
    <w:rsid w:val="00731CB1"/>
    <w:rsid w:val="007337E1"/>
    <w:rsid w:val="0073388A"/>
    <w:rsid w:val="00735C9E"/>
    <w:rsid w:val="00741207"/>
    <w:rsid w:val="00742228"/>
    <w:rsid w:val="007437DD"/>
    <w:rsid w:val="007445D7"/>
    <w:rsid w:val="00744BF1"/>
    <w:rsid w:val="0074656E"/>
    <w:rsid w:val="007474A3"/>
    <w:rsid w:val="0075018B"/>
    <w:rsid w:val="007573D9"/>
    <w:rsid w:val="00760882"/>
    <w:rsid w:val="00760D30"/>
    <w:rsid w:val="00760DB1"/>
    <w:rsid w:val="00760E7F"/>
    <w:rsid w:val="00762856"/>
    <w:rsid w:val="00764AF3"/>
    <w:rsid w:val="0076523D"/>
    <w:rsid w:val="007661CE"/>
    <w:rsid w:val="00766B85"/>
    <w:rsid w:val="00766E6F"/>
    <w:rsid w:val="007719D6"/>
    <w:rsid w:val="00772713"/>
    <w:rsid w:val="00773468"/>
    <w:rsid w:val="00773472"/>
    <w:rsid w:val="00775771"/>
    <w:rsid w:val="007806B5"/>
    <w:rsid w:val="00786411"/>
    <w:rsid w:val="00792409"/>
    <w:rsid w:val="0079652B"/>
    <w:rsid w:val="007A6762"/>
    <w:rsid w:val="007A68B4"/>
    <w:rsid w:val="007B44F6"/>
    <w:rsid w:val="007B52B7"/>
    <w:rsid w:val="007B7DDB"/>
    <w:rsid w:val="007C18CD"/>
    <w:rsid w:val="007C5A42"/>
    <w:rsid w:val="007C7584"/>
    <w:rsid w:val="007D019C"/>
    <w:rsid w:val="007D243F"/>
    <w:rsid w:val="007D32D2"/>
    <w:rsid w:val="007D3A07"/>
    <w:rsid w:val="007D4610"/>
    <w:rsid w:val="007D6D0A"/>
    <w:rsid w:val="007E17C1"/>
    <w:rsid w:val="007E1D12"/>
    <w:rsid w:val="007F11F1"/>
    <w:rsid w:val="007F1E67"/>
    <w:rsid w:val="007F30B6"/>
    <w:rsid w:val="007F6FF0"/>
    <w:rsid w:val="00800842"/>
    <w:rsid w:val="00800D46"/>
    <w:rsid w:val="008017BA"/>
    <w:rsid w:val="00802194"/>
    <w:rsid w:val="00807B6A"/>
    <w:rsid w:val="00815B69"/>
    <w:rsid w:val="00821BBF"/>
    <w:rsid w:val="00825ED2"/>
    <w:rsid w:val="00826C76"/>
    <w:rsid w:val="00834DDA"/>
    <w:rsid w:val="00840BBF"/>
    <w:rsid w:val="00842738"/>
    <w:rsid w:val="0084302C"/>
    <w:rsid w:val="008459E6"/>
    <w:rsid w:val="00845C1E"/>
    <w:rsid w:val="00846A85"/>
    <w:rsid w:val="00846DF6"/>
    <w:rsid w:val="00850324"/>
    <w:rsid w:val="00850846"/>
    <w:rsid w:val="008520EE"/>
    <w:rsid w:val="00854FB3"/>
    <w:rsid w:val="00855B7F"/>
    <w:rsid w:val="0085659A"/>
    <w:rsid w:val="00860320"/>
    <w:rsid w:val="00860EDD"/>
    <w:rsid w:val="00861354"/>
    <w:rsid w:val="00861F57"/>
    <w:rsid w:val="00861F89"/>
    <w:rsid w:val="00862BE1"/>
    <w:rsid w:val="00862DDD"/>
    <w:rsid w:val="00863DAD"/>
    <w:rsid w:val="008640F4"/>
    <w:rsid w:val="00865760"/>
    <w:rsid w:val="00867368"/>
    <w:rsid w:val="008711B6"/>
    <w:rsid w:val="0087298B"/>
    <w:rsid w:val="00872E4A"/>
    <w:rsid w:val="00883904"/>
    <w:rsid w:val="00884935"/>
    <w:rsid w:val="00885CB2"/>
    <w:rsid w:val="00885E95"/>
    <w:rsid w:val="00894B78"/>
    <w:rsid w:val="00896B2F"/>
    <w:rsid w:val="008A116B"/>
    <w:rsid w:val="008A1418"/>
    <w:rsid w:val="008A1FEE"/>
    <w:rsid w:val="008A3DE3"/>
    <w:rsid w:val="008A45DF"/>
    <w:rsid w:val="008B062E"/>
    <w:rsid w:val="008B15A5"/>
    <w:rsid w:val="008B19FF"/>
    <w:rsid w:val="008B64D1"/>
    <w:rsid w:val="008C1018"/>
    <w:rsid w:val="008C16E4"/>
    <w:rsid w:val="008C20B5"/>
    <w:rsid w:val="008C2D23"/>
    <w:rsid w:val="008C2DD5"/>
    <w:rsid w:val="008C329C"/>
    <w:rsid w:val="008C7905"/>
    <w:rsid w:val="008D069D"/>
    <w:rsid w:val="008D0A77"/>
    <w:rsid w:val="008E201E"/>
    <w:rsid w:val="008E26AA"/>
    <w:rsid w:val="008E3EB0"/>
    <w:rsid w:val="008E50C0"/>
    <w:rsid w:val="008E5F9E"/>
    <w:rsid w:val="008E7514"/>
    <w:rsid w:val="008E7CA6"/>
    <w:rsid w:val="008F1AF0"/>
    <w:rsid w:val="008F21F1"/>
    <w:rsid w:val="008F3D67"/>
    <w:rsid w:val="008F5627"/>
    <w:rsid w:val="008F7C9C"/>
    <w:rsid w:val="008F7D25"/>
    <w:rsid w:val="008F7E96"/>
    <w:rsid w:val="009005FF"/>
    <w:rsid w:val="00904544"/>
    <w:rsid w:val="00906596"/>
    <w:rsid w:val="00907A3A"/>
    <w:rsid w:val="00907A5B"/>
    <w:rsid w:val="0091489C"/>
    <w:rsid w:val="009148AD"/>
    <w:rsid w:val="0092157A"/>
    <w:rsid w:val="009227C3"/>
    <w:rsid w:val="0092431C"/>
    <w:rsid w:val="00925028"/>
    <w:rsid w:val="00933C81"/>
    <w:rsid w:val="00933DAA"/>
    <w:rsid w:val="00935A30"/>
    <w:rsid w:val="00937D8A"/>
    <w:rsid w:val="00942D90"/>
    <w:rsid w:val="00947288"/>
    <w:rsid w:val="0095138B"/>
    <w:rsid w:val="00953B43"/>
    <w:rsid w:val="00954F2C"/>
    <w:rsid w:val="009619CD"/>
    <w:rsid w:val="0096725E"/>
    <w:rsid w:val="00972247"/>
    <w:rsid w:val="009724A8"/>
    <w:rsid w:val="009762F8"/>
    <w:rsid w:val="009800F5"/>
    <w:rsid w:val="00980F95"/>
    <w:rsid w:val="00981203"/>
    <w:rsid w:val="009854AE"/>
    <w:rsid w:val="00985EF0"/>
    <w:rsid w:val="00991C96"/>
    <w:rsid w:val="00991F93"/>
    <w:rsid w:val="00992083"/>
    <w:rsid w:val="009946E0"/>
    <w:rsid w:val="00994B31"/>
    <w:rsid w:val="009952B8"/>
    <w:rsid w:val="00995690"/>
    <w:rsid w:val="0099710A"/>
    <w:rsid w:val="009974A8"/>
    <w:rsid w:val="009A0A9C"/>
    <w:rsid w:val="009A7371"/>
    <w:rsid w:val="009B0BD4"/>
    <w:rsid w:val="009B60C1"/>
    <w:rsid w:val="009C24CC"/>
    <w:rsid w:val="009C3914"/>
    <w:rsid w:val="009C42A9"/>
    <w:rsid w:val="009C4E37"/>
    <w:rsid w:val="009D1A08"/>
    <w:rsid w:val="009D4301"/>
    <w:rsid w:val="009D4494"/>
    <w:rsid w:val="009D627E"/>
    <w:rsid w:val="009E0413"/>
    <w:rsid w:val="009E0925"/>
    <w:rsid w:val="009E2A57"/>
    <w:rsid w:val="009E3FB6"/>
    <w:rsid w:val="009E4589"/>
    <w:rsid w:val="009E45E4"/>
    <w:rsid w:val="009E7EC1"/>
    <w:rsid w:val="009F28F6"/>
    <w:rsid w:val="009F3FBD"/>
    <w:rsid w:val="009F4746"/>
    <w:rsid w:val="009F4805"/>
    <w:rsid w:val="009F6C3D"/>
    <w:rsid w:val="00A0468C"/>
    <w:rsid w:val="00A0669B"/>
    <w:rsid w:val="00A06F37"/>
    <w:rsid w:val="00A07193"/>
    <w:rsid w:val="00A10CD5"/>
    <w:rsid w:val="00A2045F"/>
    <w:rsid w:val="00A236C3"/>
    <w:rsid w:val="00A23CB2"/>
    <w:rsid w:val="00A2417D"/>
    <w:rsid w:val="00A25094"/>
    <w:rsid w:val="00A25E63"/>
    <w:rsid w:val="00A26B07"/>
    <w:rsid w:val="00A27DE3"/>
    <w:rsid w:val="00A33AA5"/>
    <w:rsid w:val="00A36B0C"/>
    <w:rsid w:val="00A415B1"/>
    <w:rsid w:val="00A45478"/>
    <w:rsid w:val="00A46D7F"/>
    <w:rsid w:val="00A504C7"/>
    <w:rsid w:val="00A51E59"/>
    <w:rsid w:val="00A5312F"/>
    <w:rsid w:val="00A53AC5"/>
    <w:rsid w:val="00A5468E"/>
    <w:rsid w:val="00A54940"/>
    <w:rsid w:val="00A562ED"/>
    <w:rsid w:val="00A61FA0"/>
    <w:rsid w:val="00A657C1"/>
    <w:rsid w:val="00A65EBD"/>
    <w:rsid w:val="00A67702"/>
    <w:rsid w:val="00A70A1F"/>
    <w:rsid w:val="00A70B59"/>
    <w:rsid w:val="00A71636"/>
    <w:rsid w:val="00A72523"/>
    <w:rsid w:val="00A74461"/>
    <w:rsid w:val="00A81AAA"/>
    <w:rsid w:val="00A83080"/>
    <w:rsid w:val="00A847ED"/>
    <w:rsid w:val="00A8524C"/>
    <w:rsid w:val="00A852A6"/>
    <w:rsid w:val="00A8606E"/>
    <w:rsid w:val="00A86668"/>
    <w:rsid w:val="00A918C4"/>
    <w:rsid w:val="00A93702"/>
    <w:rsid w:val="00A955A7"/>
    <w:rsid w:val="00A95BEF"/>
    <w:rsid w:val="00AA23B7"/>
    <w:rsid w:val="00AA2E1E"/>
    <w:rsid w:val="00AA3326"/>
    <w:rsid w:val="00AA4031"/>
    <w:rsid w:val="00AB111C"/>
    <w:rsid w:val="00AB25C2"/>
    <w:rsid w:val="00AB3131"/>
    <w:rsid w:val="00AB34CF"/>
    <w:rsid w:val="00AB34D8"/>
    <w:rsid w:val="00AC03E1"/>
    <w:rsid w:val="00AC122E"/>
    <w:rsid w:val="00AC2E54"/>
    <w:rsid w:val="00AC47C6"/>
    <w:rsid w:val="00AC5DEF"/>
    <w:rsid w:val="00AC7A0C"/>
    <w:rsid w:val="00AD57BB"/>
    <w:rsid w:val="00AD709D"/>
    <w:rsid w:val="00AE0C3C"/>
    <w:rsid w:val="00AE493E"/>
    <w:rsid w:val="00AE51D9"/>
    <w:rsid w:val="00AF1506"/>
    <w:rsid w:val="00AF6DF1"/>
    <w:rsid w:val="00AF71E5"/>
    <w:rsid w:val="00AF7A72"/>
    <w:rsid w:val="00AF7DE9"/>
    <w:rsid w:val="00B01C65"/>
    <w:rsid w:val="00B0213E"/>
    <w:rsid w:val="00B0422D"/>
    <w:rsid w:val="00B12FA4"/>
    <w:rsid w:val="00B1393F"/>
    <w:rsid w:val="00B14703"/>
    <w:rsid w:val="00B14F21"/>
    <w:rsid w:val="00B16B99"/>
    <w:rsid w:val="00B24CDC"/>
    <w:rsid w:val="00B2703C"/>
    <w:rsid w:val="00B30334"/>
    <w:rsid w:val="00B31D40"/>
    <w:rsid w:val="00B32FEA"/>
    <w:rsid w:val="00B35BD5"/>
    <w:rsid w:val="00B35C7B"/>
    <w:rsid w:val="00B403B3"/>
    <w:rsid w:val="00B40562"/>
    <w:rsid w:val="00B40A4B"/>
    <w:rsid w:val="00B410AC"/>
    <w:rsid w:val="00B420B2"/>
    <w:rsid w:val="00B443E6"/>
    <w:rsid w:val="00B44FF9"/>
    <w:rsid w:val="00B45C8D"/>
    <w:rsid w:val="00B510FD"/>
    <w:rsid w:val="00B52C87"/>
    <w:rsid w:val="00B61F16"/>
    <w:rsid w:val="00B621C8"/>
    <w:rsid w:val="00B6328B"/>
    <w:rsid w:val="00B638E9"/>
    <w:rsid w:val="00B65FDF"/>
    <w:rsid w:val="00B70F95"/>
    <w:rsid w:val="00B7204D"/>
    <w:rsid w:val="00B746F7"/>
    <w:rsid w:val="00B7722A"/>
    <w:rsid w:val="00B80A7A"/>
    <w:rsid w:val="00B829C6"/>
    <w:rsid w:val="00B83696"/>
    <w:rsid w:val="00B8619A"/>
    <w:rsid w:val="00B878AE"/>
    <w:rsid w:val="00B87C1F"/>
    <w:rsid w:val="00B9216F"/>
    <w:rsid w:val="00B925D4"/>
    <w:rsid w:val="00B93C23"/>
    <w:rsid w:val="00B945F2"/>
    <w:rsid w:val="00BA1556"/>
    <w:rsid w:val="00BA337A"/>
    <w:rsid w:val="00BA371B"/>
    <w:rsid w:val="00BA3839"/>
    <w:rsid w:val="00BA653D"/>
    <w:rsid w:val="00BA7AC6"/>
    <w:rsid w:val="00BB514F"/>
    <w:rsid w:val="00BB51B5"/>
    <w:rsid w:val="00BB6759"/>
    <w:rsid w:val="00BC0A5D"/>
    <w:rsid w:val="00BD3347"/>
    <w:rsid w:val="00BD7FBA"/>
    <w:rsid w:val="00BE0672"/>
    <w:rsid w:val="00BE1C9D"/>
    <w:rsid w:val="00BE345C"/>
    <w:rsid w:val="00BE61DD"/>
    <w:rsid w:val="00BE73CA"/>
    <w:rsid w:val="00BF2C52"/>
    <w:rsid w:val="00BF51AA"/>
    <w:rsid w:val="00BF59BA"/>
    <w:rsid w:val="00BF7B17"/>
    <w:rsid w:val="00C05E0C"/>
    <w:rsid w:val="00C066B4"/>
    <w:rsid w:val="00C15072"/>
    <w:rsid w:val="00C16B61"/>
    <w:rsid w:val="00C1716C"/>
    <w:rsid w:val="00C2205A"/>
    <w:rsid w:val="00C24716"/>
    <w:rsid w:val="00C27417"/>
    <w:rsid w:val="00C3009C"/>
    <w:rsid w:val="00C320CE"/>
    <w:rsid w:val="00C34DDA"/>
    <w:rsid w:val="00C34F6F"/>
    <w:rsid w:val="00C34FB2"/>
    <w:rsid w:val="00C3624C"/>
    <w:rsid w:val="00C402CC"/>
    <w:rsid w:val="00C46729"/>
    <w:rsid w:val="00C47162"/>
    <w:rsid w:val="00C50092"/>
    <w:rsid w:val="00C50EBA"/>
    <w:rsid w:val="00C5105E"/>
    <w:rsid w:val="00C67FC6"/>
    <w:rsid w:val="00C708EE"/>
    <w:rsid w:val="00C73B78"/>
    <w:rsid w:val="00C75E01"/>
    <w:rsid w:val="00C77AFE"/>
    <w:rsid w:val="00C82338"/>
    <w:rsid w:val="00C83C92"/>
    <w:rsid w:val="00C849C1"/>
    <w:rsid w:val="00C84DBA"/>
    <w:rsid w:val="00C87543"/>
    <w:rsid w:val="00C877EE"/>
    <w:rsid w:val="00C904B8"/>
    <w:rsid w:val="00C90739"/>
    <w:rsid w:val="00C91862"/>
    <w:rsid w:val="00C9214B"/>
    <w:rsid w:val="00C92240"/>
    <w:rsid w:val="00C92F33"/>
    <w:rsid w:val="00C93747"/>
    <w:rsid w:val="00C93DD7"/>
    <w:rsid w:val="00C9424C"/>
    <w:rsid w:val="00C9511D"/>
    <w:rsid w:val="00C9698B"/>
    <w:rsid w:val="00C97C85"/>
    <w:rsid w:val="00CA0280"/>
    <w:rsid w:val="00CA124B"/>
    <w:rsid w:val="00CA277F"/>
    <w:rsid w:val="00CA2E8D"/>
    <w:rsid w:val="00CA520A"/>
    <w:rsid w:val="00CA6CD1"/>
    <w:rsid w:val="00CB01AF"/>
    <w:rsid w:val="00CB18F3"/>
    <w:rsid w:val="00CB20FA"/>
    <w:rsid w:val="00CB450F"/>
    <w:rsid w:val="00CC3977"/>
    <w:rsid w:val="00CC4110"/>
    <w:rsid w:val="00CC4BE4"/>
    <w:rsid w:val="00CC717C"/>
    <w:rsid w:val="00CD09A7"/>
    <w:rsid w:val="00CD46FC"/>
    <w:rsid w:val="00CE0EFA"/>
    <w:rsid w:val="00CE245D"/>
    <w:rsid w:val="00CE5148"/>
    <w:rsid w:val="00CE6C12"/>
    <w:rsid w:val="00CF10E5"/>
    <w:rsid w:val="00CF227B"/>
    <w:rsid w:val="00CF273F"/>
    <w:rsid w:val="00CF2AE9"/>
    <w:rsid w:val="00CF3CCA"/>
    <w:rsid w:val="00CF6BDF"/>
    <w:rsid w:val="00CF777D"/>
    <w:rsid w:val="00CF78D8"/>
    <w:rsid w:val="00D0080C"/>
    <w:rsid w:val="00D042E0"/>
    <w:rsid w:val="00D07317"/>
    <w:rsid w:val="00D14871"/>
    <w:rsid w:val="00D20B22"/>
    <w:rsid w:val="00D22F55"/>
    <w:rsid w:val="00D2341C"/>
    <w:rsid w:val="00D2351E"/>
    <w:rsid w:val="00D23D7B"/>
    <w:rsid w:val="00D26880"/>
    <w:rsid w:val="00D316CA"/>
    <w:rsid w:val="00D34ACA"/>
    <w:rsid w:val="00D42D2A"/>
    <w:rsid w:val="00D436C1"/>
    <w:rsid w:val="00D443A4"/>
    <w:rsid w:val="00D45449"/>
    <w:rsid w:val="00D4752E"/>
    <w:rsid w:val="00D549B6"/>
    <w:rsid w:val="00D57B21"/>
    <w:rsid w:val="00D60C2A"/>
    <w:rsid w:val="00D62AAF"/>
    <w:rsid w:val="00D66845"/>
    <w:rsid w:val="00D66EE7"/>
    <w:rsid w:val="00D703D7"/>
    <w:rsid w:val="00D717A7"/>
    <w:rsid w:val="00D73B0D"/>
    <w:rsid w:val="00D7455D"/>
    <w:rsid w:val="00D75EEF"/>
    <w:rsid w:val="00D779F1"/>
    <w:rsid w:val="00D8184E"/>
    <w:rsid w:val="00D82C1B"/>
    <w:rsid w:val="00D835C1"/>
    <w:rsid w:val="00D835F7"/>
    <w:rsid w:val="00D86AAC"/>
    <w:rsid w:val="00D86EB6"/>
    <w:rsid w:val="00D8723B"/>
    <w:rsid w:val="00D919F5"/>
    <w:rsid w:val="00D91FB6"/>
    <w:rsid w:val="00D92945"/>
    <w:rsid w:val="00D92C0B"/>
    <w:rsid w:val="00D9347E"/>
    <w:rsid w:val="00D95A1F"/>
    <w:rsid w:val="00D96798"/>
    <w:rsid w:val="00D96B0D"/>
    <w:rsid w:val="00DA00E9"/>
    <w:rsid w:val="00DA15D8"/>
    <w:rsid w:val="00DA6EE0"/>
    <w:rsid w:val="00DB1B1F"/>
    <w:rsid w:val="00DB27AF"/>
    <w:rsid w:val="00DB331B"/>
    <w:rsid w:val="00DB43C0"/>
    <w:rsid w:val="00DB6B7A"/>
    <w:rsid w:val="00DB7C35"/>
    <w:rsid w:val="00DB7DBE"/>
    <w:rsid w:val="00DC1103"/>
    <w:rsid w:val="00DC589C"/>
    <w:rsid w:val="00DC5EAE"/>
    <w:rsid w:val="00DC706C"/>
    <w:rsid w:val="00DD1C22"/>
    <w:rsid w:val="00DD1D2A"/>
    <w:rsid w:val="00DD4B07"/>
    <w:rsid w:val="00DD5075"/>
    <w:rsid w:val="00DD6D7D"/>
    <w:rsid w:val="00DD71A6"/>
    <w:rsid w:val="00DD761F"/>
    <w:rsid w:val="00DE1CE2"/>
    <w:rsid w:val="00DE4A7B"/>
    <w:rsid w:val="00DF1D93"/>
    <w:rsid w:val="00DF1E34"/>
    <w:rsid w:val="00DF20FB"/>
    <w:rsid w:val="00DF3C98"/>
    <w:rsid w:val="00DF4644"/>
    <w:rsid w:val="00E00124"/>
    <w:rsid w:val="00E01936"/>
    <w:rsid w:val="00E01B59"/>
    <w:rsid w:val="00E020C2"/>
    <w:rsid w:val="00E02437"/>
    <w:rsid w:val="00E02673"/>
    <w:rsid w:val="00E042B4"/>
    <w:rsid w:val="00E052F4"/>
    <w:rsid w:val="00E101E4"/>
    <w:rsid w:val="00E124AB"/>
    <w:rsid w:val="00E12682"/>
    <w:rsid w:val="00E170CC"/>
    <w:rsid w:val="00E23911"/>
    <w:rsid w:val="00E259FF"/>
    <w:rsid w:val="00E27642"/>
    <w:rsid w:val="00E302C6"/>
    <w:rsid w:val="00E3195C"/>
    <w:rsid w:val="00E31C9B"/>
    <w:rsid w:val="00E31EBE"/>
    <w:rsid w:val="00E33F6C"/>
    <w:rsid w:val="00E352D9"/>
    <w:rsid w:val="00E35B47"/>
    <w:rsid w:val="00E36001"/>
    <w:rsid w:val="00E37953"/>
    <w:rsid w:val="00E42B12"/>
    <w:rsid w:val="00E5008F"/>
    <w:rsid w:val="00E50465"/>
    <w:rsid w:val="00E5055B"/>
    <w:rsid w:val="00E51045"/>
    <w:rsid w:val="00E565C2"/>
    <w:rsid w:val="00E6159D"/>
    <w:rsid w:val="00E6213E"/>
    <w:rsid w:val="00E65128"/>
    <w:rsid w:val="00E655F1"/>
    <w:rsid w:val="00E66373"/>
    <w:rsid w:val="00E66BE7"/>
    <w:rsid w:val="00E670C6"/>
    <w:rsid w:val="00E67162"/>
    <w:rsid w:val="00E67F09"/>
    <w:rsid w:val="00E67F83"/>
    <w:rsid w:val="00E714AD"/>
    <w:rsid w:val="00E714F5"/>
    <w:rsid w:val="00E730C0"/>
    <w:rsid w:val="00E73C02"/>
    <w:rsid w:val="00E742E1"/>
    <w:rsid w:val="00E76AB0"/>
    <w:rsid w:val="00E81C2C"/>
    <w:rsid w:val="00E85CCF"/>
    <w:rsid w:val="00E86DCC"/>
    <w:rsid w:val="00E875E1"/>
    <w:rsid w:val="00E904C5"/>
    <w:rsid w:val="00E9073D"/>
    <w:rsid w:val="00E908CD"/>
    <w:rsid w:val="00E90A0F"/>
    <w:rsid w:val="00E9193C"/>
    <w:rsid w:val="00E91A41"/>
    <w:rsid w:val="00E93551"/>
    <w:rsid w:val="00E9455A"/>
    <w:rsid w:val="00E94D4F"/>
    <w:rsid w:val="00E95EF2"/>
    <w:rsid w:val="00E974B7"/>
    <w:rsid w:val="00EA0341"/>
    <w:rsid w:val="00EA0ACC"/>
    <w:rsid w:val="00EA1BEA"/>
    <w:rsid w:val="00EA22E2"/>
    <w:rsid w:val="00EA2441"/>
    <w:rsid w:val="00EA2467"/>
    <w:rsid w:val="00EA321B"/>
    <w:rsid w:val="00EA5732"/>
    <w:rsid w:val="00EA5C1A"/>
    <w:rsid w:val="00EA63A6"/>
    <w:rsid w:val="00EA6E25"/>
    <w:rsid w:val="00EA7F9B"/>
    <w:rsid w:val="00EB04D8"/>
    <w:rsid w:val="00EB1C78"/>
    <w:rsid w:val="00EB1F7E"/>
    <w:rsid w:val="00EB7C56"/>
    <w:rsid w:val="00EC1074"/>
    <w:rsid w:val="00EC1201"/>
    <w:rsid w:val="00EC1DAA"/>
    <w:rsid w:val="00EC40A3"/>
    <w:rsid w:val="00EC4F47"/>
    <w:rsid w:val="00ED0AEB"/>
    <w:rsid w:val="00EE0FCD"/>
    <w:rsid w:val="00EE1DA3"/>
    <w:rsid w:val="00EE1E2C"/>
    <w:rsid w:val="00EE1E40"/>
    <w:rsid w:val="00EE2263"/>
    <w:rsid w:val="00EE39EB"/>
    <w:rsid w:val="00EE4F52"/>
    <w:rsid w:val="00EE6AC3"/>
    <w:rsid w:val="00EF087F"/>
    <w:rsid w:val="00EF372E"/>
    <w:rsid w:val="00EF5959"/>
    <w:rsid w:val="00EF6AC2"/>
    <w:rsid w:val="00EF742E"/>
    <w:rsid w:val="00F004AF"/>
    <w:rsid w:val="00F00ADB"/>
    <w:rsid w:val="00F01DC7"/>
    <w:rsid w:val="00F049B7"/>
    <w:rsid w:val="00F0700E"/>
    <w:rsid w:val="00F12E84"/>
    <w:rsid w:val="00F13A22"/>
    <w:rsid w:val="00F16BEA"/>
    <w:rsid w:val="00F16E4F"/>
    <w:rsid w:val="00F17736"/>
    <w:rsid w:val="00F21020"/>
    <w:rsid w:val="00F223BE"/>
    <w:rsid w:val="00F23D48"/>
    <w:rsid w:val="00F25870"/>
    <w:rsid w:val="00F25B3F"/>
    <w:rsid w:val="00F26A3F"/>
    <w:rsid w:val="00F27117"/>
    <w:rsid w:val="00F33457"/>
    <w:rsid w:val="00F33FE5"/>
    <w:rsid w:val="00F34893"/>
    <w:rsid w:val="00F36754"/>
    <w:rsid w:val="00F40D5D"/>
    <w:rsid w:val="00F40F74"/>
    <w:rsid w:val="00F4203B"/>
    <w:rsid w:val="00F442C1"/>
    <w:rsid w:val="00F454E9"/>
    <w:rsid w:val="00F52FE6"/>
    <w:rsid w:val="00F5569A"/>
    <w:rsid w:val="00F55FD5"/>
    <w:rsid w:val="00F60BBF"/>
    <w:rsid w:val="00F62254"/>
    <w:rsid w:val="00F623DA"/>
    <w:rsid w:val="00F642CB"/>
    <w:rsid w:val="00F649EE"/>
    <w:rsid w:val="00F65626"/>
    <w:rsid w:val="00F66B6A"/>
    <w:rsid w:val="00F66DDA"/>
    <w:rsid w:val="00F676EE"/>
    <w:rsid w:val="00F70820"/>
    <w:rsid w:val="00F70B1B"/>
    <w:rsid w:val="00F71226"/>
    <w:rsid w:val="00F72403"/>
    <w:rsid w:val="00F733E4"/>
    <w:rsid w:val="00F73C40"/>
    <w:rsid w:val="00F75697"/>
    <w:rsid w:val="00F768FC"/>
    <w:rsid w:val="00F806B2"/>
    <w:rsid w:val="00F81FC5"/>
    <w:rsid w:val="00F84E0E"/>
    <w:rsid w:val="00F85FBD"/>
    <w:rsid w:val="00F86C10"/>
    <w:rsid w:val="00F91F23"/>
    <w:rsid w:val="00F93E89"/>
    <w:rsid w:val="00F95E2C"/>
    <w:rsid w:val="00F974B9"/>
    <w:rsid w:val="00FA17A6"/>
    <w:rsid w:val="00FA1B73"/>
    <w:rsid w:val="00FA1CDE"/>
    <w:rsid w:val="00FA4803"/>
    <w:rsid w:val="00FB105A"/>
    <w:rsid w:val="00FB14EF"/>
    <w:rsid w:val="00FB34A6"/>
    <w:rsid w:val="00FB5AC8"/>
    <w:rsid w:val="00FB5F93"/>
    <w:rsid w:val="00FB67A3"/>
    <w:rsid w:val="00FB6CE6"/>
    <w:rsid w:val="00FC0001"/>
    <w:rsid w:val="00FC04CD"/>
    <w:rsid w:val="00FC04D7"/>
    <w:rsid w:val="00FC3B6E"/>
    <w:rsid w:val="00FC5729"/>
    <w:rsid w:val="00FC5D89"/>
    <w:rsid w:val="00FC7EFA"/>
    <w:rsid w:val="00FD067A"/>
    <w:rsid w:val="00FD3385"/>
    <w:rsid w:val="00FD46F2"/>
    <w:rsid w:val="00FD744C"/>
    <w:rsid w:val="00FE08F7"/>
    <w:rsid w:val="00FE0ADC"/>
    <w:rsid w:val="00FE3865"/>
    <w:rsid w:val="00FE3D79"/>
    <w:rsid w:val="00FE41CD"/>
    <w:rsid w:val="00FE453E"/>
    <w:rsid w:val="00FE60C6"/>
    <w:rsid w:val="00FE632E"/>
    <w:rsid w:val="00FF185F"/>
    <w:rsid w:val="00FF4C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F739C0"/>
  <w15:docId w15:val="{3A15F280-3513-4600-AFAE-FD472AE2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2431C"/>
    <w:pPr>
      <w:spacing w:after="200" w:line="276" w:lineRule="auto"/>
    </w:pPr>
    <w:rPr>
      <w:sz w:val="22"/>
      <w:szCs w:val="22"/>
    </w:rPr>
  </w:style>
  <w:style w:type="paragraph" w:styleId="Heading1">
    <w:name w:val="heading 1"/>
    <w:basedOn w:val="Normal"/>
    <w:next w:val="Normal"/>
    <w:link w:val="Heading1Char"/>
    <w:uiPriority w:val="9"/>
    <w:qFormat/>
    <w:rsid w:val="00FB67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337E1"/>
    <w:pPr>
      <w:keepNext/>
      <w:bidi/>
      <w:spacing w:after="0" w:line="240" w:lineRule="auto"/>
      <w:jc w:val="lowKashida"/>
      <w:outlineLvl w:val="1"/>
    </w:pPr>
    <w:rPr>
      <w:rFonts w:ascii="Times New Roman" w:eastAsia="Times New Roman" w:hAnsi="Times New Roman" w:cs="Times New Roman"/>
      <w:b/>
      <w:noProof/>
      <w:sz w:val="24"/>
      <w:szCs w:val="20"/>
    </w:rPr>
  </w:style>
  <w:style w:type="paragraph" w:styleId="Heading4">
    <w:name w:val="heading 4"/>
    <w:basedOn w:val="Normal"/>
    <w:next w:val="Normal"/>
    <w:link w:val="Heading4Char"/>
    <w:qFormat/>
    <w:rsid w:val="007337E1"/>
    <w:pPr>
      <w:keepNext/>
      <w:spacing w:after="0"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0127"/>
    <w:pPr>
      <w:ind w:left="720"/>
      <w:contextualSpacing/>
    </w:pPr>
  </w:style>
  <w:style w:type="table" w:styleId="TableGrid">
    <w:name w:val="Table Grid"/>
    <w:basedOn w:val="TableNormal"/>
    <w:uiPriority w:val="59"/>
    <w:rsid w:val="004701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75EE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724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9724A8"/>
  </w:style>
  <w:style w:type="paragraph" w:styleId="Footer">
    <w:name w:val="footer"/>
    <w:basedOn w:val="Normal"/>
    <w:link w:val="FooterChar"/>
    <w:uiPriority w:val="99"/>
    <w:unhideWhenUsed/>
    <w:rsid w:val="009724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9724A8"/>
  </w:style>
  <w:style w:type="character" w:styleId="Hyperlink">
    <w:name w:val="Hyperlink"/>
    <w:uiPriority w:val="99"/>
    <w:semiHidden/>
    <w:unhideWhenUsed/>
    <w:rsid w:val="008C1018"/>
    <w:rPr>
      <w:color w:val="003399"/>
      <w:sz w:val="24"/>
      <w:szCs w:val="24"/>
      <w:u w:val="single"/>
      <w:shd w:val="clear" w:color="auto" w:fill="auto"/>
      <w:vertAlign w:val="baseline"/>
    </w:rPr>
  </w:style>
  <w:style w:type="character" w:customStyle="1" w:styleId="Heading2Char">
    <w:name w:val="Heading 2 Char"/>
    <w:link w:val="Heading2"/>
    <w:rsid w:val="007337E1"/>
    <w:rPr>
      <w:rFonts w:ascii="Times New Roman" w:eastAsia="Times New Roman" w:hAnsi="Times New Roman" w:cs="Traditional Arabic"/>
      <w:b/>
      <w:noProof/>
      <w:sz w:val="24"/>
    </w:rPr>
  </w:style>
  <w:style w:type="character" w:customStyle="1" w:styleId="Heading4Char">
    <w:name w:val="Heading 4 Char"/>
    <w:link w:val="Heading4"/>
    <w:rsid w:val="007337E1"/>
    <w:rPr>
      <w:rFonts w:ascii="Times New Roman" w:eastAsia="Times New Roman" w:hAnsi="Times New Roman" w:cs="Times New Roman"/>
      <w:b/>
      <w:bCs/>
      <w:sz w:val="22"/>
      <w:szCs w:val="24"/>
    </w:rPr>
  </w:style>
  <w:style w:type="paragraph" w:styleId="BodyText">
    <w:name w:val="Body Text"/>
    <w:basedOn w:val="Normal"/>
    <w:link w:val="BodyTextChar"/>
    <w:uiPriority w:val="99"/>
    <w:rsid w:val="007337E1"/>
    <w:pPr>
      <w:widowControl w:val="0"/>
      <w:adjustRightInd w:val="0"/>
      <w:spacing w:after="120" w:line="240" w:lineRule="auto"/>
      <w:jc w:val="both"/>
      <w:textAlignment w:val="baseline"/>
    </w:pPr>
    <w:rPr>
      <w:rFonts w:ascii="Times New Roman" w:eastAsia="Times New Roman" w:hAnsi="Times New Roman" w:cs="Times New Roman"/>
      <w:color w:val="000000"/>
      <w:szCs w:val="24"/>
    </w:rPr>
  </w:style>
  <w:style w:type="character" w:customStyle="1" w:styleId="BodyTextChar">
    <w:name w:val="Body Text Char"/>
    <w:link w:val="BodyText"/>
    <w:uiPriority w:val="99"/>
    <w:rsid w:val="007337E1"/>
    <w:rPr>
      <w:rFonts w:ascii="Times New Roman" w:eastAsia="Times New Roman" w:hAnsi="Times New Roman" w:cs="Times New Roman"/>
      <w:color w:val="000000"/>
      <w:sz w:val="22"/>
      <w:szCs w:val="24"/>
    </w:rPr>
  </w:style>
  <w:style w:type="paragraph" w:customStyle="1" w:styleId="Kolumne">
    <w:name w:val="Kolumne"/>
    <w:basedOn w:val="Normal"/>
    <w:rsid w:val="007337E1"/>
    <w:pPr>
      <w:framePr w:w="1985" w:hSpace="142" w:wrap="around" w:vAnchor="text" w:hAnchor="page" w:x="1134" w:y="1"/>
      <w:overflowPunct w:val="0"/>
      <w:autoSpaceDE w:val="0"/>
      <w:autoSpaceDN w:val="0"/>
      <w:adjustRightInd w:val="0"/>
      <w:spacing w:after="0" w:line="240" w:lineRule="auto"/>
      <w:textAlignment w:val="baseline"/>
    </w:pPr>
    <w:rPr>
      <w:rFonts w:ascii="Arial" w:eastAsia="Times New Roman" w:hAnsi="Arial" w:cs="Times New Roman"/>
      <w:b/>
      <w:szCs w:val="20"/>
      <w:lang w:val="de-DE" w:eastAsia="de-DE"/>
    </w:rPr>
  </w:style>
  <w:style w:type="character" w:styleId="Emphasis">
    <w:name w:val="Emphasis"/>
    <w:uiPriority w:val="20"/>
    <w:qFormat/>
    <w:rsid w:val="00F33FE5"/>
    <w:rPr>
      <w:rFonts w:cs="Times New Roman"/>
      <w:i/>
      <w:iCs/>
    </w:rPr>
  </w:style>
  <w:style w:type="character" w:styleId="PageNumber">
    <w:name w:val="page number"/>
    <w:basedOn w:val="DefaultParagraphFont"/>
    <w:rsid w:val="00001E4C"/>
  </w:style>
  <w:style w:type="paragraph" w:styleId="FootnoteText">
    <w:name w:val="footnote text"/>
    <w:basedOn w:val="Normal"/>
    <w:link w:val="FootnoteTextChar"/>
    <w:uiPriority w:val="99"/>
    <w:semiHidden/>
    <w:unhideWhenUsed/>
    <w:rsid w:val="00E052F4"/>
    <w:rPr>
      <w:sz w:val="20"/>
      <w:szCs w:val="20"/>
    </w:rPr>
  </w:style>
  <w:style w:type="character" w:customStyle="1" w:styleId="FootnoteTextChar">
    <w:name w:val="Footnote Text Char"/>
    <w:basedOn w:val="DefaultParagraphFont"/>
    <w:link w:val="FootnoteText"/>
    <w:uiPriority w:val="99"/>
    <w:semiHidden/>
    <w:rsid w:val="00E052F4"/>
  </w:style>
  <w:style w:type="character" w:styleId="FootnoteReference">
    <w:name w:val="footnote reference"/>
    <w:uiPriority w:val="99"/>
    <w:semiHidden/>
    <w:unhideWhenUsed/>
    <w:rsid w:val="00E052F4"/>
    <w:rPr>
      <w:vertAlign w:val="superscript"/>
    </w:rPr>
  </w:style>
  <w:style w:type="character" w:customStyle="1" w:styleId="apple-style-span">
    <w:name w:val="apple-style-span"/>
    <w:basedOn w:val="DefaultParagraphFont"/>
    <w:rsid w:val="00E66BE7"/>
  </w:style>
  <w:style w:type="character" w:customStyle="1" w:styleId="apple-converted-space">
    <w:name w:val="apple-converted-space"/>
    <w:basedOn w:val="DefaultParagraphFont"/>
    <w:rsid w:val="00E66BE7"/>
  </w:style>
  <w:style w:type="character" w:customStyle="1" w:styleId="hps">
    <w:name w:val="hps"/>
    <w:basedOn w:val="DefaultParagraphFont"/>
    <w:rsid w:val="00E66BE7"/>
  </w:style>
  <w:style w:type="table" w:styleId="LightShading-Accent2">
    <w:name w:val="Light Shading Accent 2"/>
    <w:basedOn w:val="TableNormal"/>
    <w:uiPriority w:val="60"/>
    <w:rsid w:val="00A7252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7252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7252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9"/>
    <w:rsid w:val="00A725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1-Accent2">
    <w:name w:val="Medium Grid 1 Accent 2"/>
    <w:basedOn w:val="TableNormal"/>
    <w:uiPriority w:val="67"/>
    <w:rsid w:val="0020718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3-Accent1">
    <w:name w:val="Medium Grid 3 Accent 1"/>
    <w:basedOn w:val="TableNormal"/>
    <w:uiPriority w:val="69"/>
    <w:rsid w:val="0077577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BalloonText">
    <w:name w:val="Balloon Text"/>
    <w:basedOn w:val="Normal"/>
    <w:link w:val="BalloonTextChar"/>
    <w:uiPriority w:val="99"/>
    <w:semiHidden/>
    <w:unhideWhenUsed/>
    <w:rsid w:val="003211F6"/>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3211F6"/>
    <w:rPr>
      <w:rFonts w:ascii="Tahoma" w:hAnsi="Tahoma" w:cs="Tahoma"/>
      <w:sz w:val="16"/>
      <w:szCs w:val="16"/>
    </w:rPr>
  </w:style>
  <w:style w:type="character" w:styleId="CommentReference">
    <w:name w:val="annotation reference"/>
    <w:uiPriority w:val="99"/>
    <w:semiHidden/>
    <w:unhideWhenUsed/>
    <w:rsid w:val="0044668D"/>
    <w:rPr>
      <w:sz w:val="16"/>
      <w:szCs w:val="16"/>
    </w:rPr>
  </w:style>
  <w:style w:type="paragraph" w:styleId="CommentText">
    <w:name w:val="annotation text"/>
    <w:basedOn w:val="Normal"/>
    <w:link w:val="CommentTextChar"/>
    <w:uiPriority w:val="99"/>
    <w:semiHidden/>
    <w:unhideWhenUsed/>
    <w:rsid w:val="0044668D"/>
    <w:rPr>
      <w:sz w:val="20"/>
      <w:szCs w:val="20"/>
    </w:rPr>
  </w:style>
  <w:style w:type="character" w:customStyle="1" w:styleId="CommentTextChar">
    <w:name w:val="Comment Text Char"/>
    <w:basedOn w:val="DefaultParagraphFont"/>
    <w:link w:val="CommentText"/>
    <w:uiPriority w:val="99"/>
    <w:semiHidden/>
    <w:rsid w:val="0044668D"/>
  </w:style>
  <w:style w:type="paragraph" w:styleId="CommentSubject">
    <w:name w:val="annotation subject"/>
    <w:basedOn w:val="CommentText"/>
    <w:next w:val="CommentText"/>
    <w:link w:val="CommentSubjectChar"/>
    <w:uiPriority w:val="99"/>
    <w:semiHidden/>
    <w:unhideWhenUsed/>
    <w:rsid w:val="0044668D"/>
    <w:rPr>
      <w:rFonts w:cs="Times New Roman"/>
      <w:b/>
      <w:bCs/>
    </w:rPr>
  </w:style>
  <w:style w:type="character" w:customStyle="1" w:styleId="CommentSubjectChar">
    <w:name w:val="Comment Subject Char"/>
    <w:link w:val="CommentSubject"/>
    <w:uiPriority w:val="99"/>
    <w:semiHidden/>
    <w:rsid w:val="0044668D"/>
    <w:rPr>
      <w:b/>
      <w:bCs/>
    </w:rPr>
  </w:style>
  <w:style w:type="table" w:styleId="MediumShading1-Accent2">
    <w:name w:val="Medium Shading 1 Accent 2"/>
    <w:basedOn w:val="TableNormal"/>
    <w:uiPriority w:val="63"/>
    <w:rsid w:val="00E042B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st1">
    <w:name w:val="st1"/>
    <w:basedOn w:val="DefaultParagraphFont"/>
    <w:rsid w:val="00C93747"/>
  </w:style>
  <w:style w:type="character" w:customStyle="1" w:styleId="Heading1Char">
    <w:name w:val="Heading 1 Char"/>
    <w:basedOn w:val="DefaultParagraphFont"/>
    <w:link w:val="Heading1"/>
    <w:uiPriority w:val="9"/>
    <w:rsid w:val="00FB67A3"/>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basedOn w:val="DefaultParagraphFont"/>
    <w:link w:val="ListParagraph"/>
    <w:rsid w:val="008F1AF0"/>
    <w:rPr>
      <w:sz w:val="22"/>
      <w:szCs w:val="22"/>
    </w:rPr>
  </w:style>
  <w:style w:type="paragraph" w:styleId="HTMLPreformatted">
    <w:name w:val="HTML Preformatted"/>
    <w:basedOn w:val="Normal"/>
    <w:link w:val="HTMLPreformattedChar"/>
    <w:uiPriority w:val="99"/>
    <w:unhideWhenUsed/>
    <w:rsid w:val="00EA6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A63A6"/>
    <w:rPr>
      <w:rFonts w:ascii="Courier New" w:eastAsia="Times New Roman" w:hAnsi="Courier New" w:cs="Courier New"/>
    </w:rPr>
  </w:style>
  <w:style w:type="paragraph" w:styleId="Revision">
    <w:name w:val="Revision"/>
    <w:hidden/>
    <w:uiPriority w:val="99"/>
    <w:semiHidden/>
    <w:rsid w:val="007474A3"/>
    <w:rPr>
      <w:sz w:val="22"/>
      <w:szCs w:val="22"/>
    </w:rPr>
  </w:style>
  <w:style w:type="character" w:customStyle="1" w:styleId="text1">
    <w:name w:val="text1"/>
    <w:basedOn w:val="DefaultParagraphFont"/>
    <w:rsid w:val="00C34DDA"/>
    <w:rPr>
      <w:rFonts w:ascii="Verdana" w:hAnsi="Verdana" w:hint="default"/>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9332">
      <w:bodyDiv w:val="1"/>
      <w:marLeft w:val="0"/>
      <w:marRight w:val="0"/>
      <w:marTop w:val="0"/>
      <w:marBottom w:val="0"/>
      <w:divBdr>
        <w:top w:val="none" w:sz="0" w:space="0" w:color="auto"/>
        <w:left w:val="none" w:sz="0" w:space="0" w:color="auto"/>
        <w:bottom w:val="none" w:sz="0" w:space="0" w:color="auto"/>
        <w:right w:val="none" w:sz="0" w:space="0" w:color="auto"/>
      </w:divBdr>
    </w:div>
    <w:div w:id="131601680">
      <w:bodyDiv w:val="1"/>
      <w:marLeft w:val="0"/>
      <w:marRight w:val="0"/>
      <w:marTop w:val="0"/>
      <w:marBottom w:val="0"/>
      <w:divBdr>
        <w:top w:val="none" w:sz="0" w:space="0" w:color="auto"/>
        <w:left w:val="none" w:sz="0" w:space="0" w:color="auto"/>
        <w:bottom w:val="none" w:sz="0" w:space="0" w:color="auto"/>
        <w:right w:val="none" w:sz="0" w:space="0" w:color="auto"/>
      </w:divBdr>
    </w:div>
    <w:div w:id="148249167">
      <w:bodyDiv w:val="1"/>
      <w:marLeft w:val="0"/>
      <w:marRight w:val="0"/>
      <w:marTop w:val="0"/>
      <w:marBottom w:val="0"/>
      <w:divBdr>
        <w:top w:val="none" w:sz="0" w:space="0" w:color="auto"/>
        <w:left w:val="none" w:sz="0" w:space="0" w:color="auto"/>
        <w:bottom w:val="none" w:sz="0" w:space="0" w:color="auto"/>
        <w:right w:val="none" w:sz="0" w:space="0" w:color="auto"/>
      </w:divBdr>
    </w:div>
    <w:div w:id="205341359">
      <w:bodyDiv w:val="1"/>
      <w:marLeft w:val="0"/>
      <w:marRight w:val="0"/>
      <w:marTop w:val="0"/>
      <w:marBottom w:val="0"/>
      <w:divBdr>
        <w:top w:val="none" w:sz="0" w:space="0" w:color="auto"/>
        <w:left w:val="none" w:sz="0" w:space="0" w:color="auto"/>
        <w:bottom w:val="none" w:sz="0" w:space="0" w:color="auto"/>
        <w:right w:val="none" w:sz="0" w:space="0" w:color="auto"/>
      </w:divBdr>
    </w:div>
    <w:div w:id="208567657">
      <w:bodyDiv w:val="1"/>
      <w:marLeft w:val="0"/>
      <w:marRight w:val="0"/>
      <w:marTop w:val="0"/>
      <w:marBottom w:val="0"/>
      <w:divBdr>
        <w:top w:val="none" w:sz="0" w:space="0" w:color="auto"/>
        <w:left w:val="none" w:sz="0" w:space="0" w:color="auto"/>
        <w:bottom w:val="none" w:sz="0" w:space="0" w:color="auto"/>
        <w:right w:val="none" w:sz="0" w:space="0" w:color="auto"/>
      </w:divBdr>
    </w:div>
    <w:div w:id="426393701">
      <w:bodyDiv w:val="1"/>
      <w:marLeft w:val="0"/>
      <w:marRight w:val="0"/>
      <w:marTop w:val="0"/>
      <w:marBottom w:val="0"/>
      <w:divBdr>
        <w:top w:val="none" w:sz="0" w:space="0" w:color="auto"/>
        <w:left w:val="none" w:sz="0" w:space="0" w:color="auto"/>
        <w:bottom w:val="none" w:sz="0" w:space="0" w:color="auto"/>
        <w:right w:val="none" w:sz="0" w:space="0" w:color="auto"/>
      </w:divBdr>
    </w:div>
    <w:div w:id="431583505">
      <w:bodyDiv w:val="1"/>
      <w:marLeft w:val="0"/>
      <w:marRight w:val="0"/>
      <w:marTop w:val="0"/>
      <w:marBottom w:val="0"/>
      <w:divBdr>
        <w:top w:val="none" w:sz="0" w:space="0" w:color="auto"/>
        <w:left w:val="none" w:sz="0" w:space="0" w:color="auto"/>
        <w:bottom w:val="none" w:sz="0" w:space="0" w:color="auto"/>
        <w:right w:val="none" w:sz="0" w:space="0" w:color="auto"/>
      </w:divBdr>
      <w:divsChild>
        <w:div w:id="637538035">
          <w:marLeft w:val="0"/>
          <w:marRight w:val="0"/>
          <w:marTop w:val="0"/>
          <w:marBottom w:val="0"/>
          <w:divBdr>
            <w:top w:val="none" w:sz="0" w:space="0" w:color="auto"/>
            <w:left w:val="none" w:sz="0" w:space="0" w:color="auto"/>
            <w:bottom w:val="none" w:sz="0" w:space="0" w:color="auto"/>
            <w:right w:val="none" w:sz="0" w:space="0" w:color="auto"/>
          </w:divBdr>
        </w:div>
      </w:divsChild>
    </w:div>
    <w:div w:id="457264058">
      <w:bodyDiv w:val="1"/>
      <w:marLeft w:val="0"/>
      <w:marRight w:val="0"/>
      <w:marTop w:val="0"/>
      <w:marBottom w:val="0"/>
      <w:divBdr>
        <w:top w:val="none" w:sz="0" w:space="0" w:color="auto"/>
        <w:left w:val="none" w:sz="0" w:space="0" w:color="auto"/>
        <w:bottom w:val="none" w:sz="0" w:space="0" w:color="auto"/>
        <w:right w:val="none" w:sz="0" w:space="0" w:color="auto"/>
      </w:divBdr>
    </w:div>
    <w:div w:id="521628316">
      <w:bodyDiv w:val="1"/>
      <w:marLeft w:val="0"/>
      <w:marRight w:val="0"/>
      <w:marTop w:val="0"/>
      <w:marBottom w:val="0"/>
      <w:divBdr>
        <w:top w:val="none" w:sz="0" w:space="0" w:color="auto"/>
        <w:left w:val="none" w:sz="0" w:space="0" w:color="auto"/>
        <w:bottom w:val="none" w:sz="0" w:space="0" w:color="auto"/>
        <w:right w:val="none" w:sz="0" w:space="0" w:color="auto"/>
      </w:divBdr>
    </w:div>
    <w:div w:id="659387883">
      <w:bodyDiv w:val="1"/>
      <w:marLeft w:val="0"/>
      <w:marRight w:val="0"/>
      <w:marTop w:val="0"/>
      <w:marBottom w:val="0"/>
      <w:divBdr>
        <w:top w:val="none" w:sz="0" w:space="0" w:color="auto"/>
        <w:left w:val="none" w:sz="0" w:space="0" w:color="auto"/>
        <w:bottom w:val="none" w:sz="0" w:space="0" w:color="auto"/>
        <w:right w:val="none" w:sz="0" w:space="0" w:color="auto"/>
      </w:divBdr>
    </w:div>
    <w:div w:id="746077725">
      <w:bodyDiv w:val="1"/>
      <w:marLeft w:val="0"/>
      <w:marRight w:val="0"/>
      <w:marTop w:val="0"/>
      <w:marBottom w:val="0"/>
      <w:divBdr>
        <w:top w:val="none" w:sz="0" w:space="0" w:color="auto"/>
        <w:left w:val="none" w:sz="0" w:space="0" w:color="auto"/>
        <w:bottom w:val="none" w:sz="0" w:space="0" w:color="auto"/>
        <w:right w:val="none" w:sz="0" w:space="0" w:color="auto"/>
      </w:divBdr>
    </w:div>
    <w:div w:id="834345845">
      <w:bodyDiv w:val="1"/>
      <w:marLeft w:val="0"/>
      <w:marRight w:val="0"/>
      <w:marTop w:val="0"/>
      <w:marBottom w:val="0"/>
      <w:divBdr>
        <w:top w:val="none" w:sz="0" w:space="0" w:color="auto"/>
        <w:left w:val="none" w:sz="0" w:space="0" w:color="auto"/>
        <w:bottom w:val="none" w:sz="0" w:space="0" w:color="auto"/>
        <w:right w:val="none" w:sz="0" w:space="0" w:color="auto"/>
      </w:divBdr>
    </w:div>
    <w:div w:id="946547094">
      <w:bodyDiv w:val="1"/>
      <w:marLeft w:val="0"/>
      <w:marRight w:val="0"/>
      <w:marTop w:val="0"/>
      <w:marBottom w:val="0"/>
      <w:divBdr>
        <w:top w:val="none" w:sz="0" w:space="0" w:color="auto"/>
        <w:left w:val="none" w:sz="0" w:space="0" w:color="auto"/>
        <w:bottom w:val="none" w:sz="0" w:space="0" w:color="auto"/>
        <w:right w:val="none" w:sz="0" w:space="0" w:color="auto"/>
      </w:divBdr>
    </w:div>
    <w:div w:id="1156459666">
      <w:bodyDiv w:val="1"/>
      <w:marLeft w:val="0"/>
      <w:marRight w:val="0"/>
      <w:marTop w:val="0"/>
      <w:marBottom w:val="0"/>
      <w:divBdr>
        <w:top w:val="none" w:sz="0" w:space="0" w:color="auto"/>
        <w:left w:val="none" w:sz="0" w:space="0" w:color="auto"/>
        <w:bottom w:val="none" w:sz="0" w:space="0" w:color="auto"/>
        <w:right w:val="none" w:sz="0" w:space="0" w:color="auto"/>
      </w:divBdr>
    </w:div>
    <w:div w:id="1379359815">
      <w:bodyDiv w:val="1"/>
      <w:marLeft w:val="0"/>
      <w:marRight w:val="0"/>
      <w:marTop w:val="0"/>
      <w:marBottom w:val="0"/>
      <w:divBdr>
        <w:top w:val="none" w:sz="0" w:space="0" w:color="auto"/>
        <w:left w:val="none" w:sz="0" w:space="0" w:color="auto"/>
        <w:bottom w:val="none" w:sz="0" w:space="0" w:color="auto"/>
        <w:right w:val="none" w:sz="0" w:space="0" w:color="auto"/>
      </w:divBdr>
    </w:div>
    <w:div w:id="1538815815">
      <w:bodyDiv w:val="1"/>
      <w:marLeft w:val="0"/>
      <w:marRight w:val="0"/>
      <w:marTop w:val="0"/>
      <w:marBottom w:val="0"/>
      <w:divBdr>
        <w:top w:val="none" w:sz="0" w:space="0" w:color="auto"/>
        <w:left w:val="none" w:sz="0" w:space="0" w:color="auto"/>
        <w:bottom w:val="none" w:sz="0" w:space="0" w:color="auto"/>
        <w:right w:val="none" w:sz="0" w:space="0" w:color="auto"/>
      </w:divBdr>
    </w:div>
    <w:div w:id="1676037457">
      <w:bodyDiv w:val="1"/>
      <w:marLeft w:val="0"/>
      <w:marRight w:val="0"/>
      <w:marTop w:val="0"/>
      <w:marBottom w:val="0"/>
      <w:divBdr>
        <w:top w:val="none" w:sz="0" w:space="0" w:color="auto"/>
        <w:left w:val="none" w:sz="0" w:space="0" w:color="auto"/>
        <w:bottom w:val="none" w:sz="0" w:space="0" w:color="auto"/>
        <w:right w:val="none" w:sz="0" w:space="0" w:color="auto"/>
      </w:divBdr>
    </w:div>
    <w:div w:id="1676690502">
      <w:bodyDiv w:val="1"/>
      <w:marLeft w:val="0"/>
      <w:marRight w:val="0"/>
      <w:marTop w:val="0"/>
      <w:marBottom w:val="0"/>
      <w:divBdr>
        <w:top w:val="none" w:sz="0" w:space="0" w:color="auto"/>
        <w:left w:val="none" w:sz="0" w:space="0" w:color="auto"/>
        <w:bottom w:val="none" w:sz="0" w:space="0" w:color="auto"/>
        <w:right w:val="none" w:sz="0" w:space="0" w:color="auto"/>
      </w:divBdr>
    </w:div>
    <w:div w:id="1813519168">
      <w:bodyDiv w:val="1"/>
      <w:marLeft w:val="0"/>
      <w:marRight w:val="0"/>
      <w:marTop w:val="0"/>
      <w:marBottom w:val="0"/>
      <w:divBdr>
        <w:top w:val="none" w:sz="0" w:space="0" w:color="auto"/>
        <w:left w:val="none" w:sz="0" w:space="0" w:color="auto"/>
        <w:bottom w:val="none" w:sz="0" w:space="0" w:color="auto"/>
        <w:right w:val="none" w:sz="0" w:space="0" w:color="auto"/>
      </w:divBdr>
    </w:div>
    <w:div w:id="1857040826">
      <w:bodyDiv w:val="1"/>
      <w:marLeft w:val="0"/>
      <w:marRight w:val="0"/>
      <w:marTop w:val="0"/>
      <w:marBottom w:val="0"/>
      <w:divBdr>
        <w:top w:val="none" w:sz="0" w:space="0" w:color="auto"/>
        <w:left w:val="none" w:sz="0" w:space="0" w:color="auto"/>
        <w:bottom w:val="none" w:sz="0" w:space="0" w:color="auto"/>
        <w:right w:val="none" w:sz="0" w:space="0" w:color="auto"/>
      </w:divBdr>
    </w:div>
    <w:div w:id="1931503653">
      <w:bodyDiv w:val="1"/>
      <w:marLeft w:val="0"/>
      <w:marRight w:val="0"/>
      <w:marTop w:val="0"/>
      <w:marBottom w:val="0"/>
      <w:divBdr>
        <w:top w:val="none" w:sz="0" w:space="0" w:color="auto"/>
        <w:left w:val="none" w:sz="0" w:space="0" w:color="auto"/>
        <w:bottom w:val="none" w:sz="0" w:space="0" w:color="auto"/>
        <w:right w:val="none" w:sz="0" w:space="0" w:color="auto"/>
      </w:divBdr>
    </w:div>
    <w:div w:id="1958440139">
      <w:bodyDiv w:val="1"/>
      <w:marLeft w:val="0"/>
      <w:marRight w:val="0"/>
      <w:marTop w:val="0"/>
      <w:marBottom w:val="0"/>
      <w:divBdr>
        <w:top w:val="none" w:sz="0" w:space="0" w:color="auto"/>
        <w:left w:val="none" w:sz="0" w:space="0" w:color="auto"/>
        <w:bottom w:val="none" w:sz="0" w:space="0" w:color="auto"/>
        <w:right w:val="none" w:sz="0" w:space="0" w:color="auto"/>
      </w:divBdr>
    </w:div>
    <w:div w:id="210876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Chart 1: Changes</a:t>
            </a:r>
            <a:r>
              <a:rPr lang="en-GB" sz="1400" baseline="0"/>
              <a:t> in positive a</a:t>
            </a:r>
            <a:r>
              <a:rPr lang="en-GB" sz="1400"/>
              <a:t>ttitudes from base line to end line by nationality of Junior lab technicians</a:t>
            </a:r>
          </a:p>
          <a:p>
            <a:pPr>
              <a:defRPr/>
            </a:pPr>
            <a:r>
              <a:rPr lang="en-GB" sz="1400"/>
              <a:t> </a:t>
            </a:r>
            <a:r>
              <a:rPr lang="en-GB" sz="900"/>
              <a:t>(all figures in percentages) </a:t>
            </a:r>
          </a:p>
        </c:rich>
      </c:tx>
      <c:overlay val="0"/>
    </c:title>
    <c:autoTitleDeleted val="0"/>
    <c:plotArea>
      <c:layout/>
      <c:barChart>
        <c:barDir val="col"/>
        <c:grouping val="clustered"/>
        <c:varyColors val="0"/>
        <c:ser>
          <c:idx val="0"/>
          <c:order val="0"/>
          <c:tx>
            <c:strRef>
              <c:f>'Overall attitudes jlt'!$E$5</c:f>
              <c:strCache>
                <c:ptCount val="1"/>
                <c:pt idx="0">
                  <c:v>Base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 attitudes jlt'!$D$6:$D$9</c:f>
              <c:strCache>
                <c:ptCount val="4"/>
                <c:pt idx="0">
                  <c:v>Israel</c:v>
                </c:pt>
                <c:pt idx="1">
                  <c:v>Jordan</c:v>
                </c:pt>
                <c:pt idx="2">
                  <c:v>Palestine</c:v>
                </c:pt>
                <c:pt idx="3">
                  <c:v>Average</c:v>
                </c:pt>
              </c:strCache>
            </c:strRef>
          </c:cat>
          <c:val>
            <c:numRef>
              <c:f>'Overall attitudes jlt'!$E$6:$E$9</c:f>
              <c:numCache>
                <c:formatCode>General</c:formatCode>
                <c:ptCount val="4"/>
                <c:pt idx="0">
                  <c:v>35.200000000000003</c:v>
                </c:pt>
                <c:pt idx="1">
                  <c:v>60.1</c:v>
                </c:pt>
                <c:pt idx="2">
                  <c:v>52.5</c:v>
                </c:pt>
                <c:pt idx="3">
                  <c:v>49.2</c:v>
                </c:pt>
              </c:numCache>
            </c:numRef>
          </c:val>
          <c:extLst>
            <c:ext xmlns:c16="http://schemas.microsoft.com/office/drawing/2014/chart" uri="{C3380CC4-5D6E-409C-BE32-E72D297353CC}">
              <c16:uniqueId val="{00000000-29FA-4EF4-9B62-F8B6FFB71343}"/>
            </c:ext>
          </c:extLst>
        </c:ser>
        <c:ser>
          <c:idx val="1"/>
          <c:order val="1"/>
          <c:tx>
            <c:strRef>
              <c:f>'Overall attitudes jlt'!$F$5</c:f>
              <c:strCache>
                <c:ptCount val="1"/>
                <c:pt idx="0">
                  <c:v>end</c:v>
                </c:pt>
              </c:strCache>
            </c:strRef>
          </c:tx>
          <c:spPr>
            <a:solidFill>
              <a:schemeClr val="accent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 attitudes jlt'!$D$6:$D$9</c:f>
              <c:strCache>
                <c:ptCount val="4"/>
                <c:pt idx="0">
                  <c:v>Israel</c:v>
                </c:pt>
                <c:pt idx="1">
                  <c:v>Jordan</c:v>
                </c:pt>
                <c:pt idx="2">
                  <c:v>Palestine</c:v>
                </c:pt>
                <c:pt idx="3">
                  <c:v>Average</c:v>
                </c:pt>
              </c:strCache>
            </c:strRef>
          </c:cat>
          <c:val>
            <c:numRef>
              <c:f>'Overall attitudes jlt'!$F$6:$F$9</c:f>
              <c:numCache>
                <c:formatCode>General</c:formatCode>
                <c:ptCount val="4"/>
                <c:pt idx="0">
                  <c:v>59.3</c:v>
                </c:pt>
                <c:pt idx="1">
                  <c:v>59.4</c:v>
                </c:pt>
                <c:pt idx="2">
                  <c:v>60.5</c:v>
                </c:pt>
                <c:pt idx="3">
                  <c:v>59.7</c:v>
                </c:pt>
              </c:numCache>
            </c:numRef>
          </c:val>
          <c:extLst>
            <c:ext xmlns:c16="http://schemas.microsoft.com/office/drawing/2014/chart" uri="{C3380CC4-5D6E-409C-BE32-E72D297353CC}">
              <c16:uniqueId val="{00000001-29FA-4EF4-9B62-F8B6FFB71343}"/>
            </c:ext>
          </c:extLst>
        </c:ser>
        <c:dLbls>
          <c:showLegendKey val="0"/>
          <c:showVal val="1"/>
          <c:showCatName val="0"/>
          <c:showSerName val="0"/>
          <c:showPercent val="0"/>
          <c:showBubbleSize val="0"/>
        </c:dLbls>
        <c:gapWidth val="150"/>
        <c:overlap val="-25"/>
        <c:axId val="142494208"/>
        <c:axId val="199659456"/>
      </c:barChart>
      <c:catAx>
        <c:axId val="142494208"/>
        <c:scaling>
          <c:orientation val="minMax"/>
        </c:scaling>
        <c:delete val="0"/>
        <c:axPos val="b"/>
        <c:numFmt formatCode="General" sourceLinked="0"/>
        <c:majorTickMark val="none"/>
        <c:minorTickMark val="none"/>
        <c:tickLblPos val="nextTo"/>
        <c:crossAx val="199659456"/>
        <c:crosses val="autoZero"/>
        <c:auto val="1"/>
        <c:lblAlgn val="ctr"/>
        <c:lblOffset val="100"/>
        <c:noMultiLvlLbl val="0"/>
      </c:catAx>
      <c:valAx>
        <c:axId val="199659456"/>
        <c:scaling>
          <c:orientation val="minMax"/>
        </c:scaling>
        <c:delete val="1"/>
        <c:axPos val="l"/>
        <c:numFmt formatCode="General" sourceLinked="1"/>
        <c:majorTickMark val="out"/>
        <c:minorTickMark val="none"/>
        <c:tickLblPos val="nextTo"/>
        <c:crossAx val="142494208"/>
        <c:crosses val="autoZero"/>
        <c:crossBetween val="between"/>
      </c:valAx>
    </c:plotArea>
    <c:legend>
      <c:legendPos val="t"/>
      <c:overlay val="0"/>
    </c:legend>
    <c:plotVisOnly val="1"/>
    <c:dispBlanksAs val="gap"/>
    <c:showDLblsOverMax val="0"/>
  </c:chart>
  <c:txPr>
    <a:bodyPr/>
    <a:lstStyle/>
    <a:p>
      <a:pPr>
        <a:defRPr b="1"/>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Chart 10: Self-reported changes in CM skills between baseline and project end line by seniority of lab technician</a:t>
            </a:r>
          </a:p>
        </c:rich>
      </c:tx>
      <c:overlay val="0"/>
    </c:title>
    <c:autoTitleDeleted val="0"/>
    <c:plotArea>
      <c:layout/>
      <c:barChart>
        <c:barDir val="col"/>
        <c:grouping val="clustered"/>
        <c:varyColors val="0"/>
        <c:ser>
          <c:idx val="0"/>
          <c:order val="0"/>
          <c:tx>
            <c:strRef>
              <c:f>'CM slt'!$H$14</c:f>
              <c:strCache>
                <c:ptCount val="1"/>
                <c:pt idx="0">
                  <c:v>Senior Manager</c:v>
                </c:pt>
              </c:strCache>
            </c:strRef>
          </c:tx>
          <c:spPr>
            <a:solidFill>
              <a:schemeClr val="bg2">
                <a:lumMod val="2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'CM slt'!$I$13:$J$13</c:f>
              <c:strCache>
                <c:ptCount val="2"/>
                <c:pt idx="0">
                  <c:v>Baselin</c:v>
                </c:pt>
                <c:pt idx="1">
                  <c:v>Endline</c:v>
                </c:pt>
              </c:strCache>
            </c:strRef>
          </c:cat>
          <c:val>
            <c:numRef>
              <c:f>'CM slt'!$I$14:$J$14</c:f>
              <c:numCache>
                <c:formatCode>General</c:formatCode>
                <c:ptCount val="2"/>
                <c:pt idx="0">
                  <c:v>57.4</c:v>
                </c:pt>
                <c:pt idx="1">
                  <c:v>40.5</c:v>
                </c:pt>
              </c:numCache>
            </c:numRef>
          </c:val>
          <c:extLst>
            <c:ext xmlns:c16="http://schemas.microsoft.com/office/drawing/2014/chart" uri="{C3380CC4-5D6E-409C-BE32-E72D297353CC}">
              <c16:uniqueId val="{00000000-A8FA-40BE-AB8D-FAA8E8106C47}"/>
            </c:ext>
          </c:extLst>
        </c:ser>
        <c:ser>
          <c:idx val="1"/>
          <c:order val="1"/>
          <c:tx>
            <c:strRef>
              <c:f>'CM slt'!$H$15</c:f>
              <c:strCache>
                <c:ptCount val="1"/>
                <c:pt idx="0">
                  <c:v>Lab Technician</c:v>
                </c:pt>
              </c:strCache>
            </c:strRef>
          </c:tx>
          <c:spPr>
            <a:solidFill>
              <a:schemeClr val="bg2">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'CM slt'!$I$13:$J$13</c:f>
              <c:strCache>
                <c:ptCount val="2"/>
                <c:pt idx="0">
                  <c:v>Baselin</c:v>
                </c:pt>
                <c:pt idx="1">
                  <c:v>Endline</c:v>
                </c:pt>
              </c:strCache>
            </c:strRef>
          </c:cat>
          <c:val>
            <c:numRef>
              <c:f>'CM slt'!$I$15:$J$15</c:f>
              <c:numCache>
                <c:formatCode>General</c:formatCode>
                <c:ptCount val="2"/>
                <c:pt idx="0">
                  <c:v>44.8</c:v>
                </c:pt>
                <c:pt idx="1">
                  <c:v>34.700000000000003</c:v>
                </c:pt>
              </c:numCache>
            </c:numRef>
          </c:val>
          <c:extLst>
            <c:ext xmlns:c16="http://schemas.microsoft.com/office/drawing/2014/chart" uri="{C3380CC4-5D6E-409C-BE32-E72D297353CC}">
              <c16:uniqueId val="{00000001-A8FA-40BE-AB8D-FAA8E8106C47}"/>
            </c:ext>
          </c:extLst>
        </c:ser>
        <c:dLbls>
          <c:showLegendKey val="0"/>
          <c:showVal val="1"/>
          <c:showCatName val="0"/>
          <c:showSerName val="0"/>
          <c:showPercent val="0"/>
          <c:showBubbleSize val="0"/>
        </c:dLbls>
        <c:gapWidth val="150"/>
        <c:overlap val="-25"/>
        <c:axId val="142492160"/>
        <c:axId val="199651840"/>
      </c:barChart>
      <c:catAx>
        <c:axId val="142492160"/>
        <c:scaling>
          <c:orientation val="minMax"/>
        </c:scaling>
        <c:delete val="0"/>
        <c:axPos val="b"/>
        <c:numFmt formatCode="General" sourceLinked="0"/>
        <c:majorTickMark val="none"/>
        <c:minorTickMark val="none"/>
        <c:tickLblPos val="nextTo"/>
        <c:crossAx val="199651840"/>
        <c:crosses val="autoZero"/>
        <c:auto val="1"/>
        <c:lblAlgn val="ctr"/>
        <c:lblOffset val="100"/>
        <c:noMultiLvlLbl val="0"/>
      </c:catAx>
      <c:valAx>
        <c:axId val="199651840"/>
        <c:scaling>
          <c:orientation val="minMax"/>
        </c:scaling>
        <c:delete val="1"/>
        <c:axPos val="l"/>
        <c:numFmt formatCode="General" sourceLinked="1"/>
        <c:majorTickMark val="out"/>
        <c:minorTickMark val="none"/>
        <c:tickLblPos val="nextTo"/>
        <c:crossAx val="142492160"/>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Chart 2: Percentages of Junior</a:t>
            </a:r>
            <a:r>
              <a:rPr lang="en-GB" sz="1400" baseline="0"/>
              <a:t> lab technicians showing increased positive attitudes to training counterparts at project end line</a:t>
            </a:r>
          </a:p>
          <a:p>
            <a:pPr>
              <a:defRPr/>
            </a:pPr>
            <a:r>
              <a:rPr lang="en-GB" sz="1400" baseline="0"/>
              <a:t> </a:t>
            </a:r>
            <a:r>
              <a:rPr lang="en-GB" sz="900" baseline="0"/>
              <a:t>(all figures in percentages)</a:t>
            </a:r>
          </a:p>
          <a:p>
            <a:pPr>
              <a:defRPr/>
            </a:pPr>
            <a:endParaRPr lang="en-GB" sz="1400"/>
          </a:p>
        </c:rich>
      </c:tx>
      <c:overlay val="0"/>
    </c:title>
    <c:autoTitleDeleted val="0"/>
    <c:plotArea>
      <c:layout/>
      <c:barChart>
        <c:barDir val="col"/>
        <c:grouping val="clustered"/>
        <c:varyColors val="0"/>
        <c:ser>
          <c:idx val="0"/>
          <c:order val="0"/>
          <c:invertIfNegative val="0"/>
          <c:dPt>
            <c:idx val="0"/>
            <c:invertIfNegative val="0"/>
            <c:bubble3D val="0"/>
            <c:spPr>
              <a:solidFill>
                <a:srgbClr val="00B050"/>
              </a:solidFill>
            </c:spPr>
            <c:extLst>
              <c:ext xmlns:c16="http://schemas.microsoft.com/office/drawing/2014/chart" uri="{C3380CC4-5D6E-409C-BE32-E72D297353CC}">
                <c16:uniqueId val="{00000001-0CF1-4250-B521-F0EC59D545B7}"/>
              </c:ext>
            </c:extLst>
          </c:dPt>
          <c:dPt>
            <c:idx val="1"/>
            <c:invertIfNegative val="0"/>
            <c:bubble3D val="0"/>
            <c:spPr>
              <a:solidFill>
                <a:schemeClr val="accent6">
                  <a:lumMod val="60000"/>
                  <a:lumOff val="40000"/>
                </a:schemeClr>
              </a:solidFill>
            </c:spPr>
            <c:extLst>
              <c:ext xmlns:c16="http://schemas.microsoft.com/office/drawing/2014/chart" uri="{C3380CC4-5D6E-409C-BE32-E72D297353CC}">
                <c16:uniqueId val="{00000003-0CF1-4250-B521-F0EC59D545B7}"/>
              </c:ext>
            </c:extLst>
          </c:dPt>
          <c:dPt>
            <c:idx val="2"/>
            <c:invertIfNegative val="0"/>
            <c:bubble3D val="0"/>
            <c:spPr>
              <a:solidFill>
                <a:srgbClr val="FF0000"/>
              </a:solidFill>
            </c:spPr>
            <c:extLst>
              <c:ext xmlns:c16="http://schemas.microsoft.com/office/drawing/2014/chart" uri="{C3380CC4-5D6E-409C-BE32-E72D297353CC}">
                <c16:uniqueId val="{00000005-0CF1-4250-B521-F0EC59D545B7}"/>
              </c:ext>
            </c:extLst>
          </c:dPt>
          <c:dPt>
            <c:idx val="3"/>
            <c:invertIfNegative val="0"/>
            <c:bubble3D val="0"/>
            <c:spPr>
              <a:solidFill>
                <a:schemeClr val="accent2">
                  <a:lumMod val="40000"/>
                  <a:lumOff val="60000"/>
                </a:schemeClr>
              </a:solidFill>
            </c:spPr>
            <c:extLst>
              <c:ext xmlns:c16="http://schemas.microsoft.com/office/drawing/2014/chart" uri="{C3380CC4-5D6E-409C-BE32-E72D297353CC}">
                <c16:uniqueId val="{00000007-0CF1-4250-B521-F0EC59D545B7}"/>
              </c:ext>
            </c:extLst>
          </c:dPt>
          <c:dPt>
            <c:idx val="5"/>
            <c:invertIfNegative val="0"/>
            <c:bubble3D val="0"/>
            <c:spPr>
              <a:solidFill>
                <a:schemeClr val="accent1">
                  <a:lumMod val="40000"/>
                  <a:lumOff val="60000"/>
                </a:schemeClr>
              </a:solidFill>
            </c:spPr>
            <c:extLst>
              <c:ext xmlns:c16="http://schemas.microsoft.com/office/drawing/2014/chart" uri="{C3380CC4-5D6E-409C-BE32-E72D297353CC}">
                <c16:uniqueId val="{00000009-0CF1-4250-B521-F0EC59D545B7}"/>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'SLT trainings'!$G$106:$G$111</c:f>
              <c:strCache>
                <c:ptCount val="6"/>
                <c:pt idx="0">
                  <c:v>Jordanians on Israelis</c:v>
                </c:pt>
                <c:pt idx="1">
                  <c:v>Jordanians on Palestinians</c:v>
                </c:pt>
                <c:pt idx="2">
                  <c:v>Palestinians on Israelis</c:v>
                </c:pt>
                <c:pt idx="3">
                  <c:v>Palestinians on Jordanians</c:v>
                </c:pt>
                <c:pt idx="4">
                  <c:v>Israelis on Palestinians</c:v>
                </c:pt>
                <c:pt idx="5">
                  <c:v>Israelis on Jordanians</c:v>
                </c:pt>
              </c:strCache>
            </c:strRef>
          </c:cat>
          <c:val>
            <c:numRef>
              <c:f>'SLT trainings'!$H$106:$H$111</c:f>
              <c:numCache>
                <c:formatCode>General</c:formatCode>
                <c:ptCount val="6"/>
                <c:pt idx="0">
                  <c:v>50</c:v>
                </c:pt>
                <c:pt idx="1">
                  <c:v>100</c:v>
                </c:pt>
                <c:pt idx="2">
                  <c:v>60</c:v>
                </c:pt>
                <c:pt idx="3">
                  <c:v>80</c:v>
                </c:pt>
                <c:pt idx="4">
                  <c:v>100</c:v>
                </c:pt>
                <c:pt idx="5">
                  <c:v>100</c:v>
                </c:pt>
              </c:numCache>
            </c:numRef>
          </c:val>
          <c:extLst>
            <c:ext xmlns:c16="http://schemas.microsoft.com/office/drawing/2014/chart" uri="{C3380CC4-5D6E-409C-BE32-E72D297353CC}">
              <c16:uniqueId val="{0000000A-0CF1-4250-B521-F0EC59D545B7}"/>
            </c:ext>
          </c:extLst>
        </c:ser>
        <c:dLbls>
          <c:showLegendKey val="0"/>
          <c:showVal val="1"/>
          <c:showCatName val="0"/>
          <c:showSerName val="0"/>
          <c:showPercent val="0"/>
          <c:showBubbleSize val="0"/>
        </c:dLbls>
        <c:gapWidth val="150"/>
        <c:overlap val="-25"/>
        <c:axId val="142253568"/>
        <c:axId val="199662912"/>
      </c:barChart>
      <c:catAx>
        <c:axId val="142253568"/>
        <c:scaling>
          <c:orientation val="minMax"/>
        </c:scaling>
        <c:delete val="1"/>
        <c:axPos val="b"/>
        <c:numFmt formatCode="General" sourceLinked="0"/>
        <c:majorTickMark val="none"/>
        <c:minorTickMark val="none"/>
        <c:tickLblPos val="nextTo"/>
        <c:crossAx val="199662912"/>
        <c:crosses val="autoZero"/>
        <c:auto val="1"/>
        <c:lblAlgn val="ctr"/>
        <c:lblOffset val="100"/>
        <c:noMultiLvlLbl val="0"/>
      </c:catAx>
      <c:valAx>
        <c:axId val="199662912"/>
        <c:scaling>
          <c:orientation val="minMax"/>
        </c:scaling>
        <c:delete val="1"/>
        <c:axPos val="l"/>
        <c:numFmt formatCode="General" sourceLinked="1"/>
        <c:majorTickMark val="out"/>
        <c:minorTickMark val="none"/>
        <c:tickLblPos val="nextTo"/>
        <c:crossAx val="142253568"/>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Chart 3: Percentage change</a:t>
            </a:r>
            <a:r>
              <a:rPr lang="en-GB" sz="1400" baseline="0"/>
              <a:t> in positive attitudes of junior lab technicains </a:t>
            </a:r>
            <a:r>
              <a:rPr lang="en-GB" sz="1400"/>
              <a:t>by gender  from baseline</a:t>
            </a:r>
            <a:r>
              <a:rPr lang="en-GB" sz="1400" baseline="0"/>
              <a:t> to project end line </a:t>
            </a:r>
            <a:endParaRPr lang="en-GB" sz="1400"/>
          </a:p>
        </c:rich>
      </c:tx>
      <c:layout>
        <c:manualLayout>
          <c:xMode val="edge"/>
          <c:yMode val="edge"/>
          <c:x val="0.18643744531933501"/>
          <c:y val="1.85185185185185E-2"/>
        </c:manualLayout>
      </c:layout>
      <c:overlay val="0"/>
    </c:title>
    <c:autoTitleDeleted val="0"/>
    <c:plotArea>
      <c:layout/>
      <c:barChart>
        <c:barDir val="col"/>
        <c:grouping val="clustered"/>
        <c:varyColors val="0"/>
        <c:ser>
          <c:idx val="0"/>
          <c:order val="0"/>
          <c:tx>
            <c:strRef>
              <c:f>'Overall attitudes jlt'!$D$2</c:f>
              <c:strCache>
                <c:ptCount val="1"/>
                <c:pt idx="0">
                  <c:v>Male </c:v>
                </c:pt>
              </c:strCache>
            </c:strRef>
          </c:tx>
          <c:spPr>
            <a:solidFill>
              <a:schemeClr val="accent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 attitudes jlt'!$E$1:$F$1</c:f>
              <c:strCache>
                <c:ptCount val="2"/>
                <c:pt idx="0">
                  <c:v>Base</c:v>
                </c:pt>
                <c:pt idx="1">
                  <c:v>End</c:v>
                </c:pt>
              </c:strCache>
            </c:strRef>
          </c:cat>
          <c:val>
            <c:numRef>
              <c:f>'Overall attitudes jlt'!$E$2:$F$2</c:f>
              <c:numCache>
                <c:formatCode>General</c:formatCode>
                <c:ptCount val="2"/>
                <c:pt idx="0">
                  <c:v>55.1</c:v>
                </c:pt>
                <c:pt idx="1">
                  <c:v>62.6</c:v>
                </c:pt>
              </c:numCache>
            </c:numRef>
          </c:val>
          <c:extLst>
            <c:ext xmlns:c16="http://schemas.microsoft.com/office/drawing/2014/chart" uri="{C3380CC4-5D6E-409C-BE32-E72D297353CC}">
              <c16:uniqueId val="{00000000-9C3D-42AE-A6F3-967599D2C37F}"/>
            </c:ext>
          </c:extLst>
        </c:ser>
        <c:ser>
          <c:idx val="1"/>
          <c:order val="1"/>
          <c:tx>
            <c:strRef>
              <c:f>'Overall attitudes jlt'!$D$3</c:f>
              <c:strCache>
                <c:ptCount val="1"/>
                <c:pt idx="0">
                  <c:v>Female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 attitudes jlt'!$E$1:$F$1</c:f>
              <c:strCache>
                <c:ptCount val="2"/>
                <c:pt idx="0">
                  <c:v>Base</c:v>
                </c:pt>
                <c:pt idx="1">
                  <c:v>End</c:v>
                </c:pt>
              </c:strCache>
            </c:strRef>
          </c:cat>
          <c:val>
            <c:numRef>
              <c:f>'Overall attitudes jlt'!$E$3:$F$3</c:f>
              <c:numCache>
                <c:formatCode>General</c:formatCode>
                <c:ptCount val="2"/>
                <c:pt idx="0">
                  <c:v>55.9</c:v>
                </c:pt>
                <c:pt idx="1">
                  <c:v>61.7</c:v>
                </c:pt>
              </c:numCache>
            </c:numRef>
          </c:val>
          <c:extLst>
            <c:ext xmlns:c16="http://schemas.microsoft.com/office/drawing/2014/chart" uri="{C3380CC4-5D6E-409C-BE32-E72D297353CC}">
              <c16:uniqueId val="{00000001-9C3D-42AE-A6F3-967599D2C37F}"/>
            </c:ext>
          </c:extLst>
        </c:ser>
        <c:dLbls>
          <c:showLegendKey val="0"/>
          <c:showVal val="1"/>
          <c:showCatName val="0"/>
          <c:showSerName val="0"/>
          <c:showPercent val="0"/>
          <c:showBubbleSize val="0"/>
        </c:dLbls>
        <c:gapWidth val="150"/>
        <c:overlap val="-25"/>
        <c:axId val="142493696"/>
        <c:axId val="198967872"/>
      </c:barChart>
      <c:catAx>
        <c:axId val="142493696"/>
        <c:scaling>
          <c:orientation val="minMax"/>
        </c:scaling>
        <c:delete val="0"/>
        <c:axPos val="b"/>
        <c:numFmt formatCode="General" sourceLinked="0"/>
        <c:majorTickMark val="none"/>
        <c:minorTickMark val="none"/>
        <c:tickLblPos val="nextTo"/>
        <c:crossAx val="198967872"/>
        <c:crosses val="autoZero"/>
        <c:auto val="1"/>
        <c:lblAlgn val="ctr"/>
        <c:lblOffset val="100"/>
        <c:noMultiLvlLbl val="0"/>
      </c:catAx>
      <c:valAx>
        <c:axId val="198967872"/>
        <c:scaling>
          <c:orientation val="minMax"/>
        </c:scaling>
        <c:delete val="1"/>
        <c:axPos val="l"/>
        <c:numFmt formatCode="General" sourceLinked="1"/>
        <c:majorTickMark val="out"/>
        <c:minorTickMark val="none"/>
        <c:tickLblPos val="nextTo"/>
        <c:crossAx val="142493696"/>
        <c:crosses val="autoZero"/>
        <c:crossBetween val="between"/>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Chart 4: Positive changes in unerstanding and attitudes from baseline to end line by</a:t>
            </a:r>
            <a:r>
              <a:rPr lang="en-GB" sz="1400" baseline="0"/>
              <a:t> nationality of senior lab technicians</a:t>
            </a:r>
            <a:endParaRPr lang="en-GB" sz="1400"/>
          </a:p>
        </c:rich>
      </c:tx>
      <c:overlay val="0"/>
    </c:title>
    <c:autoTitleDeleted val="0"/>
    <c:plotArea>
      <c:layout/>
      <c:barChart>
        <c:barDir val="col"/>
        <c:grouping val="clustered"/>
        <c:varyColors val="0"/>
        <c:ser>
          <c:idx val="0"/>
          <c:order val="0"/>
          <c:tx>
            <c:strRef>
              <c:f>'Overall attitudes slt'!$S$2</c:f>
              <c:strCache>
                <c:ptCount val="1"/>
                <c:pt idx="0">
                  <c:v>Baseline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 attitudes slt'!$R$3:$R$6</c:f>
              <c:strCache>
                <c:ptCount val="4"/>
                <c:pt idx="0">
                  <c:v>Israel</c:v>
                </c:pt>
                <c:pt idx="1">
                  <c:v>Jordan</c:v>
                </c:pt>
                <c:pt idx="2">
                  <c:v>Palestine</c:v>
                </c:pt>
                <c:pt idx="3">
                  <c:v>Average</c:v>
                </c:pt>
              </c:strCache>
            </c:strRef>
          </c:cat>
          <c:val>
            <c:numRef>
              <c:f>'Overall attitudes slt'!$S$3:$S$6</c:f>
              <c:numCache>
                <c:formatCode>General</c:formatCode>
                <c:ptCount val="4"/>
                <c:pt idx="0">
                  <c:v>56</c:v>
                </c:pt>
                <c:pt idx="1">
                  <c:v>53.5</c:v>
                </c:pt>
                <c:pt idx="2">
                  <c:v>64.900000000000006</c:v>
                </c:pt>
                <c:pt idx="3">
                  <c:v>58.1</c:v>
                </c:pt>
              </c:numCache>
            </c:numRef>
          </c:val>
          <c:extLst>
            <c:ext xmlns:c16="http://schemas.microsoft.com/office/drawing/2014/chart" uri="{C3380CC4-5D6E-409C-BE32-E72D297353CC}">
              <c16:uniqueId val="{00000000-1C04-434B-9FAA-D60079144F4A}"/>
            </c:ext>
          </c:extLst>
        </c:ser>
        <c:ser>
          <c:idx val="1"/>
          <c:order val="1"/>
          <c:tx>
            <c:strRef>
              <c:f>'Overall attitudes slt'!$T$2</c:f>
              <c:strCache>
                <c:ptCount val="1"/>
                <c:pt idx="0">
                  <c:v>Endline</c:v>
                </c:pt>
              </c:strCache>
            </c:strRef>
          </c:tx>
          <c:spPr>
            <a:solidFill>
              <a:schemeClr val="accent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 attitudes slt'!$R$3:$R$6</c:f>
              <c:strCache>
                <c:ptCount val="4"/>
                <c:pt idx="0">
                  <c:v>Israel</c:v>
                </c:pt>
                <c:pt idx="1">
                  <c:v>Jordan</c:v>
                </c:pt>
                <c:pt idx="2">
                  <c:v>Palestine</c:v>
                </c:pt>
                <c:pt idx="3">
                  <c:v>Average</c:v>
                </c:pt>
              </c:strCache>
            </c:strRef>
          </c:cat>
          <c:val>
            <c:numRef>
              <c:f>'Overall attitudes slt'!$T$3:$T$6</c:f>
              <c:numCache>
                <c:formatCode>General</c:formatCode>
                <c:ptCount val="4"/>
                <c:pt idx="0">
                  <c:v>61.6</c:v>
                </c:pt>
                <c:pt idx="1">
                  <c:v>78.5</c:v>
                </c:pt>
                <c:pt idx="2">
                  <c:v>62.5</c:v>
                </c:pt>
                <c:pt idx="3">
                  <c:v>67.5</c:v>
                </c:pt>
              </c:numCache>
            </c:numRef>
          </c:val>
          <c:extLst>
            <c:ext xmlns:c16="http://schemas.microsoft.com/office/drawing/2014/chart" uri="{C3380CC4-5D6E-409C-BE32-E72D297353CC}">
              <c16:uniqueId val="{00000001-1C04-434B-9FAA-D60079144F4A}"/>
            </c:ext>
          </c:extLst>
        </c:ser>
        <c:dLbls>
          <c:showLegendKey val="0"/>
          <c:showVal val="1"/>
          <c:showCatName val="0"/>
          <c:showSerName val="0"/>
          <c:showPercent val="0"/>
          <c:showBubbleSize val="0"/>
        </c:dLbls>
        <c:gapWidth val="150"/>
        <c:overlap val="-25"/>
        <c:axId val="142494720"/>
        <c:axId val="198969600"/>
      </c:barChart>
      <c:catAx>
        <c:axId val="142494720"/>
        <c:scaling>
          <c:orientation val="minMax"/>
        </c:scaling>
        <c:delete val="0"/>
        <c:axPos val="b"/>
        <c:numFmt formatCode="General" sourceLinked="0"/>
        <c:majorTickMark val="none"/>
        <c:minorTickMark val="none"/>
        <c:tickLblPos val="nextTo"/>
        <c:crossAx val="198969600"/>
        <c:crosses val="autoZero"/>
        <c:auto val="1"/>
        <c:lblAlgn val="ctr"/>
        <c:lblOffset val="100"/>
        <c:noMultiLvlLbl val="0"/>
      </c:catAx>
      <c:valAx>
        <c:axId val="198969600"/>
        <c:scaling>
          <c:orientation val="minMax"/>
        </c:scaling>
        <c:delete val="1"/>
        <c:axPos val="l"/>
        <c:numFmt formatCode="General" sourceLinked="1"/>
        <c:majorTickMark val="out"/>
        <c:minorTickMark val="none"/>
        <c:tickLblPos val="nextTo"/>
        <c:crossAx val="142494720"/>
        <c:crosses val="autoZero"/>
        <c:crossBetween val="between"/>
      </c:valAx>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Chart 5: Percentage of senior</a:t>
            </a:r>
            <a:r>
              <a:rPr lang="en-US" sz="1400" baseline="0"/>
              <a:t> lab technicians showing increased positive attitudes to training counterparts at project end line</a:t>
            </a:r>
          </a:p>
          <a:p>
            <a:pPr>
              <a:defRPr/>
            </a:pPr>
            <a:r>
              <a:rPr lang="en-US" sz="1400" baseline="0"/>
              <a:t> </a:t>
            </a:r>
            <a:r>
              <a:rPr lang="en-US" sz="900" baseline="0"/>
              <a:t>(all figures in percentages)</a:t>
            </a:r>
            <a:endParaRPr lang="en-US" sz="900"/>
          </a:p>
        </c:rich>
      </c:tx>
      <c:overlay val="0"/>
    </c:title>
    <c:autoTitleDeleted val="0"/>
    <c:plotArea>
      <c:layout/>
      <c:barChart>
        <c:barDir val="col"/>
        <c:grouping val="clustered"/>
        <c:varyColors val="0"/>
        <c:ser>
          <c:idx val="0"/>
          <c:order val="0"/>
          <c:invertIfNegative val="0"/>
          <c:dPt>
            <c:idx val="0"/>
            <c:invertIfNegative val="0"/>
            <c:bubble3D val="0"/>
            <c:spPr>
              <a:solidFill>
                <a:srgbClr val="00B050"/>
              </a:solidFill>
            </c:spPr>
            <c:extLst>
              <c:ext xmlns:c16="http://schemas.microsoft.com/office/drawing/2014/chart" uri="{C3380CC4-5D6E-409C-BE32-E72D297353CC}">
                <c16:uniqueId val="{00000001-551E-4381-8E5C-7F4F18BC0E6E}"/>
              </c:ext>
            </c:extLst>
          </c:dPt>
          <c:dPt>
            <c:idx val="1"/>
            <c:invertIfNegative val="0"/>
            <c:bubble3D val="0"/>
            <c:spPr>
              <a:solidFill>
                <a:schemeClr val="accent6">
                  <a:lumMod val="40000"/>
                  <a:lumOff val="60000"/>
                </a:schemeClr>
              </a:solidFill>
            </c:spPr>
            <c:extLst>
              <c:ext xmlns:c16="http://schemas.microsoft.com/office/drawing/2014/chart" uri="{C3380CC4-5D6E-409C-BE32-E72D297353CC}">
                <c16:uniqueId val="{00000003-551E-4381-8E5C-7F4F18BC0E6E}"/>
              </c:ext>
            </c:extLst>
          </c:dPt>
          <c:dPt>
            <c:idx val="2"/>
            <c:invertIfNegative val="0"/>
            <c:bubble3D val="0"/>
            <c:spPr>
              <a:solidFill>
                <a:srgbClr val="FF0000"/>
              </a:solidFill>
            </c:spPr>
            <c:extLst>
              <c:ext xmlns:c16="http://schemas.microsoft.com/office/drawing/2014/chart" uri="{C3380CC4-5D6E-409C-BE32-E72D297353CC}">
                <c16:uniqueId val="{00000005-551E-4381-8E5C-7F4F18BC0E6E}"/>
              </c:ext>
            </c:extLst>
          </c:dPt>
          <c:dPt>
            <c:idx val="3"/>
            <c:invertIfNegative val="0"/>
            <c:bubble3D val="0"/>
            <c:spPr>
              <a:solidFill>
                <a:schemeClr val="accent2">
                  <a:lumMod val="40000"/>
                  <a:lumOff val="60000"/>
                </a:schemeClr>
              </a:solidFill>
            </c:spPr>
            <c:extLst>
              <c:ext xmlns:c16="http://schemas.microsoft.com/office/drawing/2014/chart" uri="{C3380CC4-5D6E-409C-BE32-E72D297353CC}">
                <c16:uniqueId val="{00000007-551E-4381-8E5C-7F4F18BC0E6E}"/>
              </c:ext>
            </c:extLst>
          </c:dPt>
          <c:dPt>
            <c:idx val="5"/>
            <c:invertIfNegative val="0"/>
            <c:bubble3D val="0"/>
            <c:spPr>
              <a:solidFill>
                <a:schemeClr val="accent1">
                  <a:lumMod val="40000"/>
                  <a:lumOff val="60000"/>
                </a:schemeClr>
              </a:solidFill>
            </c:spPr>
            <c:extLst>
              <c:ext xmlns:c16="http://schemas.microsoft.com/office/drawing/2014/chart" uri="{C3380CC4-5D6E-409C-BE32-E72D297353CC}">
                <c16:uniqueId val="{00000009-551E-4381-8E5C-7F4F18BC0E6E}"/>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'SLT trainings'!$I$106:$I$111</c:f>
              <c:strCache>
                <c:ptCount val="6"/>
                <c:pt idx="0">
                  <c:v>Jordanians on Israelis</c:v>
                </c:pt>
                <c:pt idx="1">
                  <c:v>Jordanians on Palestinians</c:v>
                </c:pt>
                <c:pt idx="2">
                  <c:v>Palestinians on Israelis</c:v>
                </c:pt>
                <c:pt idx="3">
                  <c:v>Palestinians on Jordanians</c:v>
                </c:pt>
                <c:pt idx="4">
                  <c:v>Israelis on Palestinians</c:v>
                </c:pt>
                <c:pt idx="5">
                  <c:v>Israelis on Jordanians</c:v>
                </c:pt>
              </c:strCache>
            </c:strRef>
          </c:cat>
          <c:val>
            <c:numRef>
              <c:f>'SLT trainings'!$J$106:$J$111</c:f>
              <c:numCache>
                <c:formatCode>General</c:formatCode>
                <c:ptCount val="6"/>
                <c:pt idx="0">
                  <c:v>100</c:v>
                </c:pt>
                <c:pt idx="1">
                  <c:v>100</c:v>
                </c:pt>
                <c:pt idx="2">
                  <c:v>88.9</c:v>
                </c:pt>
                <c:pt idx="3">
                  <c:v>88.9</c:v>
                </c:pt>
                <c:pt idx="4">
                  <c:v>100</c:v>
                </c:pt>
                <c:pt idx="5">
                  <c:v>100</c:v>
                </c:pt>
              </c:numCache>
            </c:numRef>
          </c:val>
          <c:extLst>
            <c:ext xmlns:c16="http://schemas.microsoft.com/office/drawing/2014/chart" uri="{C3380CC4-5D6E-409C-BE32-E72D297353CC}">
              <c16:uniqueId val="{0000000A-551E-4381-8E5C-7F4F18BC0E6E}"/>
            </c:ext>
          </c:extLst>
        </c:ser>
        <c:dLbls>
          <c:showLegendKey val="0"/>
          <c:showVal val="1"/>
          <c:showCatName val="0"/>
          <c:showSerName val="0"/>
          <c:showPercent val="0"/>
          <c:showBubbleSize val="0"/>
        </c:dLbls>
        <c:gapWidth val="150"/>
        <c:overlap val="-25"/>
        <c:axId val="157337088"/>
        <c:axId val="198971904"/>
      </c:barChart>
      <c:catAx>
        <c:axId val="157337088"/>
        <c:scaling>
          <c:orientation val="minMax"/>
        </c:scaling>
        <c:delete val="1"/>
        <c:axPos val="b"/>
        <c:numFmt formatCode="General" sourceLinked="0"/>
        <c:majorTickMark val="none"/>
        <c:minorTickMark val="none"/>
        <c:tickLblPos val="nextTo"/>
        <c:crossAx val="198971904"/>
        <c:crosses val="autoZero"/>
        <c:auto val="1"/>
        <c:lblAlgn val="ctr"/>
        <c:lblOffset val="100"/>
        <c:noMultiLvlLbl val="0"/>
      </c:catAx>
      <c:valAx>
        <c:axId val="198971904"/>
        <c:scaling>
          <c:orientation val="minMax"/>
        </c:scaling>
        <c:delete val="1"/>
        <c:axPos val="l"/>
        <c:numFmt formatCode="General" sourceLinked="1"/>
        <c:majorTickMark val="out"/>
        <c:minorTickMark val="none"/>
        <c:tickLblPos val="nextTo"/>
        <c:crossAx val="157337088"/>
        <c:crosses val="autoZero"/>
        <c:crossBetween val="between"/>
      </c:valAx>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Chart 6:Percentage of senior</a:t>
            </a:r>
            <a:r>
              <a:rPr lang="en-GB" sz="1400" baseline="0"/>
              <a:t> lab technicians</a:t>
            </a:r>
            <a:r>
              <a:rPr lang="en-GB" sz="1400"/>
              <a:t> who had positive percetpions of CM</a:t>
            </a:r>
            <a:r>
              <a:rPr lang="en-GB" sz="1400" baseline="0"/>
              <a:t> and Technical training components</a:t>
            </a:r>
            <a:endParaRPr lang="en-GB" sz="1400"/>
          </a:p>
        </c:rich>
      </c:tx>
      <c:overlay val="0"/>
    </c:title>
    <c:autoTitleDeleted val="0"/>
    <c:plotArea>
      <c:layout/>
      <c:barChart>
        <c:barDir val="col"/>
        <c:grouping val="clustered"/>
        <c:varyColors val="0"/>
        <c:ser>
          <c:idx val="0"/>
          <c:order val="0"/>
          <c:tx>
            <c:strRef>
              <c:f>'SLT trainings'!$AD$67</c:f>
              <c:strCache>
                <c:ptCount val="1"/>
                <c:pt idx="0">
                  <c:v>conflict mitigation training</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'SLT trainings'!$AC$68:$AC$70</c:f>
              <c:strCache>
                <c:ptCount val="3"/>
                <c:pt idx="0">
                  <c:v>Israeli</c:v>
                </c:pt>
                <c:pt idx="1">
                  <c:v>Palestinian</c:v>
                </c:pt>
                <c:pt idx="2">
                  <c:v>Jordanian</c:v>
                </c:pt>
              </c:strCache>
            </c:strRef>
          </c:cat>
          <c:val>
            <c:numRef>
              <c:f>'SLT trainings'!$AD$68:$AD$70</c:f>
              <c:numCache>
                <c:formatCode>General</c:formatCode>
                <c:ptCount val="3"/>
                <c:pt idx="0">
                  <c:v>82.1</c:v>
                </c:pt>
                <c:pt idx="1">
                  <c:v>55.5</c:v>
                </c:pt>
                <c:pt idx="2">
                  <c:v>74.900000000000006</c:v>
                </c:pt>
              </c:numCache>
            </c:numRef>
          </c:val>
          <c:extLst>
            <c:ext xmlns:c16="http://schemas.microsoft.com/office/drawing/2014/chart" uri="{C3380CC4-5D6E-409C-BE32-E72D297353CC}">
              <c16:uniqueId val="{00000000-5D1E-4972-9B56-E9BEB0510070}"/>
            </c:ext>
          </c:extLst>
        </c:ser>
        <c:ser>
          <c:idx val="1"/>
          <c:order val="1"/>
          <c:tx>
            <c:strRef>
              <c:f>'SLT trainings'!$AE$67</c:f>
              <c:strCache>
                <c:ptCount val="1"/>
                <c:pt idx="0">
                  <c:v>technical training</c:v>
                </c:pt>
              </c:strCache>
            </c:strRef>
          </c:tx>
          <c:spPr>
            <a:solidFill>
              <a:schemeClr val="accent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'SLT trainings'!$AC$68:$AC$70</c:f>
              <c:strCache>
                <c:ptCount val="3"/>
                <c:pt idx="0">
                  <c:v>Israeli</c:v>
                </c:pt>
                <c:pt idx="1">
                  <c:v>Palestinian</c:v>
                </c:pt>
                <c:pt idx="2">
                  <c:v>Jordanian</c:v>
                </c:pt>
              </c:strCache>
            </c:strRef>
          </c:cat>
          <c:val>
            <c:numRef>
              <c:f>'SLT trainings'!$AE$68:$AE$70</c:f>
              <c:numCache>
                <c:formatCode>General</c:formatCode>
                <c:ptCount val="3"/>
                <c:pt idx="0">
                  <c:v>94.5</c:v>
                </c:pt>
                <c:pt idx="1">
                  <c:v>95.1</c:v>
                </c:pt>
                <c:pt idx="2">
                  <c:v>89</c:v>
                </c:pt>
              </c:numCache>
            </c:numRef>
          </c:val>
          <c:extLst>
            <c:ext xmlns:c16="http://schemas.microsoft.com/office/drawing/2014/chart" uri="{C3380CC4-5D6E-409C-BE32-E72D297353CC}">
              <c16:uniqueId val="{00000001-5D1E-4972-9B56-E9BEB0510070}"/>
            </c:ext>
          </c:extLst>
        </c:ser>
        <c:dLbls>
          <c:showLegendKey val="0"/>
          <c:showVal val="1"/>
          <c:showCatName val="0"/>
          <c:showSerName val="0"/>
          <c:showPercent val="0"/>
          <c:showBubbleSize val="0"/>
        </c:dLbls>
        <c:gapWidth val="150"/>
        <c:overlap val="-25"/>
        <c:axId val="142485504"/>
        <c:axId val="198973632"/>
      </c:barChart>
      <c:catAx>
        <c:axId val="142485504"/>
        <c:scaling>
          <c:orientation val="minMax"/>
        </c:scaling>
        <c:delete val="0"/>
        <c:axPos val="b"/>
        <c:numFmt formatCode="General" sourceLinked="0"/>
        <c:majorTickMark val="none"/>
        <c:minorTickMark val="none"/>
        <c:tickLblPos val="nextTo"/>
        <c:crossAx val="198973632"/>
        <c:crosses val="autoZero"/>
        <c:auto val="1"/>
        <c:lblAlgn val="ctr"/>
        <c:lblOffset val="100"/>
        <c:noMultiLvlLbl val="0"/>
      </c:catAx>
      <c:valAx>
        <c:axId val="198973632"/>
        <c:scaling>
          <c:orientation val="minMax"/>
        </c:scaling>
        <c:delete val="1"/>
        <c:axPos val="l"/>
        <c:numFmt formatCode="General" sourceLinked="1"/>
        <c:majorTickMark val="out"/>
        <c:minorTickMark val="none"/>
        <c:tickLblPos val="nextTo"/>
        <c:crossAx val="142485504"/>
        <c:crosses val="autoZero"/>
        <c:crossBetween val="between"/>
      </c:valAx>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Chart 7: Change in positive attitude  of TOTs by gender</a:t>
            </a:r>
            <a:r>
              <a:rPr lang="en-GB" sz="1400" baseline="0"/>
              <a:t> from baseline to project end line</a:t>
            </a:r>
            <a:endParaRPr lang="en-GB"/>
          </a:p>
        </c:rich>
      </c:tx>
      <c:overlay val="0"/>
    </c:title>
    <c:autoTitleDeleted val="0"/>
    <c:plotArea>
      <c:layout/>
      <c:barChart>
        <c:barDir val="col"/>
        <c:grouping val="clustered"/>
        <c:varyColors val="0"/>
        <c:ser>
          <c:idx val="0"/>
          <c:order val="0"/>
          <c:tx>
            <c:strRef>
              <c:f>'Overall attitudes slt'!$X$9</c:f>
              <c:strCache>
                <c:ptCount val="1"/>
                <c:pt idx="0">
                  <c:v>male</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 attitudes slt'!$Y$8:$Z$8</c:f>
              <c:strCache>
                <c:ptCount val="2"/>
                <c:pt idx="0">
                  <c:v>baseline</c:v>
                </c:pt>
                <c:pt idx="1">
                  <c:v>end line</c:v>
                </c:pt>
              </c:strCache>
            </c:strRef>
          </c:cat>
          <c:val>
            <c:numRef>
              <c:f>'Overall attitudes slt'!$Y$9:$Z$9</c:f>
              <c:numCache>
                <c:formatCode>General</c:formatCode>
                <c:ptCount val="2"/>
                <c:pt idx="0">
                  <c:v>42.6</c:v>
                </c:pt>
                <c:pt idx="1">
                  <c:v>62.5</c:v>
                </c:pt>
              </c:numCache>
            </c:numRef>
          </c:val>
          <c:extLst>
            <c:ext xmlns:c16="http://schemas.microsoft.com/office/drawing/2014/chart" uri="{C3380CC4-5D6E-409C-BE32-E72D297353CC}">
              <c16:uniqueId val="{00000000-3B77-4123-B1E7-8B7C09150EAB}"/>
            </c:ext>
          </c:extLst>
        </c:ser>
        <c:ser>
          <c:idx val="1"/>
          <c:order val="1"/>
          <c:tx>
            <c:strRef>
              <c:f>'Overall attitudes slt'!$X$10</c:f>
              <c:strCache>
                <c:ptCount val="1"/>
                <c:pt idx="0">
                  <c:v>female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'Overall attitudes slt'!$Y$8:$Z$8</c:f>
              <c:strCache>
                <c:ptCount val="2"/>
                <c:pt idx="0">
                  <c:v>baseline</c:v>
                </c:pt>
                <c:pt idx="1">
                  <c:v>end line</c:v>
                </c:pt>
              </c:strCache>
            </c:strRef>
          </c:cat>
          <c:val>
            <c:numRef>
              <c:f>'Overall attitudes slt'!$Y$10:$Z$10</c:f>
              <c:numCache>
                <c:formatCode>General</c:formatCode>
                <c:ptCount val="2"/>
                <c:pt idx="0">
                  <c:v>49.3</c:v>
                </c:pt>
                <c:pt idx="1">
                  <c:v>68</c:v>
                </c:pt>
              </c:numCache>
            </c:numRef>
          </c:val>
          <c:extLst>
            <c:ext xmlns:c16="http://schemas.microsoft.com/office/drawing/2014/chart" uri="{C3380CC4-5D6E-409C-BE32-E72D297353CC}">
              <c16:uniqueId val="{00000001-3B77-4123-B1E7-8B7C09150EAB}"/>
            </c:ext>
          </c:extLst>
        </c:ser>
        <c:dLbls>
          <c:showLegendKey val="0"/>
          <c:showVal val="1"/>
          <c:showCatName val="0"/>
          <c:showSerName val="0"/>
          <c:showPercent val="0"/>
          <c:showBubbleSize val="0"/>
        </c:dLbls>
        <c:gapWidth val="150"/>
        <c:overlap val="-25"/>
        <c:axId val="157336576"/>
        <c:axId val="198974784"/>
      </c:barChart>
      <c:catAx>
        <c:axId val="157336576"/>
        <c:scaling>
          <c:orientation val="minMax"/>
        </c:scaling>
        <c:delete val="0"/>
        <c:axPos val="b"/>
        <c:numFmt formatCode="General" sourceLinked="0"/>
        <c:majorTickMark val="none"/>
        <c:minorTickMark val="none"/>
        <c:tickLblPos val="nextTo"/>
        <c:crossAx val="198974784"/>
        <c:crosses val="autoZero"/>
        <c:auto val="1"/>
        <c:lblAlgn val="ctr"/>
        <c:lblOffset val="100"/>
        <c:noMultiLvlLbl val="0"/>
      </c:catAx>
      <c:valAx>
        <c:axId val="198974784"/>
        <c:scaling>
          <c:orientation val="minMax"/>
        </c:scaling>
        <c:delete val="1"/>
        <c:axPos val="l"/>
        <c:numFmt formatCode="General" sourceLinked="1"/>
        <c:majorTickMark val="out"/>
        <c:minorTickMark val="none"/>
        <c:tickLblPos val="nextTo"/>
        <c:crossAx val="157336576"/>
        <c:crosses val="autoZero"/>
        <c:crossBetween val="between"/>
      </c:valAx>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Chart 8: Self-reported</a:t>
            </a:r>
            <a:r>
              <a:rPr lang="en-GB" sz="1400" baseline="0"/>
              <a:t>  changes in ability to deal with conflict and disagreement  from baseline to end line  by nationality</a:t>
            </a:r>
          </a:p>
          <a:p>
            <a:pPr>
              <a:defRPr/>
            </a:pPr>
            <a:endParaRPr lang="en-GB"/>
          </a:p>
        </c:rich>
      </c:tx>
      <c:overlay val="0"/>
    </c:title>
    <c:autoTitleDeleted val="0"/>
    <c:plotArea>
      <c:layout>
        <c:manualLayout>
          <c:layoutTarget val="inner"/>
          <c:xMode val="edge"/>
          <c:yMode val="edge"/>
          <c:x val="3.05555555555556E-2"/>
          <c:y val="0.42456784206322001"/>
          <c:w val="0.93888888888888899"/>
          <c:h val="0.42873353874244002"/>
        </c:manualLayout>
      </c:layout>
      <c:barChart>
        <c:barDir val="col"/>
        <c:grouping val="clustered"/>
        <c:varyColors val="0"/>
        <c:ser>
          <c:idx val="0"/>
          <c:order val="0"/>
          <c:tx>
            <c:strRef>
              <c:f>'CM slt'!$C$13</c:f>
              <c:strCache>
                <c:ptCount val="1"/>
                <c:pt idx="0">
                  <c:v>Baseline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'CM slt'!$B$14:$B$17</c:f>
              <c:strCache>
                <c:ptCount val="4"/>
                <c:pt idx="0">
                  <c:v>Israel</c:v>
                </c:pt>
                <c:pt idx="1">
                  <c:v>Jordan</c:v>
                </c:pt>
                <c:pt idx="2">
                  <c:v>Palestine</c:v>
                </c:pt>
                <c:pt idx="3">
                  <c:v>Average</c:v>
                </c:pt>
              </c:strCache>
            </c:strRef>
          </c:cat>
          <c:val>
            <c:numRef>
              <c:f>'CM slt'!$C$14:$C$17</c:f>
              <c:numCache>
                <c:formatCode>General</c:formatCode>
                <c:ptCount val="4"/>
                <c:pt idx="0">
                  <c:v>40.799999999999997</c:v>
                </c:pt>
                <c:pt idx="1">
                  <c:v>53</c:v>
                </c:pt>
                <c:pt idx="2">
                  <c:v>42</c:v>
                </c:pt>
                <c:pt idx="3">
                  <c:v>45.3</c:v>
                </c:pt>
              </c:numCache>
            </c:numRef>
          </c:val>
          <c:extLst>
            <c:ext xmlns:c16="http://schemas.microsoft.com/office/drawing/2014/chart" uri="{C3380CC4-5D6E-409C-BE32-E72D297353CC}">
              <c16:uniqueId val="{00000000-AB3A-4BBC-A65B-62292098718F}"/>
            </c:ext>
          </c:extLst>
        </c:ser>
        <c:ser>
          <c:idx val="1"/>
          <c:order val="1"/>
          <c:tx>
            <c:strRef>
              <c:f>'CM slt'!$D$13</c:f>
              <c:strCache>
                <c:ptCount val="1"/>
                <c:pt idx="0">
                  <c:v>End line</c:v>
                </c:pt>
              </c:strCache>
            </c:strRef>
          </c:tx>
          <c:spPr>
            <a:solidFill>
              <a:schemeClr val="accent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'CM slt'!$B$14:$B$17</c:f>
              <c:strCache>
                <c:ptCount val="4"/>
                <c:pt idx="0">
                  <c:v>Israel</c:v>
                </c:pt>
                <c:pt idx="1">
                  <c:v>Jordan</c:v>
                </c:pt>
                <c:pt idx="2">
                  <c:v>Palestine</c:v>
                </c:pt>
                <c:pt idx="3">
                  <c:v>Average</c:v>
                </c:pt>
              </c:strCache>
            </c:strRef>
          </c:cat>
          <c:val>
            <c:numRef>
              <c:f>'CM slt'!$D$14:$D$17</c:f>
              <c:numCache>
                <c:formatCode>General</c:formatCode>
                <c:ptCount val="4"/>
                <c:pt idx="0">
                  <c:v>47.6</c:v>
                </c:pt>
                <c:pt idx="1">
                  <c:v>36.700000000000003</c:v>
                </c:pt>
                <c:pt idx="2">
                  <c:v>28.5</c:v>
                </c:pt>
                <c:pt idx="3">
                  <c:v>37.6</c:v>
                </c:pt>
              </c:numCache>
            </c:numRef>
          </c:val>
          <c:extLst>
            <c:ext xmlns:c16="http://schemas.microsoft.com/office/drawing/2014/chart" uri="{C3380CC4-5D6E-409C-BE32-E72D297353CC}">
              <c16:uniqueId val="{00000001-AB3A-4BBC-A65B-62292098718F}"/>
            </c:ext>
          </c:extLst>
        </c:ser>
        <c:dLbls>
          <c:showLegendKey val="0"/>
          <c:showVal val="1"/>
          <c:showCatName val="0"/>
          <c:showSerName val="0"/>
          <c:showPercent val="0"/>
          <c:showBubbleSize val="0"/>
        </c:dLbls>
        <c:gapWidth val="150"/>
        <c:overlap val="-25"/>
        <c:axId val="157337600"/>
        <c:axId val="199648960"/>
      </c:barChart>
      <c:catAx>
        <c:axId val="157337600"/>
        <c:scaling>
          <c:orientation val="minMax"/>
        </c:scaling>
        <c:delete val="0"/>
        <c:axPos val="b"/>
        <c:numFmt formatCode="General" sourceLinked="0"/>
        <c:majorTickMark val="none"/>
        <c:minorTickMark val="none"/>
        <c:tickLblPos val="nextTo"/>
        <c:crossAx val="199648960"/>
        <c:crosses val="autoZero"/>
        <c:auto val="1"/>
        <c:lblAlgn val="ctr"/>
        <c:lblOffset val="100"/>
        <c:noMultiLvlLbl val="0"/>
      </c:catAx>
      <c:valAx>
        <c:axId val="199648960"/>
        <c:scaling>
          <c:orientation val="minMax"/>
        </c:scaling>
        <c:delete val="1"/>
        <c:axPos val="l"/>
        <c:numFmt formatCode="General" sourceLinked="1"/>
        <c:majorTickMark val="out"/>
        <c:minorTickMark val="none"/>
        <c:tickLblPos val="nextTo"/>
        <c:crossAx val="157337600"/>
        <c:crosses val="autoZero"/>
        <c:crossBetween val="between"/>
      </c:valAx>
    </c:plotArea>
    <c:legend>
      <c:legendPos val="t"/>
      <c:layout>
        <c:manualLayout>
          <c:xMode val="edge"/>
          <c:yMode val="edge"/>
          <c:x val="0.352701006124234"/>
          <c:y val="0.29698801294247501"/>
          <c:w val="0.29459798775153101"/>
          <c:h val="0.11626878949095899"/>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Chart 9:</a:t>
            </a:r>
            <a:r>
              <a:rPr lang="en-GB" sz="1400" baseline="0"/>
              <a:t> Self-reported changes in ability to deal with conflict and disagreement </a:t>
            </a:r>
            <a:r>
              <a:rPr lang="en-GB" sz="1400"/>
              <a:t> from baseline to end line by gender</a:t>
            </a:r>
          </a:p>
        </c:rich>
      </c:tx>
      <c:overlay val="0"/>
    </c:title>
    <c:autoTitleDeleted val="0"/>
    <c:plotArea>
      <c:layout/>
      <c:barChart>
        <c:barDir val="col"/>
        <c:grouping val="clustered"/>
        <c:varyColors val="0"/>
        <c:ser>
          <c:idx val="0"/>
          <c:order val="0"/>
          <c:tx>
            <c:strRef>
              <c:f>'CM slt'!$E$14</c:f>
              <c:strCache>
                <c:ptCount val="1"/>
                <c:pt idx="0">
                  <c:v>Male</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'CM slt'!$F$13:$G$13</c:f>
              <c:strCache>
                <c:ptCount val="2"/>
                <c:pt idx="0">
                  <c:v>Baseline</c:v>
                </c:pt>
                <c:pt idx="1">
                  <c:v>End line</c:v>
                </c:pt>
              </c:strCache>
            </c:strRef>
          </c:cat>
          <c:val>
            <c:numRef>
              <c:f>'CM slt'!$F$14:$G$14</c:f>
              <c:numCache>
                <c:formatCode>General</c:formatCode>
                <c:ptCount val="2"/>
                <c:pt idx="0">
                  <c:v>40.299999999999997</c:v>
                </c:pt>
                <c:pt idx="1">
                  <c:v>42.8</c:v>
                </c:pt>
              </c:numCache>
            </c:numRef>
          </c:val>
          <c:extLst>
            <c:ext xmlns:c16="http://schemas.microsoft.com/office/drawing/2014/chart" uri="{C3380CC4-5D6E-409C-BE32-E72D297353CC}">
              <c16:uniqueId val="{00000000-EC56-422E-A0F6-BBF005242B11}"/>
            </c:ext>
          </c:extLst>
        </c:ser>
        <c:ser>
          <c:idx val="1"/>
          <c:order val="1"/>
          <c:tx>
            <c:strRef>
              <c:f>'CM slt'!$E$15</c:f>
              <c:strCache>
                <c:ptCount val="1"/>
                <c:pt idx="0">
                  <c:v>Female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'CM slt'!$F$13:$G$13</c:f>
              <c:strCache>
                <c:ptCount val="2"/>
                <c:pt idx="0">
                  <c:v>Baseline</c:v>
                </c:pt>
                <c:pt idx="1">
                  <c:v>End line</c:v>
                </c:pt>
              </c:strCache>
            </c:strRef>
          </c:cat>
          <c:val>
            <c:numRef>
              <c:f>'CM slt'!$F$15:$G$15</c:f>
              <c:numCache>
                <c:formatCode>General</c:formatCode>
                <c:ptCount val="2"/>
                <c:pt idx="0">
                  <c:v>56.4</c:v>
                </c:pt>
                <c:pt idx="1">
                  <c:v>35.700000000000003</c:v>
                </c:pt>
              </c:numCache>
            </c:numRef>
          </c:val>
          <c:extLst>
            <c:ext xmlns:c16="http://schemas.microsoft.com/office/drawing/2014/chart" uri="{C3380CC4-5D6E-409C-BE32-E72D297353CC}">
              <c16:uniqueId val="{00000001-EC56-422E-A0F6-BBF005242B11}"/>
            </c:ext>
          </c:extLst>
        </c:ser>
        <c:dLbls>
          <c:showLegendKey val="0"/>
          <c:showVal val="1"/>
          <c:showCatName val="0"/>
          <c:showSerName val="0"/>
          <c:showPercent val="0"/>
          <c:showBubbleSize val="0"/>
        </c:dLbls>
        <c:gapWidth val="150"/>
        <c:overlap val="-25"/>
        <c:axId val="157339136"/>
        <c:axId val="199650112"/>
      </c:barChart>
      <c:catAx>
        <c:axId val="157339136"/>
        <c:scaling>
          <c:orientation val="minMax"/>
        </c:scaling>
        <c:delete val="0"/>
        <c:axPos val="b"/>
        <c:numFmt formatCode="General" sourceLinked="0"/>
        <c:majorTickMark val="none"/>
        <c:minorTickMark val="none"/>
        <c:tickLblPos val="nextTo"/>
        <c:crossAx val="199650112"/>
        <c:crosses val="autoZero"/>
        <c:auto val="1"/>
        <c:lblAlgn val="ctr"/>
        <c:lblOffset val="100"/>
        <c:noMultiLvlLbl val="0"/>
      </c:catAx>
      <c:valAx>
        <c:axId val="199650112"/>
        <c:scaling>
          <c:orientation val="minMax"/>
        </c:scaling>
        <c:delete val="1"/>
        <c:axPos val="l"/>
        <c:numFmt formatCode="General" sourceLinked="1"/>
        <c:majorTickMark val="out"/>
        <c:minorTickMark val="none"/>
        <c:tickLblPos val="nextTo"/>
        <c:crossAx val="157339136"/>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B8EC6-0EF2-407D-9E61-78AFD911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13441</Words>
  <Characters>76617</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Final Report</vt:lpstr>
    </vt:vector>
  </TitlesOfParts>
  <Company>HP</Company>
  <LinksUpToDate>false</LinksUpToDate>
  <CharactersWithSpaces>89879</CharactersWithSpaces>
  <SharedDoc>false</SharedDoc>
  <HLinks>
    <vt:vector size="6" baseType="variant">
      <vt:variant>
        <vt:i4>7929982</vt:i4>
      </vt:variant>
      <vt:variant>
        <vt:i4>3</vt:i4>
      </vt:variant>
      <vt:variant>
        <vt:i4>0</vt:i4>
      </vt:variant>
      <vt:variant>
        <vt:i4>5</vt:i4>
      </vt:variant>
      <vt:variant>
        <vt:lpwstr>http://ardictionary.com/A/1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creator>User</dc:creator>
  <cp:lastModifiedBy>Ella Duncan</cp:lastModifiedBy>
  <cp:revision>4</cp:revision>
  <cp:lastPrinted>2017-04-22T07:29:00Z</cp:lastPrinted>
  <dcterms:created xsi:type="dcterms:W3CDTF">2017-04-25T09:43:00Z</dcterms:created>
  <dcterms:modified xsi:type="dcterms:W3CDTF">2017-09-13T15:41:00Z</dcterms:modified>
</cp:coreProperties>
</file>